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Индивидуальный проект № 2. Установка DVWA</w:t>
      </w:r>
    </w:p>
    <w:p>
      <w:pPr>
        <w:pStyle w:val="Author"/>
      </w:pPr>
      <w:r>
        <w:t xml:space="preserve">Смирнов-Мальцев Егор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1.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2. Исполнение (внедрение) команд: Выполнение команд уровня операционной системы.</w:t>
      </w:r>
      <w:r>
        <w:t xml:space="preserve"> </w:t>
      </w:r>
      <w:r>
        <w:t xml:space="preserve">3.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4.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5.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6.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7.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8.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1.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2.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3.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4.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Склонировал репозиторий и запустил apache (рис. fig. 1).</w:t>
      </w:r>
    </w:p>
    <w:bookmarkStart w:id="25" w:name="fig:001"/>
    <w:p>
      <w:pPr>
        <w:pStyle w:val="CaptionedFigure"/>
      </w:pPr>
      <w:r>
        <w:drawing>
          <wp:inline>
            <wp:extent cx="3733800" cy="2039229"/>
            <wp:effectExtent b="0" l="0" r="0" t="0"/>
            <wp:docPr descr="Рис. 1: Клонирова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Клонирование репозитория</w:t>
      </w:r>
    </w:p>
    <w:bookmarkEnd w:id="25"/>
    <w:p>
      <w:pPr>
        <w:pStyle w:val="BodyText"/>
      </w:pPr>
      <w:r>
        <w:t xml:space="preserve">Скопировал конфигурационный файл (рис. fig. 2).</w:t>
      </w:r>
    </w:p>
    <w:bookmarkStart w:id="29" w:name="fig:002"/>
    <w:p>
      <w:pPr>
        <w:pStyle w:val="CaptionedFigure"/>
      </w:pPr>
      <w:r>
        <w:drawing>
          <wp:inline>
            <wp:extent cx="3733800" cy="837416"/>
            <wp:effectExtent b="0" l="0" r="0" t="0"/>
            <wp:docPr descr="Рис. 2: Копирование конфигурационн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конфигурационного файла</w:t>
      </w:r>
    </w:p>
    <w:bookmarkEnd w:id="29"/>
    <w:p>
      <w:pPr>
        <w:pStyle w:val="BodyText"/>
      </w:pPr>
      <w:r>
        <w:t xml:space="preserve">В MariaDB создал пользователя dvwa (рис. fig. 3).</w:t>
      </w:r>
    </w:p>
    <w:bookmarkStart w:id="33" w:name="fig:003"/>
    <w:p>
      <w:pPr>
        <w:pStyle w:val="CaptionedFigure"/>
      </w:pPr>
      <w:r>
        <w:drawing>
          <wp:inline>
            <wp:extent cx="3733800" cy="2416858"/>
            <wp:effectExtent b="0" l="0" r="0" t="0"/>
            <wp:docPr descr="Рис. 3: Создание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пользователя</w:t>
      </w:r>
    </w:p>
    <w:bookmarkEnd w:id="33"/>
    <w:p>
      <w:pPr>
        <w:pStyle w:val="BodyText"/>
      </w:pPr>
      <w:r>
        <w:t xml:space="preserve">Запустил DVWA (рис. fig. 4).</w:t>
      </w:r>
    </w:p>
    <w:bookmarkStart w:id="37" w:name="fig:004"/>
    <w:p>
      <w:pPr>
        <w:pStyle w:val="CaptionedFigure"/>
      </w:pPr>
      <w:r>
        <w:drawing>
          <wp:inline>
            <wp:extent cx="3733800" cy="1841952"/>
            <wp:effectExtent b="0" l="0" r="0" t="0"/>
            <wp:docPr descr="Рис. 4: Стартовая страница DVWA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Стартовая страница DVWA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DVWA установлен.</w:t>
      </w:r>
    </w:p>
    <w:bookmarkEnd w:id="39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0"/>
    <w:bookmarkStart w:id="4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1"/>
    <w:bookmarkStart w:id="4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2"/>
    <w:bookmarkStart w:id="4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2024-09-21T11:48:50Z</dcterms:created>
  <dcterms:modified xsi:type="dcterms:W3CDTF">2024-09-21T11:48:50Z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Индивидуальный проект № 2. Установка DVWA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