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rg9ch5m6kbw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Познакомиться с нашим Boris Daily в Google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Бот Boris Daily живет в Google Chat и помогает нам. Каждое утро он в канале General задает три вопроса: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что ты делал вчера;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что собираешься делать сегодня;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есть ли у тебя блокеры, которые не дают двигаться дальше?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 дейлиботу, чтобы настроить взаимодействие с ним.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Еще вчера у тебя не было рабочих задач, поэтому честно напиши боту, что ты с нетерпением ждал свой первый рабочий день в Proscom.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Если с ботом на сегодня закончил, завершай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