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shj4gyhue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Пресейл (Presale)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[## Определяем цель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Какая цель проекта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цель измеряется в цифрах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поймем что достигли этой цели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сроки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qg4ri8rp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Определяем потенциальные сегменты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Расскажите для кого мы делаем проект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это за люди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каких жизненных ситуациях они находятся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каких контекстах они находятся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мы можем понять что данный человек входит в нашу потенциальную ЦА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есть фильтрующие контексты для этой ЦА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uzu6pxps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Определяем основную Big Job и остальные Jobs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Какое долгосрочное изменение должно произойти с человеком благодаря приложению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Пример ДО кухни на районе Саша тратит 4 часа в неделю тратит на приготовление еды которая ему не нравится. ПОСЛЕ Саша тратит 4 часа в неделю на спорт и клеение дефушек в тиндере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Какую основную задачу решает наше приложение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вы видите путь пользователя на пути решения этой задачи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подзадачи возникают на этом пути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они решают их сейчас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Давайте попробуем их проранжировать по важности для пользователя по вашему мнению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x3t6q1p6k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Конкуренты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есть прямые конкуренты у нашего продукта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есть у них недостатки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что нам позволит отнять у них пользователей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что у них кайфового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как можно решать эту задачу по другому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вы бы хотели взять референсы помимо конкурентов](## Определяем цель проекта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Какая цель проекта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цель измеряется в цифрах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поймем что достигли этой цели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сроки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вы бы хотели взять референсы помимо конкурентов)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