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70vm71ib31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Onboarding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Адаптация персонала — важный процесс ознакомления нового сотрудника с компанией, командой, его обязанностями и социальной средой организации.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будет с тобой в твой первый рабочий день: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ты приедешь в офис и узнаешь об основных правилах жизни в офисе, компании и твоей команде, а еще тебе помогут настроить основные рабочие сети;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ты получишь welcome kit (это небольшой подарок для тебя, ньюкамер);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тебя представят в Google Chat в канале general (расскажем всем, какой замечательный новый сотрудник к нам пришел);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ты побеседуешь с лидом (на этой встрече вы обсудите твои задачи, проекты, к которым ты подключаешься, загрузку и цели на испытательный срок).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Через неделю: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ты проведешь кайне дружелюбную беседу с HR о результатах первой недели, настроении и прочих важных рабочих и эмоциональных вопросах.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Спустя 3 месяца: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твой лид и HR подведут промежуточные итоги испытательного срока.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