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D3B2" w14:textId="1EFD1BE4" w:rsidR="000032D1" w:rsidRPr="00D43802" w:rsidRDefault="00D4421B">
      <w:pPr>
        <w:rPr>
          <w:rFonts w:ascii="Times New Roman" w:hAnsi="Times New Roman"/>
          <w:b/>
          <w:bCs/>
          <w:sz w:val="32"/>
          <w:szCs w:val="32"/>
          <w:lang w:val="ru-RU"/>
        </w:rPr>
      </w:pPr>
      <w:r w:rsidRPr="00D43802">
        <w:rPr>
          <w:rFonts w:ascii="Times New Roman" w:hAnsi="Times New Roman"/>
          <w:b/>
          <w:bCs/>
          <w:sz w:val="32"/>
          <w:szCs w:val="32"/>
          <w:lang w:val="ru-RU"/>
        </w:rPr>
        <w:t>Демографическ</w:t>
      </w:r>
      <w:r w:rsidR="003B0297">
        <w:rPr>
          <w:rFonts w:ascii="Times New Roman" w:hAnsi="Times New Roman"/>
          <w:b/>
          <w:bCs/>
          <w:sz w:val="32"/>
          <w:szCs w:val="32"/>
          <w:lang w:val="ru-RU"/>
        </w:rPr>
        <w:t xml:space="preserve">ий обзор </w:t>
      </w:r>
      <w:r w:rsidRPr="00D43802">
        <w:rPr>
          <w:rFonts w:ascii="Times New Roman" w:hAnsi="Times New Roman"/>
          <w:b/>
          <w:bCs/>
          <w:sz w:val="32"/>
          <w:szCs w:val="32"/>
          <w:lang w:val="ru-RU"/>
        </w:rPr>
        <w:t>Белгородской области.</w:t>
      </w:r>
    </w:p>
    <w:p w14:paraId="715ADB0E" w14:textId="1690B1EA" w:rsidR="00D4421B" w:rsidRDefault="00404BE5" w:rsidP="00404BE5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Население </w:t>
      </w:r>
      <w:r w:rsidR="00D4421B">
        <w:rPr>
          <w:rFonts w:ascii="Times New Roman" w:hAnsi="Times New Roman"/>
          <w:sz w:val="28"/>
          <w:szCs w:val="28"/>
          <w:lang w:val="ru-RU"/>
        </w:rPr>
        <w:t>Белгородск</w:t>
      </w:r>
      <w:r>
        <w:rPr>
          <w:rFonts w:ascii="Times New Roman" w:hAnsi="Times New Roman"/>
          <w:sz w:val="28"/>
          <w:szCs w:val="28"/>
          <w:lang w:val="ru-RU"/>
        </w:rPr>
        <w:t>ой</w:t>
      </w:r>
      <w:r w:rsidR="00D4421B">
        <w:rPr>
          <w:rFonts w:ascii="Times New Roman" w:hAnsi="Times New Roman"/>
          <w:sz w:val="28"/>
          <w:szCs w:val="28"/>
          <w:lang w:val="ru-RU"/>
        </w:rPr>
        <w:t xml:space="preserve"> област</w:t>
      </w:r>
      <w:r>
        <w:rPr>
          <w:rFonts w:ascii="Times New Roman" w:hAnsi="Times New Roman"/>
          <w:sz w:val="28"/>
          <w:szCs w:val="28"/>
          <w:lang w:val="ru-RU"/>
        </w:rPr>
        <w:t xml:space="preserve">и составляет </w:t>
      </w:r>
      <w:r w:rsidRPr="00404BE5">
        <w:rPr>
          <w:rFonts w:ascii="Times New Roman" w:hAnsi="Times New Roman"/>
          <w:sz w:val="28"/>
          <w:szCs w:val="28"/>
          <w:lang w:val="ru-RU"/>
        </w:rPr>
        <w:t>1530222</w:t>
      </w:r>
      <w:r>
        <w:rPr>
          <w:rFonts w:ascii="Times New Roman" w:hAnsi="Times New Roman"/>
          <w:sz w:val="28"/>
          <w:szCs w:val="28"/>
          <w:lang w:val="ru-RU"/>
        </w:rPr>
        <w:t xml:space="preserve"> человек на 1 января 2022 года, что составляет 1.05% от всего населения Российской Федерации</w:t>
      </w:r>
      <w:r w:rsidR="00D4421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ставит Белгородскую область на </w:t>
      </w:r>
      <w:r w:rsidRPr="00404BE5">
        <w:rPr>
          <w:rFonts w:ascii="Times New Roman" w:hAnsi="Times New Roman"/>
          <w:sz w:val="28"/>
          <w:szCs w:val="28"/>
          <w:lang w:val="ru-RU"/>
        </w:rPr>
        <w:t>29</w:t>
      </w:r>
      <w:r>
        <w:rPr>
          <w:rFonts w:ascii="Times New Roman" w:hAnsi="Times New Roman"/>
          <w:sz w:val="28"/>
          <w:szCs w:val="28"/>
          <w:lang w:val="ru-RU"/>
        </w:rPr>
        <w:t>-е место по населению среди субъектов РФ</w:t>
      </w:r>
      <w:r w:rsidRPr="00404BE5">
        <w:rPr>
          <w:rFonts w:ascii="Times New Roman" w:hAnsi="Times New Roman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54EC9227" w14:textId="7A14DA9A" w:rsidR="00EF61BB" w:rsidRPr="00EF61BB" w:rsidRDefault="00E47100" w:rsidP="00EF61BB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FAC60" wp14:editId="0D134148">
                <wp:simplePos x="0" y="0"/>
                <wp:positionH relativeFrom="margin">
                  <wp:align>left</wp:align>
                </wp:positionH>
                <wp:positionV relativeFrom="paragraph">
                  <wp:posOffset>4685665</wp:posOffset>
                </wp:positionV>
                <wp:extent cx="5935980" cy="635"/>
                <wp:effectExtent l="0" t="0" r="762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AB507" w14:textId="4F5723F2" w:rsidR="00EF61BB" w:rsidRPr="00EF61BB" w:rsidRDefault="00EF61BB" w:rsidP="00EF61BB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F61BB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lang w:val="ru-RU"/>
                              </w:rPr>
                              <w:t>Рис.1. Естественный прирост(убыль) населения во всех субъектах ЦФО, за исключением Московской области.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FAC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8.95pt;width:467.4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" stroked="f">
                <v:textbox style="mso-fit-shape-to-text:t" inset="0,0,0,0">
                  <w:txbxContent>
                    <w:p w14:paraId="617AB507" w14:textId="4F5723F2" w:rsidR="00EF61BB" w:rsidRPr="00EF61BB" w:rsidRDefault="00EF61BB" w:rsidP="00EF61BB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r w:rsidRPr="00EF61BB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lang w:val="ru-RU"/>
                        </w:rPr>
                        <w:t>Рис.1. Естественный прирост(убыль) населения во всех субъектах ЦФО, за исключением Московской области.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23AEA861" wp14:editId="2703A915">
            <wp:simplePos x="0" y="0"/>
            <wp:positionH relativeFrom="column">
              <wp:posOffset>-304800</wp:posOffset>
            </wp:positionH>
            <wp:positionV relativeFrom="paragraph">
              <wp:posOffset>1028700</wp:posOffset>
            </wp:positionV>
            <wp:extent cx="5935980" cy="3561715"/>
            <wp:effectExtent l="0" t="0" r="762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CD2">
        <w:rPr>
          <w:rFonts w:ascii="Times New Roman" w:hAnsi="Times New Roman"/>
          <w:sz w:val="28"/>
          <w:szCs w:val="28"/>
          <w:lang w:val="ru-RU"/>
        </w:rPr>
        <w:t xml:space="preserve">В 2020 году родилось </w:t>
      </w:r>
      <w:r w:rsidR="00AC2CD2" w:rsidRPr="00AC2CD2">
        <w:rPr>
          <w:rFonts w:ascii="Times New Roman" w:hAnsi="Times New Roman"/>
          <w:sz w:val="28"/>
          <w:szCs w:val="28"/>
          <w:lang w:val="ru-RU"/>
        </w:rPr>
        <w:t>12294</w:t>
      </w:r>
      <w:r w:rsidR="00AC2CD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25C72">
        <w:rPr>
          <w:rFonts w:ascii="Times New Roman" w:hAnsi="Times New Roman"/>
          <w:sz w:val="28"/>
          <w:szCs w:val="28"/>
          <w:lang w:val="ru-RU"/>
        </w:rPr>
        <w:t xml:space="preserve">младенца и умерло </w:t>
      </w:r>
      <w:r w:rsidR="00225C72" w:rsidRPr="00225C72">
        <w:rPr>
          <w:rFonts w:ascii="Times New Roman" w:hAnsi="Times New Roman"/>
          <w:sz w:val="28"/>
          <w:szCs w:val="28"/>
          <w:lang w:val="ru-RU"/>
        </w:rPr>
        <w:t>24039</w:t>
      </w:r>
      <w:r w:rsidR="00225C72">
        <w:rPr>
          <w:rFonts w:ascii="Times New Roman" w:hAnsi="Times New Roman"/>
          <w:sz w:val="28"/>
          <w:szCs w:val="28"/>
          <w:lang w:val="ru-RU"/>
        </w:rPr>
        <w:t xml:space="preserve"> человек</w:t>
      </w:r>
      <w:r w:rsidR="005C3346">
        <w:rPr>
          <w:rFonts w:ascii="Times New Roman" w:hAnsi="Times New Roman"/>
          <w:sz w:val="28"/>
          <w:szCs w:val="28"/>
          <w:lang w:val="ru-RU"/>
        </w:rPr>
        <w:t xml:space="preserve">. Естественный прирост составил </w:t>
      </w:r>
      <w:r w:rsidR="00EF61BB">
        <w:rPr>
          <w:rFonts w:ascii="Times New Roman" w:hAnsi="Times New Roman"/>
          <w:sz w:val="28"/>
          <w:szCs w:val="28"/>
          <w:lang w:val="ru-RU"/>
        </w:rPr>
        <w:t>–</w:t>
      </w:r>
      <w:r w:rsidR="005C3346" w:rsidRPr="005C3346">
        <w:rPr>
          <w:rFonts w:ascii="Times New Roman" w:hAnsi="Times New Roman"/>
          <w:sz w:val="28"/>
          <w:szCs w:val="28"/>
          <w:lang w:val="ru-RU"/>
        </w:rPr>
        <w:t>11745</w:t>
      </w:r>
      <w:r w:rsidR="005C3346">
        <w:rPr>
          <w:rFonts w:ascii="Times New Roman" w:hAnsi="Times New Roman"/>
          <w:sz w:val="28"/>
          <w:szCs w:val="28"/>
          <w:lang w:val="ru-RU"/>
        </w:rPr>
        <w:t xml:space="preserve"> человек</w:t>
      </w:r>
      <w:r w:rsidR="00EF61BB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 w:rsidR="005C3346">
        <w:rPr>
          <w:rFonts w:ascii="Times New Roman" w:hAnsi="Times New Roman"/>
          <w:sz w:val="28"/>
          <w:szCs w:val="28"/>
          <w:lang w:val="ru-RU"/>
        </w:rPr>
        <w:t>.</w:t>
      </w:r>
      <w:r w:rsidR="00EF61BB" w:rsidRPr="00EF61B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F61BB">
        <w:rPr>
          <w:rFonts w:ascii="Times New Roman" w:hAnsi="Times New Roman"/>
          <w:sz w:val="28"/>
          <w:szCs w:val="28"/>
          <w:lang w:val="ru-RU"/>
        </w:rPr>
        <w:t>По этому показателю ситуация довольно типична для всего центрального федерального округа (см.рис.1).</w:t>
      </w:r>
    </w:p>
    <w:p w14:paraId="0F484F6A" w14:textId="6F7575F9" w:rsidR="00E73A2E" w:rsidRDefault="00E73A2E" w:rsidP="00404BE5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Белгородская область </w:t>
      </w:r>
      <w:r w:rsidR="00264D33">
        <w:rPr>
          <w:rFonts w:ascii="Times New Roman" w:hAnsi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/>
          <w:sz w:val="28"/>
          <w:szCs w:val="28"/>
          <w:lang w:val="ru-RU"/>
        </w:rPr>
        <w:t xml:space="preserve"> привлекательным регионом</w:t>
      </w:r>
      <w:r w:rsidR="002B7692" w:rsidRPr="002B769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7692">
        <w:rPr>
          <w:rFonts w:ascii="Times New Roman" w:hAnsi="Times New Roman"/>
          <w:sz w:val="28"/>
          <w:szCs w:val="28"/>
          <w:lang w:val="ru-RU"/>
        </w:rPr>
        <w:t>как</w:t>
      </w:r>
      <w:r>
        <w:rPr>
          <w:rFonts w:ascii="Times New Roman" w:hAnsi="Times New Roman"/>
          <w:sz w:val="28"/>
          <w:szCs w:val="28"/>
          <w:lang w:val="ru-RU"/>
        </w:rPr>
        <w:t xml:space="preserve"> для внутренней</w:t>
      </w:r>
      <w:r w:rsidR="002B7692">
        <w:rPr>
          <w:rFonts w:ascii="Times New Roman" w:hAnsi="Times New Roman"/>
          <w:sz w:val="28"/>
          <w:szCs w:val="28"/>
          <w:lang w:val="ru-RU"/>
        </w:rPr>
        <w:t>, так и внешней</w:t>
      </w:r>
      <w:r>
        <w:rPr>
          <w:rFonts w:ascii="Times New Roman" w:hAnsi="Times New Roman"/>
          <w:sz w:val="28"/>
          <w:szCs w:val="28"/>
          <w:lang w:val="ru-RU"/>
        </w:rPr>
        <w:t xml:space="preserve"> миграции</w:t>
      </w:r>
      <w:r w:rsidR="002B7692">
        <w:rPr>
          <w:rFonts w:ascii="Times New Roman" w:hAnsi="Times New Roman"/>
          <w:sz w:val="28"/>
          <w:szCs w:val="28"/>
          <w:lang w:val="ru-RU"/>
        </w:rPr>
        <w:t>, что делает Белгородскую область второй</w:t>
      </w:r>
      <w:r w:rsidR="00EF61BB">
        <w:rPr>
          <w:rFonts w:ascii="Times New Roman" w:hAnsi="Times New Roman"/>
          <w:sz w:val="28"/>
          <w:szCs w:val="28"/>
          <w:vertAlign w:val="superscript"/>
          <w:lang w:val="ru-RU"/>
        </w:rPr>
        <w:t>3</w:t>
      </w:r>
      <w:r w:rsidR="002B7692">
        <w:rPr>
          <w:rFonts w:ascii="Times New Roman" w:hAnsi="Times New Roman"/>
          <w:sz w:val="28"/>
          <w:szCs w:val="28"/>
          <w:lang w:val="ru-RU"/>
        </w:rPr>
        <w:t xml:space="preserve"> среди субъектов центрального федерального округа по чистой миграции</w:t>
      </w:r>
      <w:r w:rsidR="00225C72">
        <w:rPr>
          <w:rFonts w:ascii="Times New Roman" w:hAnsi="Times New Roman"/>
          <w:sz w:val="28"/>
          <w:szCs w:val="28"/>
          <w:lang w:val="ru-RU"/>
        </w:rPr>
        <w:t xml:space="preserve"> после Калужской области</w:t>
      </w:r>
      <w:r w:rsidR="002B769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25C72">
        <w:rPr>
          <w:rFonts w:ascii="Times New Roman" w:hAnsi="Times New Roman"/>
          <w:sz w:val="28"/>
          <w:szCs w:val="28"/>
          <w:lang w:val="ru-RU"/>
        </w:rPr>
        <w:t>(</w:t>
      </w:r>
      <w:r w:rsidR="002B7692">
        <w:rPr>
          <w:rFonts w:ascii="Times New Roman" w:hAnsi="Times New Roman"/>
          <w:sz w:val="28"/>
          <w:szCs w:val="28"/>
          <w:lang w:val="ru-RU"/>
        </w:rPr>
        <w:t>за исключением Московской области, на которую приходится примерно 75% положительной миграции округа</w:t>
      </w:r>
      <w:r w:rsidR="00225C72">
        <w:rPr>
          <w:rFonts w:ascii="Times New Roman" w:hAnsi="Times New Roman"/>
          <w:sz w:val="28"/>
          <w:szCs w:val="28"/>
          <w:lang w:val="ru-RU"/>
        </w:rPr>
        <w:t>)</w:t>
      </w:r>
      <w:r w:rsidR="002B7692">
        <w:rPr>
          <w:rFonts w:ascii="Times New Roman" w:hAnsi="Times New Roman"/>
          <w:sz w:val="28"/>
          <w:szCs w:val="28"/>
          <w:lang w:val="ru-RU"/>
        </w:rPr>
        <w:t xml:space="preserve"> (см.рис.</w:t>
      </w:r>
      <w:r w:rsidR="00EF61BB">
        <w:rPr>
          <w:rFonts w:ascii="Times New Roman" w:hAnsi="Times New Roman"/>
          <w:sz w:val="28"/>
          <w:szCs w:val="28"/>
          <w:lang w:val="ru-RU"/>
        </w:rPr>
        <w:t>2</w:t>
      </w:r>
      <w:r w:rsidR="002B7692">
        <w:rPr>
          <w:rFonts w:ascii="Times New Roman" w:hAnsi="Times New Roman"/>
          <w:sz w:val="28"/>
          <w:szCs w:val="28"/>
          <w:lang w:val="ru-RU"/>
        </w:rPr>
        <w:t>).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7692">
        <w:rPr>
          <w:rFonts w:ascii="Times New Roman" w:hAnsi="Times New Roman"/>
          <w:sz w:val="28"/>
          <w:szCs w:val="28"/>
          <w:lang w:val="ru-RU"/>
        </w:rPr>
        <w:t>В 2020 году миграционный прирост населения Белгородской области составил</w:t>
      </w:r>
      <w:r w:rsidR="002B7692" w:rsidRPr="002B7692">
        <w:rPr>
          <w:rFonts w:ascii="Times New Roman" w:hAnsi="Times New Roman"/>
          <w:sz w:val="28"/>
          <w:szCs w:val="28"/>
          <w:lang w:val="ru-RU"/>
        </w:rPr>
        <w:t xml:space="preserve"> 4229 </w:t>
      </w:r>
      <w:r w:rsidR="002B7692">
        <w:rPr>
          <w:rFonts w:ascii="Times New Roman" w:hAnsi="Times New Roman"/>
          <w:sz w:val="28"/>
          <w:szCs w:val="28"/>
          <w:lang w:val="ru-RU"/>
        </w:rPr>
        <w:t>человек</w:t>
      </w:r>
      <w:r w:rsidR="00AC2CD2">
        <w:rPr>
          <w:rFonts w:ascii="Times New Roman" w:hAnsi="Times New Roman"/>
          <w:sz w:val="28"/>
          <w:szCs w:val="28"/>
          <w:lang w:val="ru-RU"/>
        </w:rPr>
        <w:t xml:space="preserve">. Это </w:t>
      </w:r>
      <w:r w:rsidR="00AC2CD2" w:rsidRPr="00AC2CD2">
        <w:rPr>
          <w:rFonts w:ascii="Times New Roman" w:hAnsi="Times New Roman"/>
          <w:sz w:val="28"/>
          <w:szCs w:val="28"/>
          <w:lang w:val="ru-RU"/>
        </w:rPr>
        <w:t>3</w:t>
      </w:r>
      <w:r w:rsidR="00AC2CD2">
        <w:rPr>
          <w:rFonts w:ascii="Times New Roman" w:hAnsi="Times New Roman"/>
          <w:sz w:val="28"/>
          <w:szCs w:val="28"/>
          <w:lang w:val="ru-RU"/>
        </w:rPr>
        <w:t>.</w:t>
      </w:r>
      <w:r w:rsidR="00AC2CD2" w:rsidRPr="00AC2CD2">
        <w:rPr>
          <w:rFonts w:ascii="Times New Roman" w:hAnsi="Times New Roman"/>
          <w:sz w:val="28"/>
          <w:szCs w:val="28"/>
          <w:lang w:val="ru-RU"/>
        </w:rPr>
        <w:t>97</w:t>
      </w:r>
      <w:r w:rsidR="00AC2CD2">
        <w:rPr>
          <w:rFonts w:ascii="Times New Roman" w:hAnsi="Times New Roman"/>
          <w:sz w:val="28"/>
          <w:szCs w:val="28"/>
          <w:lang w:val="ru-RU"/>
        </w:rPr>
        <w:t>% от общероссийского миграционного прироста</w:t>
      </w:r>
      <w:r w:rsidR="00E47100" w:rsidRPr="00E4710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7100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E47100" w:rsidRPr="00E47100">
        <w:rPr>
          <w:rFonts w:ascii="Times New Roman" w:hAnsi="Times New Roman"/>
          <w:sz w:val="28"/>
          <w:szCs w:val="28"/>
          <w:lang w:val="ru-RU"/>
        </w:rPr>
        <w:t>7</w:t>
      </w:r>
      <w:r w:rsidR="00E47100">
        <w:rPr>
          <w:rFonts w:ascii="Times New Roman" w:hAnsi="Times New Roman"/>
          <w:sz w:val="28"/>
          <w:szCs w:val="28"/>
          <w:lang w:val="ru-RU"/>
        </w:rPr>
        <w:t>.</w:t>
      </w:r>
      <w:r w:rsidR="00E47100" w:rsidRPr="00E47100">
        <w:rPr>
          <w:rFonts w:ascii="Times New Roman" w:hAnsi="Times New Roman"/>
          <w:sz w:val="28"/>
          <w:szCs w:val="28"/>
          <w:lang w:val="ru-RU"/>
        </w:rPr>
        <w:t>24</w:t>
      </w:r>
      <w:r w:rsidR="00E47100">
        <w:rPr>
          <w:rFonts w:ascii="Times New Roman" w:hAnsi="Times New Roman"/>
          <w:sz w:val="28"/>
          <w:szCs w:val="28"/>
          <w:lang w:val="ru-RU"/>
        </w:rPr>
        <w:t>% от прироста в ЦФО</w:t>
      </w:r>
      <w:r w:rsidR="00AC2CD2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32D93A6C" w14:textId="258E608F" w:rsidR="00EF61BB" w:rsidRDefault="00BB79AA" w:rsidP="00E47100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81B96" wp14:editId="0F53A586">
                <wp:simplePos x="0" y="0"/>
                <wp:positionH relativeFrom="margin">
                  <wp:align>left</wp:align>
                </wp:positionH>
                <wp:positionV relativeFrom="paragraph">
                  <wp:posOffset>7836535</wp:posOffset>
                </wp:positionV>
                <wp:extent cx="412242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307BF" w14:textId="23D2B571" w:rsidR="002E59EA" w:rsidRPr="00BB79AA" w:rsidRDefault="002E59EA" w:rsidP="002E59EA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B79A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lang w:val="ru-RU"/>
                              </w:rPr>
                              <w:t>Рис</w:t>
                            </w:r>
                            <w:r w:rsidR="00BB79AA" w:rsidRPr="00BB79A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lang w:val="ru-RU"/>
                              </w:rPr>
                              <w:t>.3. Процентное соотношение числа русских (голубой) и украинцев (салатовый) к всему населению Белгородской области по данным периписей.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81B96" id="Text Box 7" o:spid="_x0000_s1027" type="#_x0000_t202" style="position:absolute;margin-left:0;margin-top:617.05pt;width:324.6pt;height:.0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" stroked="f">
                <v:textbox style="mso-fit-shape-to-text:t" inset="0,0,0,0">
                  <w:txbxContent>
                    <w:p w14:paraId="057307BF" w14:textId="23D2B571" w:rsidR="002E59EA" w:rsidRPr="00BB79AA" w:rsidRDefault="002E59EA" w:rsidP="002E59EA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r w:rsidRPr="00BB79A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lang w:val="ru-RU"/>
                        </w:rPr>
                        <w:t>Рис</w:t>
                      </w:r>
                      <w:r w:rsidR="00BB79AA" w:rsidRPr="00BB79A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lang w:val="ru-RU"/>
                        </w:rPr>
                        <w:t>.3. Процентное соотношение числа русских (голубой) и украинцев (салатовый) к всему населению Белгородской области по данным периписей.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4C6B7E70" wp14:editId="0BAAE390">
            <wp:simplePos x="0" y="0"/>
            <wp:positionH relativeFrom="margin">
              <wp:align>left</wp:align>
            </wp:positionH>
            <wp:positionV relativeFrom="paragraph">
              <wp:posOffset>4663440</wp:posOffset>
            </wp:positionV>
            <wp:extent cx="4114165" cy="3160395"/>
            <wp:effectExtent l="0" t="0" r="63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1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08ECA" wp14:editId="23838B11">
                <wp:simplePos x="0" y="0"/>
                <wp:positionH relativeFrom="margin">
                  <wp:align>left</wp:align>
                </wp:positionH>
                <wp:positionV relativeFrom="paragraph">
                  <wp:posOffset>3667125</wp:posOffset>
                </wp:positionV>
                <wp:extent cx="592963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20759" w14:textId="5E05CE6C" w:rsidR="00E47100" w:rsidRPr="00E47100" w:rsidRDefault="00E47100" w:rsidP="00E47100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4710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lang w:val="ru-RU"/>
                              </w:rPr>
                              <w:t>Рис.2. Чистая миграция для субъектов ЦФО за ислкючением Московской области. На МО приходится примерно 75% миграции округа.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08ECA" id="Text Box 4" o:spid="_x0000_s1028" type="#_x0000_t202" style="position:absolute;margin-left:0;margin-top:288.75pt;width:466.9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65LgIAAGQ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" stroked="f">
                <v:textbox style="mso-fit-shape-to-text:t" inset="0,0,0,0">
                  <w:txbxContent>
                    <w:p w14:paraId="30A20759" w14:textId="5E05CE6C" w:rsidR="00E47100" w:rsidRPr="00E47100" w:rsidRDefault="00E47100" w:rsidP="00E47100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r w:rsidRPr="00E4710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lang w:val="ru-RU"/>
                        </w:rPr>
                        <w:t>Рис.2. Чистая миграция для субъектов ЦФО за ислкючением Московской области. На МО приходится примерно 75% миграции округа.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100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5216624A" wp14:editId="087AD3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29630" cy="35794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100">
        <w:rPr>
          <w:rFonts w:ascii="Times New Roman" w:hAnsi="Times New Roman"/>
          <w:sz w:val="28"/>
          <w:szCs w:val="28"/>
          <w:lang w:val="ru-RU"/>
        </w:rPr>
        <w:tab/>
        <w:t>Национальный состав Белгородской области представляет особый интерес из-за расположения области на границе с Украиной. В Российской Империи в отдельных уездах на территории нынешней Белгородской области число малороссов превышало 60% от общей численности населения</w:t>
      </w:r>
      <w:r w:rsidR="007F5A65">
        <w:rPr>
          <w:rFonts w:ascii="Times New Roman" w:hAnsi="Times New Roman"/>
          <w:sz w:val="28"/>
          <w:szCs w:val="28"/>
          <w:vertAlign w:val="superscript"/>
          <w:lang w:val="ru-RU"/>
        </w:rPr>
        <w:t>4</w:t>
      </w:r>
      <w:r w:rsidR="00E4710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143ACD">
        <w:rPr>
          <w:rFonts w:ascii="Times New Roman" w:hAnsi="Times New Roman"/>
          <w:sz w:val="28"/>
          <w:szCs w:val="28"/>
          <w:lang w:val="ru-RU"/>
        </w:rPr>
        <w:t>На рис.3 отражено соотношение русских и украинцев к общей численности населения в годы всесоюзных и всероссийских переписей населения.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31BFF9C" w14:textId="05BC0009" w:rsidR="00143ACD" w:rsidRDefault="00D43802" w:rsidP="00E47100">
      <w:pPr>
        <w:rPr>
          <w:rFonts w:ascii="Times New Roman" w:hAnsi="Times New Roman"/>
          <w:sz w:val="28"/>
          <w:szCs w:val="28"/>
          <w:lang w:val="ru-RU"/>
        </w:rPr>
      </w:pPr>
      <w:r w:rsidRPr="008453E7">
        <w:rPr>
          <w:rFonts w:ascii="Times New Roman" w:hAnsi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Также стоит </w:t>
      </w:r>
      <w:r w:rsidR="003B0297">
        <w:rPr>
          <w:rFonts w:ascii="Times New Roman" w:hAnsi="Times New Roman"/>
          <w:sz w:val="28"/>
          <w:szCs w:val="28"/>
          <w:lang w:val="ru-RU"/>
        </w:rPr>
        <w:t>обратить внимание на</w:t>
      </w:r>
      <w:r>
        <w:rPr>
          <w:rFonts w:ascii="Times New Roman" w:hAnsi="Times New Roman"/>
          <w:sz w:val="28"/>
          <w:szCs w:val="28"/>
          <w:lang w:val="ru-RU"/>
        </w:rPr>
        <w:t xml:space="preserve"> возрастную пирамиду (см.рис.4) – наглядный инструмент демографии для отображения распределения населения по возрасту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. Даже на грубой пирамиде с шагом по возрасту в 5 лет явно наблюдается </w:t>
      </w:r>
      <w:r w:rsidR="003B0297">
        <w:rPr>
          <w:rFonts w:ascii="Times New Roman" w:hAnsi="Times New Roman"/>
          <w:sz w:val="28"/>
          <w:szCs w:val="28"/>
          <w:lang w:val="ru-RU"/>
        </w:rPr>
        <w:t>зависимость</w:t>
      </w:r>
      <w:r>
        <w:rPr>
          <w:rFonts w:ascii="Times New Roman" w:hAnsi="Times New Roman"/>
          <w:sz w:val="28"/>
          <w:szCs w:val="28"/>
          <w:lang w:val="ru-RU"/>
        </w:rPr>
        <w:t>, которая может объясняться, например, неравномерной миграцией (молодые уезжают в столицу, военные пенсионеры с Дальнего Севера приезжают</w:t>
      </w:r>
      <w:r w:rsidR="003B0297">
        <w:rPr>
          <w:rFonts w:ascii="Times New Roman" w:hAnsi="Times New Roman"/>
          <w:sz w:val="28"/>
          <w:szCs w:val="28"/>
          <w:lang w:val="ru-RU"/>
        </w:rPr>
        <w:t xml:space="preserve"> в регион</w:t>
      </w:r>
      <w:r>
        <w:rPr>
          <w:rFonts w:ascii="Times New Roman" w:hAnsi="Times New Roman"/>
          <w:sz w:val="28"/>
          <w:szCs w:val="28"/>
          <w:lang w:val="ru-RU"/>
        </w:rPr>
        <w:t xml:space="preserve">), выборочную смертность от каких-либо заболеваний. </w:t>
      </w:r>
    </w:p>
    <w:p w14:paraId="6F7AAD84" w14:textId="359E407C" w:rsidR="008453E7" w:rsidRPr="008453E7" w:rsidRDefault="008453E7" w:rsidP="00E471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78FE5911" wp14:editId="57AE470D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145915" cy="5768340"/>
            <wp:effectExtent l="0" t="0" r="698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Благодаря сдвигу по времени и посторению ряда пирамид, можно наблюдать за изменениями и сохраняющимися закономерностями в возрастном распределении, а также делать выводы об исторически благоприятных и неблагоприятных для прироста населения периодах в истории. Например, по пику в области 60 лет в 2020 году можно </w:t>
      </w:r>
      <w:r w:rsidR="003B0297">
        <w:rPr>
          <w:rFonts w:ascii="Times New Roman" w:hAnsi="Times New Roman"/>
          <w:sz w:val="28"/>
          <w:szCs w:val="28"/>
          <w:lang w:val="ru-RU"/>
        </w:rPr>
        <w:t>судить</w:t>
      </w:r>
      <w:r>
        <w:rPr>
          <w:rFonts w:ascii="Times New Roman" w:hAnsi="Times New Roman"/>
          <w:sz w:val="28"/>
          <w:szCs w:val="28"/>
          <w:lang w:val="ru-RU"/>
        </w:rPr>
        <w:t xml:space="preserve"> либо</w:t>
      </w:r>
      <w:r w:rsidR="003B0297">
        <w:rPr>
          <w:rFonts w:ascii="Times New Roman" w:hAnsi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/>
          <w:sz w:val="28"/>
          <w:szCs w:val="28"/>
          <w:lang w:val="ru-RU"/>
        </w:rPr>
        <w:t xml:space="preserve"> высок</w:t>
      </w:r>
      <w:r w:rsidR="003B0297">
        <w:rPr>
          <w:rFonts w:ascii="Times New Roman" w:hAnsi="Times New Roman"/>
          <w:sz w:val="28"/>
          <w:szCs w:val="28"/>
          <w:lang w:val="ru-RU"/>
        </w:rPr>
        <w:t>ой</w:t>
      </w:r>
      <w:r>
        <w:rPr>
          <w:rFonts w:ascii="Times New Roman" w:hAnsi="Times New Roman"/>
          <w:sz w:val="28"/>
          <w:szCs w:val="28"/>
          <w:lang w:val="ru-RU"/>
        </w:rPr>
        <w:t xml:space="preserve"> рождаемост</w:t>
      </w:r>
      <w:r w:rsidR="003B0297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в 1960-х годах, либо </w:t>
      </w:r>
      <w:r w:rsidR="003B0297">
        <w:rPr>
          <w:rFonts w:ascii="Times New Roman" w:hAnsi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/>
          <w:sz w:val="28"/>
          <w:szCs w:val="28"/>
          <w:lang w:val="ru-RU"/>
        </w:rPr>
        <w:t>высок</w:t>
      </w:r>
      <w:r w:rsidR="003B0297">
        <w:rPr>
          <w:rFonts w:ascii="Times New Roman" w:hAnsi="Times New Roman"/>
          <w:sz w:val="28"/>
          <w:szCs w:val="28"/>
          <w:lang w:val="ru-RU"/>
        </w:rPr>
        <w:t>ом миграционном</w:t>
      </w:r>
      <w:r>
        <w:rPr>
          <w:rFonts w:ascii="Times New Roman" w:hAnsi="Times New Roman"/>
          <w:sz w:val="28"/>
          <w:szCs w:val="28"/>
          <w:lang w:val="ru-RU"/>
        </w:rPr>
        <w:t xml:space="preserve"> прирост</w:t>
      </w:r>
      <w:r w:rsidR="003B0297"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B0297" w:rsidRPr="003B0297">
        <w:rPr>
          <w:rFonts w:ascii="Times New Roman" w:hAnsi="Times New Roman"/>
          <w:sz w:val="28"/>
          <w:szCs w:val="28"/>
          <w:lang w:val="ru-RU"/>
        </w:rPr>
        <w:t xml:space="preserve">населения </w:t>
      </w:r>
      <w:r>
        <w:rPr>
          <w:rFonts w:ascii="Times New Roman" w:hAnsi="Times New Roman"/>
          <w:sz w:val="28"/>
          <w:szCs w:val="28"/>
          <w:lang w:val="ru-RU"/>
        </w:rPr>
        <w:t>работос</w:t>
      </w:r>
      <w:r w:rsidR="003B0297"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 xml:space="preserve">особного </w:t>
      </w:r>
      <w:r w:rsidR="003B0297">
        <w:rPr>
          <w:rFonts w:ascii="Times New Roman" w:hAnsi="Times New Roman"/>
          <w:sz w:val="28"/>
          <w:szCs w:val="28"/>
          <w:lang w:val="ru-RU"/>
        </w:rPr>
        <w:t>возраста в 1980-х – 1990-х годах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61AF125" w14:textId="78ABA4E1" w:rsidR="00143ACD" w:rsidRPr="002E59EA" w:rsidRDefault="00143ACD" w:rsidP="00E47100">
      <w:pPr>
        <w:rPr>
          <w:rFonts w:ascii="Times New Roman" w:hAnsi="Times New Roman"/>
          <w:sz w:val="28"/>
          <w:szCs w:val="28"/>
          <w:lang w:val="ru-RU"/>
        </w:rPr>
      </w:pPr>
    </w:p>
    <w:p w14:paraId="57A6B3D5" w14:textId="49F69365" w:rsidR="00E47100" w:rsidRDefault="008453E7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8DD60" wp14:editId="13816602">
                <wp:simplePos x="0" y="0"/>
                <wp:positionH relativeFrom="margin">
                  <wp:align>left</wp:align>
                </wp:positionH>
                <wp:positionV relativeFrom="paragraph">
                  <wp:posOffset>4786630</wp:posOffset>
                </wp:positionV>
                <wp:extent cx="473202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F08CE" w14:textId="4A12BD85" w:rsidR="008453E7" w:rsidRPr="008453E7" w:rsidRDefault="008453E7" w:rsidP="008453E7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453E7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lang w:val="ru-RU"/>
                              </w:rPr>
                              <w:t>Рис.4. Возрастные пирамиды для жителей белгородской области в 2020, 2015 и в 2010 годах. Шаг по времени в пять лет выбран соответствующим пятилетней детаизации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DD60" id="Text Box 10" o:spid="_x0000_s1029" type="#_x0000_t202" style="position:absolute;margin-left:0;margin-top:376.9pt;width:372.6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" stroked="f">
                <v:textbox style="mso-fit-shape-to-text:t" inset="0,0,0,0">
                  <w:txbxContent>
                    <w:p w14:paraId="0B4F08CE" w14:textId="4A12BD85" w:rsidR="008453E7" w:rsidRPr="008453E7" w:rsidRDefault="008453E7" w:rsidP="008453E7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r w:rsidRPr="008453E7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lang w:val="ru-RU"/>
                        </w:rPr>
                        <w:t>Рис.4. Возрастные пирамиды для жителей белгородской области в 2020, 2015 и в 2010 годах. Шаг по времени в пять лет выбран соответствующим пятилетней детаизации исходных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100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6064115" w14:textId="3B71301A" w:rsidR="00223E61" w:rsidRPr="00D43802" w:rsidRDefault="00223E61" w:rsidP="00223E61">
      <w:pPr>
        <w:rPr>
          <w:rFonts w:ascii="Times New Roman" w:hAnsi="Times New Roman"/>
          <w:b/>
          <w:bCs/>
          <w:sz w:val="32"/>
          <w:szCs w:val="32"/>
          <w:lang w:val="ru-RU"/>
        </w:rPr>
      </w:pPr>
      <w:r w:rsidRPr="00D4380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Источники информации</w:t>
      </w:r>
    </w:p>
    <w:p w14:paraId="2B317953" w14:textId="45F152E7" w:rsidR="007F5A65" w:rsidRDefault="00223E61" w:rsidP="00223E61">
      <w:pPr>
        <w:ind w:firstLine="720"/>
        <w:rPr>
          <w:rFonts w:ascii="Times New Roman" w:hAnsi="Times New Roman"/>
          <w:sz w:val="28"/>
          <w:szCs w:val="28"/>
          <w:lang w:val="ru-RU"/>
        </w:rPr>
      </w:pPr>
      <w:r w:rsidRPr="00223E61">
        <w:rPr>
          <w:rFonts w:ascii="Times New Roman" w:hAnsi="Times New Roman"/>
          <w:sz w:val="28"/>
          <w:szCs w:val="28"/>
          <w:lang w:val="ru-RU"/>
        </w:rPr>
        <w:t xml:space="preserve">1-3. </w:t>
      </w:r>
      <w:r>
        <w:rPr>
          <w:rFonts w:ascii="Times New Roman" w:hAnsi="Times New Roman"/>
          <w:sz w:val="28"/>
          <w:szCs w:val="28"/>
          <w:lang w:val="ru-RU"/>
        </w:rPr>
        <w:t>Федеральная служба государственной статистики.</w:t>
      </w:r>
      <w:r>
        <w:rPr>
          <w:rFonts w:ascii="Times New Roman" w:hAnsi="Times New Roman"/>
          <w:sz w:val="28"/>
          <w:szCs w:val="28"/>
          <w:lang w:val="ru-RU"/>
        </w:rPr>
        <w:br/>
      </w:r>
      <w:hyperlink r:id="rId9" w:history="1">
        <w:r w:rsidRPr="00DB227D">
          <w:rPr>
            <w:rStyle w:val="Hyperlink"/>
            <w:rFonts w:ascii="Times New Roman" w:hAnsi="Times New Roman"/>
            <w:sz w:val="28"/>
            <w:szCs w:val="28"/>
          </w:rPr>
          <w:t>https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://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rosstat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gov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ru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folder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/12781</w:t>
        </w:r>
      </w:hyperlink>
    </w:p>
    <w:p w14:paraId="2B53F1C7" w14:textId="6A63C69E" w:rsidR="00E73A2E" w:rsidRPr="008453E7" w:rsidRDefault="00E47100" w:rsidP="00223E61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 w:rsidR="00223E61" w:rsidRPr="00223E61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47100">
        <w:rPr>
          <w:rFonts w:ascii="Times New Roman" w:hAnsi="Times New Roman"/>
          <w:sz w:val="28"/>
          <w:szCs w:val="28"/>
          <w:lang w:val="ru-RU"/>
        </w:rPr>
        <w:t xml:space="preserve">1850. Военно-статистическое обозрение Российской Империи, том 13 часть 2. Курская губерния. 296 стр. </w:t>
      </w:r>
      <w:hyperlink r:id="rId10" w:history="1">
        <w:r w:rsidR="00223E61" w:rsidRPr="00DB227D">
          <w:rPr>
            <w:rStyle w:val="Hyperlink"/>
            <w:rFonts w:ascii="Times New Roman" w:hAnsi="Times New Roman"/>
            <w:sz w:val="28"/>
            <w:szCs w:val="28"/>
          </w:rPr>
          <w:t>h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ttps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://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web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archive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org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web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/20151226012650/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http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://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book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old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ru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BookLibrary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/20000-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Kurskaya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gub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/1850.-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Voenno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statisticheskoe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obozrenie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Rossiyskoy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Imperii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.-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Kurskaya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guberniya</w:t>
        </w:r>
        <w:r w:rsidR="00223E61" w:rsidRPr="008453E7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="00223E61" w:rsidRPr="00223E61">
          <w:rPr>
            <w:rStyle w:val="Hyperlink"/>
            <w:rFonts w:ascii="Times New Roman" w:hAnsi="Times New Roman"/>
            <w:sz w:val="28"/>
            <w:szCs w:val="28"/>
          </w:rPr>
          <w:t>html</w:t>
        </w:r>
      </w:hyperlink>
    </w:p>
    <w:p w14:paraId="25583CD5" w14:textId="52814FF8" w:rsidR="00223E61" w:rsidRDefault="00223E61" w:rsidP="00223E61">
      <w:pPr>
        <w:ind w:firstLine="720"/>
        <w:rPr>
          <w:rFonts w:ascii="Times New Roman" w:hAnsi="Times New Roman"/>
          <w:sz w:val="28"/>
          <w:szCs w:val="28"/>
          <w:lang w:val="ru-RU"/>
        </w:rPr>
      </w:pPr>
      <w:r w:rsidRPr="00223E61">
        <w:rPr>
          <w:rFonts w:ascii="Times New Roman" w:hAnsi="Times New Roman"/>
          <w:sz w:val="28"/>
          <w:szCs w:val="28"/>
          <w:lang w:val="ru-RU"/>
        </w:rPr>
        <w:t>5.</w:t>
      </w:r>
      <w:r w:rsidRPr="00223E61">
        <w:rPr>
          <w:lang w:val="ru-RU"/>
        </w:rPr>
        <w:t xml:space="preserve"> </w:t>
      </w:r>
      <w:r w:rsidRPr="00223E61">
        <w:rPr>
          <w:rFonts w:ascii="Times New Roman" w:hAnsi="Times New Roman"/>
          <w:sz w:val="28"/>
          <w:szCs w:val="28"/>
          <w:lang w:val="ru-RU"/>
        </w:rPr>
        <w:t>РГАЭ РФ (быв. ЦГАНХ СССР), фонд 1562, опись 336, ед.хр. 1566а -1566д (Таблица 3,4 Распределение населения по национальности и родному языку).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223E61">
        <w:rPr>
          <w:rFonts w:ascii="Times New Roman" w:hAnsi="Times New Roman"/>
          <w:sz w:val="28"/>
          <w:szCs w:val="28"/>
          <w:lang w:val="ru-RU"/>
        </w:rPr>
        <w:t>РГАЭ РФ , фонд 1562, опись 336, ед.хр.3998-4185 (Таблица 7с. Распределение населения по национальности, родному и второму языку)</w:t>
      </w:r>
      <w:r w:rsidRPr="008453E7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223E61">
        <w:rPr>
          <w:rFonts w:ascii="Times New Roman" w:hAnsi="Times New Roman"/>
          <w:sz w:val="28"/>
          <w:szCs w:val="28"/>
          <w:lang w:val="ru-RU"/>
        </w:rPr>
        <w:t>РГАЭ РФ (быв. ЦГАНХ СССР), фонд 1562, опись 336, ед.хр. 6174-6238 (Таблица 9с. Распределение населения по национальности и родному языку).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223E61">
        <w:rPr>
          <w:rFonts w:ascii="Times New Roman" w:hAnsi="Times New Roman"/>
          <w:sz w:val="28"/>
          <w:szCs w:val="28"/>
          <w:lang w:val="ru-RU"/>
        </w:rPr>
        <w:t>Рабочий архив Госкостата России. Таблица 9с. Распределение населения по национальности и родному языку.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223E61">
        <w:rPr>
          <w:rFonts w:ascii="Times New Roman" w:hAnsi="Times New Roman"/>
          <w:sz w:val="28"/>
          <w:szCs w:val="28"/>
          <w:lang w:val="ru-RU"/>
        </w:rPr>
        <w:t>Всероссийская перепись населения 2002 года.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223E61">
        <w:rPr>
          <w:rFonts w:ascii="Times New Roman" w:hAnsi="Times New Roman"/>
          <w:sz w:val="28"/>
          <w:szCs w:val="28"/>
          <w:lang w:val="ru-RU"/>
        </w:rPr>
        <w:t>Всероссийская перепись населения 2010 года.</w:t>
      </w:r>
      <w:r>
        <w:rPr>
          <w:rFonts w:ascii="Times New Roman" w:hAnsi="Times New Roman"/>
          <w:sz w:val="28"/>
          <w:szCs w:val="28"/>
          <w:lang w:val="ru-RU"/>
        </w:rPr>
        <w:br/>
      </w:r>
      <w:hyperlink r:id="rId11" w:history="1">
        <w:r w:rsidRPr="00DB227D">
          <w:rPr>
            <w:rStyle w:val="Hyperlink"/>
            <w:rFonts w:ascii="Times New Roman" w:hAnsi="Times New Roman"/>
            <w:sz w:val="28"/>
            <w:szCs w:val="28"/>
          </w:rPr>
          <w:t>http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://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www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demoscope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ru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weekly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ssp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census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php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?</w:t>
        </w:r>
        <w:r w:rsidRPr="00DB227D">
          <w:rPr>
            <w:rStyle w:val="Hyperlink"/>
            <w:rFonts w:ascii="Times New Roman" w:hAnsi="Times New Roman"/>
            <w:sz w:val="28"/>
            <w:szCs w:val="28"/>
          </w:rPr>
          <w:t>cy</w:t>
        </w:r>
        <w:r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=3</w:t>
        </w:r>
      </w:hyperlink>
    </w:p>
    <w:p w14:paraId="5406875F" w14:textId="50103352" w:rsidR="00223E61" w:rsidRPr="00143ACD" w:rsidRDefault="00223E61" w:rsidP="00223E6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223E61">
        <w:rPr>
          <w:rFonts w:ascii="Times New Roman" w:hAnsi="Times New Roman"/>
          <w:sz w:val="28"/>
          <w:szCs w:val="28"/>
          <w:lang w:val="ru-RU"/>
        </w:rPr>
        <w:t>6. Территориальный орган Федеральной службы государственной статистики по Белгородской области</w:t>
      </w:r>
      <w:r>
        <w:rPr>
          <w:rFonts w:ascii="Times New Roman" w:hAnsi="Times New Roman"/>
          <w:sz w:val="28"/>
          <w:szCs w:val="28"/>
          <w:lang w:val="ru-RU"/>
        </w:rPr>
        <w:br/>
      </w:r>
      <w:hyperlink r:id="rId12" w:history="1">
        <w:r w:rsidR="00143ACD" w:rsidRPr="00DB227D">
          <w:rPr>
            <w:rStyle w:val="Hyperlink"/>
            <w:rFonts w:ascii="Times New Roman" w:hAnsi="Times New Roman"/>
            <w:sz w:val="28"/>
            <w:szCs w:val="28"/>
          </w:rPr>
          <w:t>https</w:t>
        </w:r>
        <w:r w:rsidR="00143ACD"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://</w:t>
        </w:r>
        <w:r w:rsidR="00143ACD" w:rsidRPr="00DB227D">
          <w:rPr>
            <w:rStyle w:val="Hyperlink"/>
            <w:rFonts w:ascii="Times New Roman" w:hAnsi="Times New Roman"/>
            <w:sz w:val="28"/>
            <w:szCs w:val="28"/>
          </w:rPr>
          <w:t>belg</w:t>
        </w:r>
        <w:r w:rsidR="00143ACD"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="00143ACD" w:rsidRPr="00DB227D">
          <w:rPr>
            <w:rStyle w:val="Hyperlink"/>
            <w:rFonts w:ascii="Times New Roman" w:hAnsi="Times New Roman"/>
            <w:sz w:val="28"/>
            <w:szCs w:val="28"/>
          </w:rPr>
          <w:t>gks</w:t>
        </w:r>
        <w:r w:rsidR="00143ACD"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="00143ACD" w:rsidRPr="00DB227D">
          <w:rPr>
            <w:rStyle w:val="Hyperlink"/>
            <w:rFonts w:ascii="Times New Roman" w:hAnsi="Times New Roman"/>
            <w:sz w:val="28"/>
            <w:szCs w:val="28"/>
          </w:rPr>
          <w:t>ru</w:t>
        </w:r>
        <w:r w:rsidR="00143ACD" w:rsidRPr="00DB227D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r w:rsidR="00143ACD" w:rsidRPr="00DB227D">
          <w:rPr>
            <w:rStyle w:val="Hyperlink"/>
            <w:rFonts w:ascii="Times New Roman" w:hAnsi="Times New Roman"/>
            <w:sz w:val="28"/>
            <w:szCs w:val="28"/>
          </w:rPr>
          <w:t>population</w:t>
        </w:r>
      </w:hyperlink>
    </w:p>
    <w:p w14:paraId="3AC9C649" w14:textId="77777777" w:rsidR="00143ACD" w:rsidRPr="00143ACD" w:rsidRDefault="00143ACD" w:rsidP="00223E61">
      <w:pPr>
        <w:rPr>
          <w:rFonts w:ascii="Times New Roman" w:hAnsi="Times New Roman"/>
          <w:sz w:val="28"/>
          <w:szCs w:val="28"/>
          <w:lang w:val="ru-RU"/>
        </w:rPr>
      </w:pPr>
    </w:p>
    <w:p w14:paraId="55B0B8AC" w14:textId="723F5384" w:rsidR="00223E61" w:rsidRPr="00223E61" w:rsidRDefault="00AE2309" w:rsidP="00223E6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="00223E61">
        <w:rPr>
          <w:rFonts w:ascii="Times New Roman" w:hAnsi="Times New Roman"/>
          <w:sz w:val="28"/>
          <w:szCs w:val="28"/>
          <w:lang w:val="ru-RU"/>
        </w:rPr>
        <w:t>сточники</w:t>
      </w:r>
      <w:r>
        <w:rPr>
          <w:rFonts w:ascii="Times New Roman" w:hAnsi="Times New Roman"/>
          <w:sz w:val="28"/>
          <w:szCs w:val="28"/>
          <w:lang w:val="ru-RU"/>
        </w:rPr>
        <w:t xml:space="preserve"> 1-3 детальнее </w:t>
      </w:r>
      <w:r w:rsidR="00223E61">
        <w:rPr>
          <w:rFonts w:ascii="Times New Roman" w:hAnsi="Times New Roman"/>
          <w:sz w:val="28"/>
          <w:szCs w:val="28"/>
          <w:lang w:val="ru-RU"/>
        </w:rPr>
        <w:t xml:space="preserve">указаны в </w:t>
      </w:r>
      <w:r w:rsidR="00223E61" w:rsidRPr="00223E61">
        <w:rPr>
          <w:rFonts w:ascii="Times New Roman" w:hAnsi="Times New Roman"/>
          <w:sz w:val="28"/>
          <w:szCs w:val="28"/>
          <w:lang w:val="ru-RU"/>
        </w:rPr>
        <w:t>“Belgorod_notebook.ipynb”</w:t>
      </w:r>
    </w:p>
    <w:sectPr w:rsidR="00223E61" w:rsidRPr="00223E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334B"/>
    <w:multiLevelType w:val="multilevel"/>
    <w:tmpl w:val="20D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0F"/>
    <w:rsid w:val="000032D1"/>
    <w:rsid w:val="00143ACD"/>
    <w:rsid w:val="00223E61"/>
    <w:rsid w:val="00225C72"/>
    <w:rsid w:val="00264D33"/>
    <w:rsid w:val="002B7692"/>
    <w:rsid w:val="002E59EA"/>
    <w:rsid w:val="003B0297"/>
    <w:rsid w:val="00404BE5"/>
    <w:rsid w:val="00476B0F"/>
    <w:rsid w:val="005C3346"/>
    <w:rsid w:val="006368E9"/>
    <w:rsid w:val="007F5A65"/>
    <w:rsid w:val="008453E7"/>
    <w:rsid w:val="00A577AE"/>
    <w:rsid w:val="00AC2CD2"/>
    <w:rsid w:val="00AE2309"/>
    <w:rsid w:val="00B65668"/>
    <w:rsid w:val="00B848A9"/>
    <w:rsid w:val="00B960E2"/>
    <w:rsid w:val="00BB79AA"/>
    <w:rsid w:val="00D43802"/>
    <w:rsid w:val="00D4421B"/>
    <w:rsid w:val="00E47100"/>
    <w:rsid w:val="00E73A2E"/>
    <w:rsid w:val="00E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56286"/>
  <w14:defaultImageDpi w14:val="96"/>
  <w15:docId w15:val="{77B9D827-5A6F-4099-8B16-AB5C215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61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5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7081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2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60506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7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0927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998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1173">
                              <w:marLeft w:val="-9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15030">
                                  <w:marLeft w:val="9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183277">
                                  <w:marLeft w:val="9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7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elg.gks.ru/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emoscope.ru/weekly/ssp/census.php?cy=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eb.archive.org/web/20151226012650/http://book-old.ru/BookLibrary/20000-Kurskaya-gub/1850.-Voenno-statisticheskoe-obozrenie-Rossiyskoy-Imperii.-Kurskaya-guberniy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stat.gov.ru/folder/127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BAJIEPA AJIKAW</dc:creator>
  <cp:keywords/>
  <dc:description/>
  <cp:lastModifiedBy>BAJIEPA AJIKAW</cp:lastModifiedBy>
  <cp:revision>8</cp:revision>
  <dcterms:created xsi:type="dcterms:W3CDTF">2022-02-24T16:43:00Z</dcterms:created>
  <dcterms:modified xsi:type="dcterms:W3CDTF">2022-02-25T22:45:00Z</dcterms:modified>
</cp:coreProperties>
</file>