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D7ABF" w14:textId="3CCFA104" w:rsidR="00CE7ACD" w:rsidRDefault="00B04368" w:rsidP="00B04368">
      <w:pPr>
        <w:pStyle w:val="a3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460E881" w14:textId="29E254EC" w:rsidR="00B04368" w:rsidRPr="00811489" w:rsidRDefault="00B04368" w:rsidP="00B04368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pl-PL"/>
        </w:rPr>
        <w:t>N</w:t>
      </w:r>
      <w:r w:rsidRPr="00811489">
        <w:rPr>
          <w:lang w:val="ru-RU"/>
        </w:rPr>
        <w:t>1.</w:t>
      </w:r>
    </w:p>
    <w:p w14:paraId="6AE0B02F" w14:textId="0A20409B" w:rsidR="00B04368" w:rsidRPr="00B954A4" w:rsidRDefault="00B954A4" w:rsidP="00B04368">
      <w:pPr>
        <w:jc w:val="center"/>
        <w:rPr>
          <w:lang w:val="ru-RU"/>
        </w:rPr>
      </w:pPr>
      <w:r>
        <w:rPr>
          <w:lang w:val="ru-RU"/>
        </w:rPr>
        <w:t>Голубицкий Е. И.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027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37A1E" w14:textId="739E0AB7" w:rsidR="00811489" w:rsidRPr="00811489" w:rsidRDefault="00811489">
          <w:pPr>
            <w:pStyle w:val="a6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C42AC9B" w14:textId="24AB3AB6" w:rsidR="00811489" w:rsidRDefault="00811489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5962" w:history="1">
            <w:r w:rsidRPr="000D6FC5">
              <w:rPr>
                <w:rStyle w:val="a7"/>
                <w:noProof/>
                <w:lang w:val="ru-RU"/>
              </w:rPr>
              <w:t>Доменная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7C12" w14:textId="7BA84F80" w:rsidR="00811489" w:rsidRDefault="00B954A4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98075963" w:history="1">
            <w:r w:rsidR="00811489" w:rsidRPr="000D6FC5">
              <w:rPr>
                <w:rStyle w:val="a7"/>
                <w:noProof/>
                <w:lang w:val="ru-RU"/>
              </w:rPr>
              <w:t>Диаграмма классов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_Toc98075963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2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1C787623" w14:textId="35E75168" w:rsidR="00811489" w:rsidRDefault="00B954A4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98075964" w:history="1">
            <w:r w:rsidR="00811489" w:rsidRPr="000D6FC5">
              <w:rPr>
                <w:rStyle w:val="a7"/>
                <w:noProof/>
                <w:lang w:val="ru-RU"/>
              </w:rPr>
              <w:t>Диаграмма последовательности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_Toc98075964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2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5458EE03" w14:textId="4EB764C4" w:rsidR="00811489" w:rsidRDefault="00B954A4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98075965" w:history="1">
            <w:r w:rsidR="00811489" w:rsidRPr="000D6FC5">
              <w:rPr>
                <w:rStyle w:val="a7"/>
                <w:noProof/>
                <w:lang w:val="ru-RU"/>
              </w:rPr>
              <w:t>Хранение данных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_Toc98075965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3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68908BCA" w14:textId="6CA192E2" w:rsidR="00811489" w:rsidRDefault="00811489">
          <w:r>
            <w:rPr>
              <w:b/>
              <w:bCs/>
              <w:noProof/>
            </w:rPr>
            <w:fldChar w:fldCharType="end"/>
          </w:r>
        </w:p>
      </w:sdtContent>
    </w:sdt>
    <w:p w14:paraId="73958CD6" w14:textId="4B48E720" w:rsidR="00B04368" w:rsidRDefault="00B04368" w:rsidP="00811489">
      <w:pPr>
        <w:rPr>
          <w:lang w:val="ru-RU"/>
        </w:rPr>
      </w:pPr>
    </w:p>
    <w:p w14:paraId="46D79A5B" w14:textId="6EDB49E3" w:rsidR="00B04368" w:rsidRDefault="00B04368" w:rsidP="00B04368">
      <w:pPr>
        <w:pStyle w:val="1"/>
        <w:rPr>
          <w:lang w:val="ru-RU"/>
        </w:rPr>
      </w:pPr>
      <w:bookmarkStart w:id="1" w:name="_Toc98075962"/>
      <w:r>
        <w:rPr>
          <w:lang w:val="ru-RU"/>
        </w:rPr>
        <w:t>Доменная модель</w:t>
      </w:r>
      <w:bookmarkEnd w:id="1"/>
      <w:r>
        <w:rPr>
          <w:lang w:val="ru-RU"/>
        </w:rPr>
        <w:t xml:space="preserve"> </w:t>
      </w:r>
    </w:p>
    <w:p w14:paraId="6DAE8E76" w14:textId="5C9C2E97" w:rsidR="00B04368" w:rsidRDefault="00B04368" w:rsidP="00B04368">
      <w:pPr>
        <w:rPr>
          <w:lang w:val="ru-RU"/>
        </w:rPr>
      </w:pPr>
    </w:p>
    <w:p w14:paraId="6EB43C15" w14:textId="3EE4E3B0" w:rsidR="00B04368" w:rsidRDefault="00B04368" w:rsidP="00B04368">
      <w:pPr>
        <w:rPr>
          <w:lang w:val="ru-RU"/>
        </w:rPr>
      </w:pPr>
      <w:r>
        <w:rPr>
          <w:lang w:val="ru-RU"/>
        </w:rPr>
        <w:t>Предметная область приложения отображена на диаграмме ниже:</w:t>
      </w:r>
    </w:p>
    <w:p w14:paraId="6DFFBCB0" w14:textId="06F69F68" w:rsidR="00B04368" w:rsidRDefault="00B04368" w:rsidP="00B04368">
      <w:pPr>
        <w:rPr>
          <w:lang w:val="ru-RU"/>
        </w:rPr>
      </w:pPr>
    </w:p>
    <w:p w14:paraId="3E4E08D0" w14:textId="0D542BC3" w:rsidR="00B04368" w:rsidRDefault="00B04368" w:rsidP="00B0436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1F8026" wp14:editId="63B4CA22">
            <wp:extent cx="4972050" cy="3819525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DFB8" w14:textId="29BB7383" w:rsidR="00B04368" w:rsidRDefault="00B04368" w:rsidP="00B04368">
      <w:pPr>
        <w:rPr>
          <w:lang w:val="ru-RU"/>
        </w:rPr>
      </w:pPr>
    </w:p>
    <w:p w14:paraId="174B376B" w14:textId="454D7CF4" w:rsidR="00B04368" w:rsidRDefault="00B04368" w:rsidP="00B04368">
      <w:pPr>
        <w:rPr>
          <w:lang w:val="ru-RU"/>
        </w:rPr>
      </w:pPr>
      <w:r>
        <w:rPr>
          <w:lang w:val="ru-RU"/>
        </w:rPr>
        <w:t>Основные сущности предме</w:t>
      </w:r>
      <w:r w:rsidR="003511EA">
        <w:rPr>
          <w:lang w:val="ru-RU"/>
        </w:rPr>
        <w:t>т</w:t>
      </w:r>
      <w:r>
        <w:rPr>
          <w:lang w:val="ru-RU"/>
        </w:rPr>
        <w:t>ной области:</w:t>
      </w:r>
    </w:p>
    <w:p w14:paraId="2E366BB9" w14:textId="24EB4767" w:rsidR="00B04368" w:rsidRDefault="00B04368" w:rsidP="00B04368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Банк</w:t>
      </w:r>
      <w:r w:rsidR="006A04C3">
        <w:rPr>
          <w:lang w:val="ru-RU"/>
        </w:rPr>
        <w:t>, имеющий:</w:t>
      </w:r>
    </w:p>
    <w:p w14:paraId="711F0784" w14:textId="08DD8F5C" w:rsid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Клиентов двух типов:</w:t>
      </w:r>
    </w:p>
    <w:p w14:paraId="5123DF58" w14:textId="3F9D7A74" w:rsidR="006A04C3" w:rsidRDefault="006A04C3" w:rsidP="006A04C3">
      <w:pPr>
        <w:pStyle w:val="a5"/>
        <w:numPr>
          <w:ilvl w:val="2"/>
          <w:numId w:val="1"/>
        </w:numPr>
        <w:rPr>
          <w:lang w:val="ru-RU"/>
        </w:rPr>
      </w:pPr>
      <w:r>
        <w:rPr>
          <w:lang w:val="ru-RU"/>
        </w:rPr>
        <w:t>Физические лица</w:t>
      </w:r>
    </w:p>
    <w:p w14:paraId="176F9507" w14:textId="5013B4A1" w:rsidR="006A04C3" w:rsidRDefault="006A04C3" w:rsidP="006A04C3">
      <w:pPr>
        <w:pStyle w:val="a5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Юридические лица</w:t>
      </w:r>
    </w:p>
    <w:p w14:paraId="1F05550A" w14:textId="63946B4B" w:rsid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Счета</w:t>
      </w:r>
    </w:p>
    <w:p w14:paraId="4FE513D5" w14:textId="11835E79" w:rsid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Сотрудников (в разных ролях)</w:t>
      </w:r>
    </w:p>
    <w:p w14:paraId="77CBF882" w14:textId="43296FCC" w:rsidR="006A04C3" w:rsidRPr="006A04C3" w:rsidRDefault="006A04C3" w:rsidP="006A04C3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Транзакции</w:t>
      </w:r>
      <w:r>
        <w:rPr>
          <w:lang w:val="pl-PL"/>
        </w:rPr>
        <w:t>;</w:t>
      </w:r>
    </w:p>
    <w:p w14:paraId="582C2463" w14:textId="77777777" w:rsidR="006A04C3" w:rsidRDefault="006A04C3" w:rsidP="006A04C3">
      <w:pPr>
        <w:rPr>
          <w:lang w:val="ru-RU"/>
        </w:rPr>
      </w:pPr>
      <w:r>
        <w:rPr>
          <w:lang w:val="ru-RU"/>
        </w:rPr>
        <w:t xml:space="preserve">Для удобства, сущность </w:t>
      </w:r>
      <w:r w:rsidRPr="006A04C3">
        <w:rPr>
          <w:lang w:val="ru-RU"/>
        </w:rPr>
        <w:t>„</w:t>
      </w:r>
      <w:r>
        <w:rPr>
          <w:lang w:val="ru-RU"/>
        </w:rPr>
        <w:t>Счет</w:t>
      </w:r>
      <w:r w:rsidRPr="006A04C3">
        <w:rPr>
          <w:lang w:val="ru-RU"/>
        </w:rPr>
        <w:t>”</w:t>
      </w:r>
      <w:r>
        <w:rPr>
          <w:lang w:val="ru-RU"/>
        </w:rPr>
        <w:t xml:space="preserve"> моделирует все виды контрактов, заключаемых клиентами с банком, ведь в итоге, результатом контракта является именно Счёт клиента в банке. Счета, для реализации требований лабораторной работы, имеют свойство </w:t>
      </w:r>
      <w:r w:rsidRPr="006A04C3">
        <w:rPr>
          <w:lang w:val="ru-RU"/>
        </w:rPr>
        <w:t>„</w:t>
      </w:r>
      <w:r>
        <w:rPr>
          <w:lang w:val="ru-RU"/>
        </w:rPr>
        <w:t>Тип</w:t>
      </w:r>
      <w:r w:rsidRPr="006A04C3">
        <w:rPr>
          <w:lang w:val="ru-RU"/>
        </w:rPr>
        <w:t>”</w:t>
      </w:r>
      <w:r>
        <w:rPr>
          <w:lang w:val="ru-RU"/>
        </w:rPr>
        <w:t>, которое может принимать значения:</w:t>
      </w:r>
    </w:p>
    <w:p w14:paraId="4F8D5630" w14:textId="209A343D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Installments</w:t>
      </w:r>
      <w:proofErr w:type="spellEnd"/>
      <w:r w:rsidR="003C36BF">
        <w:rPr>
          <w:lang w:val="ru-RU"/>
        </w:rPr>
        <w:t xml:space="preserve"> (счет, открываемый клиенту при оформлении рассрочки)</w:t>
      </w:r>
    </w:p>
    <w:p w14:paraId="7C304620" w14:textId="60690083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Credit</w:t>
      </w:r>
      <w:proofErr w:type="spellEnd"/>
      <w:r>
        <w:rPr>
          <w:lang w:val="ru-RU"/>
        </w:rPr>
        <w:t xml:space="preserve"> (счет, открываемый клиенту при заключении кредитного договора)</w:t>
      </w:r>
    </w:p>
    <w:p w14:paraId="62FF3FE5" w14:textId="6D1EAA9A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Encashment</w:t>
      </w:r>
      <w:proofErr w:type="spellEnd"/>
      <w:r w:rsidR="003C36BF">
        <w:rPr>
          <w:lang w:val="ru-RU"/>
        </w:rPr>
        <w:t xml:space="preserve"> (счет, открываемый клиенту при заключении кредитного об инкассации)</w:t>
      </w:r>
    </w:p>
    <w:p w14:paraId="75432136" w14:textId="72A145CC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Deposite</w:t>
      </w:r>
      <w:proofErr w:type="spellEnd"/>
      <w:r>
        <w:rPr>
          <w:lang w:val="ru-RU"/>
        </w:rPr>
        <w:t xml:space="preserve"> (счет, открываемый клиенту при заключении договора о вкладе)</w:t>
      </w:r>
    </w:p>
    <w:p w14:paraId="27B2C146" w14:textId="698E22A1" w:rsidR="006A04C3" w:rsidRPr="006A04C3" w:rsidRDefault="006A04C3" w:rsidP="006A04C3">
      <w:pPr>
        <w:pStyle w:val="a5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SalaryProject</w:t>
      </w:r>
      <w:proofErr w:type="spellEnd"/>
      <w:r>
        <w:rPr>
          <w:lang w:val="ru-RU"/>
        </w:rPr>
        <w:t xml:space="preserve"> (счет, открываемый клиенту при участии клиента в зарплатном проекте)</w:t>
      </w:r>
    </w:p>
    <w:p w14:paraId="09B1E718" w14:textId="6F90D1EC" w:rsidR="006A04C3" w:rsidRDefault="006A04C3" w:rsidP="006A04C3">
      <w:pPr>
        <w:rPr>
          <w:lang w:val="ru-RU"/>
        </w:rPr>
      </w:pPr>
    </w:p>
    <w:p w14:paraId="21D23CED" w14:textId="3BF9679A" w:rsidR="00844605" w:rsidRDefault="00844605" w:rsidP="00844605">
      <w:pPr>
        <w:pStyle w:val="1"/>
        <w:rPr>
          <w:lang w:val="ru-RU"/>
        </w:rPr>
      </w:pPr>
      <w:bookmarkStart w:id="2" w:name="_Toc98075963"/>
      <w:r>
        <w:rPr>
          <w:lang w:val="ru-RU"/>
        </w:rPr>
        <w:t>Диаграмма классов</w:t>
      </w:r>
      <w:bookmarkEnd w:id="2"/>
    </w:p>
    <w:p w14:paraId="28254EFA" w14:textId="1A315421" w:rsidR="006A04C3" w:rsidRDefault="003C36BF" w:rsidP="006A04C3">
      <w:pPr>
        <w:rPr>
          <w:lang w:val="ru-RU"/>
        </w:rPr>
      </w:pPr>
      <w:r>
        <w:rPr>
          <w:lang w:val="ru-RU"/>
        </w:rPr>
        <w:t>Ниже приведена диаграмма классов, созданных, для реализации доменной модели в коде:</w:t>
      </w:r>
    </w:p>
    <w:p w14:paraId="32E05917" w14:textId="77777777" w:rsidR="006A04C3" w:rsidRPr="006A04C3" w:rsidRDefault="006A04C3" w:rsidP="006A04C3">
      <w:pPr>
        <w:rPr>
          <w:lang w:val="ru-RU"/>
        </w:rPr>
      </w:pPr>
    </w:p>
    <w:p w14:paraId="24DF7C9D" w14:textId="417F9511" w:rsidR="00B04368" w:rsidRDefault="00B04368" w:rsidP="00B043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AE93E8" wp14:editId="23FCF81F">
            <wp:extent cx="6824662" cy="5288384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662" cy="52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464" w14:textId="0191DAA8" w:rsidR="00844605" w:rsidRDefault="00844605" w:rsidP="00B04368">
      <w:pPr>
        <w:rPr>
          <w:lang w:val="ru-RU"/>
        </w:rPr>
      </w:pPr>
    </w:p>
    <w:p w14:paraId="537E08D7" w14:textId="7D6F96CF" w:rsidR="00844605" w:rsidRDefault="00844605" w:rsidP="00844605">
      <w:pPr>
        <w:pStyle w:val="1"/>
        <w:rPr>
          <w:lang w:val="ru-RU"/>
        </w:rPr>
      </w:pPr>
      <w:bookmarkStart w:id="3" w:name="_Toc98075964"/>
      <w:r>
        <w:rPr>
          <w:lang w:val="ru-RU"/>
        </w:rPr>
        <w:t>Диаграмма последовательности</w:t>
      </w:r>
      <w:bookmarkEnd w:id="3"/>
    </w:p>
    <w:p w14:paraId="3CF9904A" w14:textId="0D8C2DE9" w:rsidR="00844605" w:rsidRDefault="00844605" w:rsidP="00B04368">
      <w:pPr>
        <w:rPr>
          <w:lang w:val="ru-RU"/>
        </w:rPr>
      </w:pPr>
    </w:p>
    <w:p w14:paraId="55C9FA91" w14:textId="60B39B2C" w:rsidR="00312DCE" w:rsidRDefault="00312DCE" w:rsidP="00B04368">
      <w:pPr>
        <w:rPr>
          <w:lang w:val="ru-RU"/>
        </w:rPr>
      </w:pPr>
      <w:r>
        <w:rPr>
          <w:lang w:val="ru-RU"/>
        </w:rPr>
        <w:t>Ниже, для отображения алгоритмической декомпозиции, приведена диаграмма последовательности основных действий в приложении:</w:t>
      </w:r>
    </w:p>
    <w:p w14:paraId="6554BF8C" w14:textId="217BB167" w:rsidR="00312DCE" w:rsidRDefault="00312DCE" w:rsidP="00B043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518447" wp14:editId="2339CE90">
            <wp:extent cx="6543675" cy="60198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8D0" w14:textId="1F4BFCFC" w:rsidR="00844605" w:rsidRDefault="00844605" w:rsidP="00B04368">
      <w:pPr>
        <w:rPr>
          <w:lang w:val="ru-RU"/>
        </w:rPr>
      </w:pPr>
    </w:p>
    <w:p w14:paraId="413505DF" w14:textId="27CD2AEE" w:rsidR="00811489" w:rsidRDefault="00811489" w:rsidP="00811489">
      <w:pPr>
        <w:pStyle w:val="1"/>
        <w:rPr>
          <w:lang w:val="ru-RU"/>
        </w:rPr>
      </w:pPr>
      <w:bookmarkStart w:id="4" w:name="_Toc98075965"/>
      <w:r>
        <w:rPr>
          <w:lang w:val="ru-RU"/>
        </w:rPr>
        <w:t>Хранение данных</w:t>
      </w:r>
      <w:bookmarkEnd w:id="4"/>
    </w:p>
    <w:p w14:paraId="04F4BC0A" w14:textId="77777777" w:rsidR="00811489" w:rsidRPr="00811489" w:rsidRDefault="00811489" w:rsidP="00811489">
      <w:pPr>
        <w:rPr>
          <w:lang w:val="ru-RU"/>
        </w:rPr>
      </w:pPr>
    </w:p>
    <w:p w14:paraId="07313AC7" w14:textId="6D7E65C0" w:rsidR="00811489" w:rsidRDefault="00811489" w:rsidP="00811489">
      <w:pPr>
        <w:rPr>
          <w:lang w:val="ru-RU"/>
        </w:rPr>
      </w:pPr>
      <w:r>
        <w:rPr>
          <w:lang w:val="ru-RU"/>
        </w:rPr>
        <w:t xml:space="preserve">Для хранения данных выполняется </w:t>
      </w:r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 xml:space="preserve"> данных в </w:t>
      </w:r>
      <w:r>
        <w:rPr>
          <w:lang w:val="pl-PL"/>
        </w:rPr>
        <w:t>JSON</w:t>
      </w:r>
      <w:r w:rsidRPr="00811489">
        <w:rPr>
          <w:lang w:val="ru-RU"/>
        </w:rPr>
        <w:t xml:space="preserve"> </w:t>
      </w:r>
      <w:r>
        <w:rPr>
          <w:lang w:val="ru-RU"/>
        </w:rPr>
        <w:t xml:space="preserve">с последующим </w:t>
      </w:r>
      <w:r>
        <w:rPr>
          <w:lang w:val="pl-PL"/>
        </w:rPr>
        <w:t>XOR</w:t>
      </w:r>
      <w:r w:rsidRPr="00811489">
        <w:rPr>
          <w:lang w:val="ru-RU"/>
        </w:rPr>
        <w:t>-</w:t>
      </w:r>
      <w:r>
        <w:rPr>
          <w:lang w:val="ru-RU"/>
        </w:rPr>
        <w:t>шифрованием содержимого файла.</w:t>
      </w:r>
    </w:p>
    <w:p w14:paraId="25126306" w14:textId="4EABB45B" w:rsidR="00433FA5" w:rsidRDefault="00433FA5" w:rsidP="00811489">
      <w:pPr>
        <w:rPr>
          <w:lang w:val="ru-RU"/>
        </w:rPr>
      </w:pPr>
    </w:p>
    <w:p w14:paraId="2C32D91B" w14:textId="410F30A8" w:rsidR="00433FA5" w:rsidRDefault="00433FA5" w:rsidP="00811489">
      <w:pPr>
        <w:rPr>
          <w:lang w:val="ru-RU"/>
        </w:rPr>
      </w:pPr>
      <w:r>
        <w:rPr>
          <w:lang w:val="ru-RU"/>
        </w:rPr>
        <w:lastRenderedPageBreak/>
        <w:t>До шифрования файл с данными выглядит следующим образом:</w:t>
      </w:r>
    </w:p>
    <w:p w14:paraId="7ECA724C" w14:textId="634AAB98" w:rsidR="00433FA5" w:rsidRDefault="00433FA5" w:rsidP="00811489">
      <w:pPr>
        <w:rPr>
          <w:lang w:val="ru-RU"/>
        </w:rPr>
      </w:pPr>
      <w:r w:rsidRPr="00433FA5">
        <w:rPr>
          <w:noProof/>
          <w:lang w:val="ru-RU" w:eastAsia="ru-RU"/>
        </w:rPr>
        <w:drawing>
          <wp:inline distT="0" distB="0" distL="0" distR="0" wp14:anchorId="42A5DD34" wp14:editId="3DB9263A">
            <wp:extent cx="6858000" cy="4067810"/>
            <wp:effectExtent l="0" t="0" r="0" b="889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49B6" w14:textId="385724C9" w:rsidR="00433FA5" w:rsidRDefault="00433FA5" w:rsidP="00811489">
      <w:pPr>
        <w:rPr>
          <w:lang w:val="ru-RU"/>
        </w:rPr>
      </w:pPr>
      <w:r>
        <w:rPr>
          <w:lang w:val="ru-RU"/>
        </w:rPr>
        <w:t>Файл с данными после шифрования:</w:t>
      </w:r>
    </w:p>
    <w:p w14:paraId="022B109C" w14:textId="4928DF21" w:rsidR="00433FA5" w:rsidRDefault="00433FA5" w:rsidP="00811489">
      <w:pPr>
        <w:rPr>
          <w:lang w:val="ru-RU"/>
        </w:rPr>
      </w:pPr>
    </w:p>
    <w:p w14:paraId="4004C025" w14:textId="16E1F25A" w:rsidR="00433FA5" w:rsidRPr="00433FA5" w:rsidRDefault="00433FA5" w:rsidP="00811489">
      <w:pPr>
        <w:rPr>
          <w:lang w:val="ru-RU"/>
        </w:rPr>
      </w:pPr>
      <w:r w:rsidRPr="00433FA5">
        <w:rPr>
          <w:noProof/>
          <w:lang w:val="ru-RU" w:eastAsia="ru-RU"/>
        </w:rPr>
        <w:drawing>
          <wp:inline distT="0" distB="0" distL="0" distR="0" wp14:anchorId="751B2F00" wp14:editId="5126415A">
            <wp:extent cx="6858000" cy="2645410"/>
            <wp:effectExtent l="0" t="0" r="0" b="254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FA5" w:rsidRPr="00433FA5" w:rsidSect="003C3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F40"/>
    <w:multiLevelType w:val="hybridMultilevel"/>
    <w:tmpl w:val="60F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68"/>
    <w:rsid w:val="00312DCE"/>
    <w:rsid w:val="003511EA"/>
    <w:rsid w:val="003C36BF"/>
    <w:rsid w:val="00433FA5"/>
    <w:rsid w:val="006A04C3"/>
    <w:rsid w:val="00811489"/>
    <w:rsid w:val="00844605"/>
    <w:rsid w:val="00B04368"/>
    <w:rsid w:val="00B954A4"/>
    <w:rsid w:val="00C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787"/>
  <w15:chartTrackingRefBased/>
  <w15:docId w15:val="{A146F933-6732-481E-8FE4-5E220AD5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4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0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0436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1148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11489"/>
    <w:pPr>
      <w:spacing w:after="100"/>
    </w:pPr>
  </w:style>
  <w:style w:type="character" w:styleId="a7">
    <w:name w:val="Hyperlink"/>
    <w:basedOn w:val="a0"/>
    <w:uiPriority w:val="99"/>
    <w:unhideWhenUsed/>
    <w:rsid w:val="00811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Gurskiy</dc:creator>
  <cp:keywords/>
  <dc:description/>
  <cp:lastModifiedBy>Asus</cp:lastModifiedBy>
  <cp:revision>7</cp:revision>
  <dcterms:created xsi:type="dcterms:W3CDTF">2022-03-13T11:11:00Z</dcterms:created>
  <dcterms:modified xsi:type="dcterms:W3CDTF">2022-05-16T08:30:00Z</dcterms:modified>
</cp:coreProperties>
</file>