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D3" w:rsidRDefault="00EC7ED3" w:rsidP="00EC7ED3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7E22AA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_1</w:t>
      </w: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EC7ED3" w:rsidRPr="00A41A76" w:rsidRDefault="00EC7ED3" w:rsidP="00EC7ED3">
      <w:pPr>
        <w:pStyle w:val="ConsTitle"/>
        <w:widowControl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Nonformat"/>
        <w:widowControl/>
        <w:rPr>
          <w:rFonts w:ascii="Times New Roman" w:hAnsi="Times New Roman"/>
        </w:rPr>
      </w:pPr>
      <w:r w:rsidRPr="00ED0731">
        <w:rPr>
          <w:rFonts w:ascii="Times New Roman" w:hAnsi="Times New Roman"/>
        </w:rPr>
        <w:t>«</w:t>
      </w:r>
      <w:r>
        <w:rPr>
          <w:rFonts w:ascii="Times New Roman" w:hAnsi="Times New Roman"/>
        </w:rPr>
        <w:t>01</w:t>
      </w:r>
      <w:r w:rsidRPr="00ED0731">
        <w:rPr>
          <w:rFonts w:ascii="Times New Roman" w:hAnsi="Times New Roman"/>
        </w:rPr>
        <w:t>»</w:t>
      </w:r>
      <w:r w:rsidR="00F70A21">
        <w:rPr>
          <w:rFonts w:ascii="Times New Roman" w:hAnsi="Times New Roman"/>
        </w:rPr>
        <w:t xml:space="preserve"> октября </w:t>
      </w:r>
      <w:r w:rsidRPr="00ED0731">
        <w:rPr>
          <w:rFonts w:ascii="Times New Roman" w:hAnsi="Times New Roman"/>
        </w:rPr>
        <w:t xml:space="preserve"> 2016 г. </w:t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А.И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 ПРЕДМЕТ ДОГОВОРА И ОБЩИЕ ПОЛОЖЕНИЯ.</w:t>
      </w:r>
    </w:p>
    <w:p w:rsidR="00B14E81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</w:t>
      </w:r>
      <w:r w:rsidRPr="00B05232">
        <w:rPr>
          <w:rFonts w:ascii="Times New Roman" w:hAnsi="Times New Roman"/>
        </w:rPr>
        <w:tab/>
        <w:t xml:space="preserve">1.1. </w:t>
      </w:r>
      <w:r w:rsidR="00B14E81" w:rsidRPr="00B05232">
        <w:rPr>
          <w:rFonts w:ascii="Times New Roman" w:hAnsi="Times New Roman"/>
        </w:rPr>
        <w:t xml:space="preserve">Заказчик поручает, а Исполнитель принимает на себя обязательство выполнять по заданию Заказчика в </w:t>
      </w:r>
      <w:r w:rsidR="00B14E81">
        <w:rPr>
          <w:rFonts w:ascii="Times New Roman" w:hAnsi="Times New Roman"/>
        </w:rPr>
        <w:t>качества специалиста по работе со складо</w:t>
      </w:r>
      <w:proofErr w:type="gramStart"/>
      <w:r w:rsidR="00B14E81">
        <w:rPr>
          <w:rFonts w:ascii="Times New Roman" w:hAnsi="Times New Roman"/>
        </w:rPr>
        <w:t>м(</w:t>
      </w:r>
      <w:proofErr w:type="gramEnd"/>
      <w:r w:rsidR="00B14E81">
        <w:rPr>
          <w:rFonts w:ascii="Times New Roman" w:hAnsi="Times New Roman"/>
        </w:rPr>
        <w:t>кладовщиком): погрузочно-разгрузочные и иные складские работы комплектации заказов</w:t>
      </w:r>
      <w:r w:rsidR="00B14E81" w:rsidRPr="00B05232">
        <w:rPr>
          <w:rFonts w:ascii="Times New Roman" w:hAnsi="Times New Roman"/>
        </w:rPr>
        <w:t>, а Заказчик обязуется принять результат работы и своевременно его оплатить.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EC7ED3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1.4. Стороны устанавливают следующие сроки выполнения оговоренных в п. 1.1. договора работ: начальный срок –</w:t>
      </w:r>
      <w:r>
        <w:rPr>
          <w:rFonts w:ascii="Times New Roman" w:hAnsi="Times New Roman"/>
        </w:rPr>
        <w:t xml:space="preserve"> 01</w:t>
      </w:r>
      <w:r w:rsidRPr="00B05232">
        <w:rPr>
          <w:rFonts w:ascii="Times New Roman" w:hAnsi="Times New Roman"/>
        </w:rPr>
        <w:t>.10.2016  г., конечный срок выполнения всех работ – 31.12.2016  г.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 w:cs="Times New Roman"/>
        </w:rPr>
      </w:pPr>
      <w:r w:rsidRPr="00B05232">
        <w:rPr>
          <w:rFonts w:ascii="Times New Roman" w:hAnsi="Times New Roman" w:cs="Times New Roman"/>
        </w:rPr>
        <w:t>2. ЦЕНА РАБОТЫ И ПОРЯДОК ЕЕ ОПЛАТЫ. РАСЧЕТЫ.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2.1. Стоимость выполненных работ определяется ежемесячно на основании актов выполненных работ, подписанных сторонами.</w:t>
      </w:r>
    </w:p>
    <w:p w:rsidR="00EC7ED3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F70D8" w:rsidRDefault="00FF70D8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EC7ED3" w:rsidRPr="00B05232" w:rsidRDefault="00EC7ED3" w:rsidP="00EC7ED3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 xml:space="preserve"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</w:t>
      </w:r>
      <w:r w:rsidRPr="00B05232">
        <w:rPr>
          <w:rFonts w:ascii="Times New Roman" w:hAnsi="Times New Roman"/>
        </w:rPr>
        <w:lastRenderedPageBreak/>
        <w:t>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EC7ED3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EC7ED3" w:rsidRPr="00A41A76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</w:t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spellStart"/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Андрей Иванович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Pr="00B05232">
        <w:rPr>
          <w:rFonts w:ascii="Times New Roman" w:hAnsi="Times New Roman"/>
          <w:sz w:val="18"/>
          <w:szCs w:val="18"/>
        </w:rPr>
        <w:t xml:space="preserve">                       </w:t>
      </w:r>
      <w:r>
        <w:rPr>
          <w:rFonts w:ascii="Times New Roman" w:hAnsi="Times New Roman"/>
          <w:sz w:val="18"/>
          <w:szCs w:val="18"/>
        </w:rPr>
        <w:t xml:space="preserve">       </w:t>
      </w:r>
      <w:r w:rsidRPr="00B05232">
        <w:rPr>
          <w:rFonts w:ascii="Times New Roman" w:hAnsi="Times New Roman"/>
          <w:sz w:val="18"/>
          <w:szCs w:val="18"/>
        </w:rPr>
        <w:t>Паспорт МР</w:t>
      </w:r>
      <w:r>
        <w:rPr>
          <w:rFonts w:ascii="Times New Roman" w:hAnsi="Times New Roman"/>
          <w:sz w:val="18"/>
          <w:szCs w:val="18"/>
        </w:rPr>
        <w:t>3189163</w:t>
      </w:r>
      <w:r w:rsidRPr="00B05232"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r>
        <w:rPr>
          <w:rFonts w:ascii="Times New Roman" w:hAnsi="Times New Roman" w:cs="Times New Roman"/>
          <w:sz w:val="18"/>
          <w:szCs w:val="18"/>
        </w:rPr>
        <w:t xml:space="preserve">Центральное </w:t>
      </w:r>
      <w:r w:rsidRPr="00B05232">
        <w:rPr>
          <w:rFonts w:ascii="Times New Roman" w:hAnsi="Times New Roman" w:cs="Times New Roman"/>
          <w:sz w:val="18"/>
          <w:szCs w:val="18"/>
        </w:rPr>
        <w:t>РУВД г</w:t>
      </w:r>
      <w:proofErr w:type="gramStart"/>
      <w:r w:rsidRPr="00B05232">
        <w:rPr>
          <w:rFonts w:ascii="Times New Roman" w:hAnsi="Times New Roman" w:cs="Times New Roman"/>
          <w:sz w:val="18"/>
          <w:szCs w:val="18"/>
        </w:rPr>
        <w:t>.М</w:t>
      </w:r>
      <w:proofErr w:type="gramEnd"/>
      <w:r w:rsidRPr="00B05232">
        <w:rPr>
          <w:rFonts w:ascii="Times New Roman" w:hAnsi="Times New Roman" w:cs="Times New Roman"/>
          <w:sz w:val="18"/>
          <w:szCs w:val="18"/>
        </w:rPr>
        <w:t xml:space="preserve">инска </w:t>
      </w:r>
      <w:r>
        <w:rPr>
          <w:rFonts w:ascii="Times New Roman" w:hAnsi="Times New Roman" w:cs="Times New Roman"/>
          <w:sz w:val="18"/>
          <w:szCs w:val="18"/>
        </w:rPr>
        <w:t>11.11.2009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 w:rsidRPr="00B05232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14E81">
        <w:rPr>
          <w:rFonts w:ascii="Times New Roman" w:hAnsi="Times New Roman"/>
          <w:sz w:val="18"/>
          <w:szCs w:val="18"/>
        </w:rPr>
        <w:t>ф-л</w:t>
      </w:r>
      <w:proofErr w:type="spellEnd"/>
      <w:r w:rsidR="00B14E81">
        <w:rPr>
          <w:rFonts w:ascii="Times New Roman" w:hAnsi="Times New Roman"/>
          <w:sz w:val="18"/>
          <w:szCs w:val="18"/>
        </w:rPr>
        <w:t xml:space="preserve"> №500</w:t>
      </w:r>
      <w:r w:rsidR="00B14E81"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 w:rsidR="00B14E81"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</w:t>
      </w:r>
      <w:r w:rsidR="00B14E81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>
        <w:rPr>
          <w:rFonts w:ascii="Times New Roman" w:hAnsi="Times New Roman"/>
          <w:sz w:val="18"/>
          <w:szCs w:val="18"/>
        </w:rPr>
        <w:t>4041184А00РВ1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>Адрес: г</w:t>
      </w:r>
      <w:proofErr w:type="gramStart"/>
      <w:r w:rsidRPr="00B05232">
        <w:rPr>
          <w:rFonts w:ascii="Times New Roman" w:hAnsi="Times New Roman"/>
          <w:sz w:val="18"/>
          <w:szCs w:val="18"/>
        </w:rPr>
        <w:t>.М</w:t>
      </w:r>
      <w:proofErr w:type="gramEnd"/>
      <w:r w:rsidRPr="00B05232">
        <w:rPr>
          <w:rFonts w:ascii="Times New Roman" w:hAnsi="Times New Roman"/>
          <w:sz w:val="18"/>
          <w:szCs w:val="18"/>
        </w:rPr>
        <w:t>инск, ул. О.Кошевого, д.33, кв.67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 __________________________________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EC7ED3" w:rsidRDefault="00E85C99" w:rsidP="00EC7ED3"/>
    <w:sectPr w:rsidR="00E85C99" w:rsidRPr="00EC7ED3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262"/>
    <w:rsid w:val="00482488"/>
    <w:rsid w:val="00634262"/>
    <w:rsid w:val="007E22AA"/>
    <w:rsid w:val="00B14E81"/>
    <w:rsid w:val="00CE0E54"/>
    <w:rsid w:val="00E85C99"/>
    <w:rsid w:val="00EC7ED3"/>
    <w:rsid w:val="00F70A21"/>
    <w:rsid w:val="00F968DB"/>
    <w:rsid w:val="00FF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3426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5</cp:revision>
  <dcterms:created xsi:type="dcterms:W3CDTF">2016-11-15T07:03:00Z</dcterms:created>
  <dcterms:modified xsi:type="dcterms:W3CDTF">2016-11-15T13:06:00Z</dcterms:modified>
</cp:coreProperties>
</file>