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A55D0" w14:textId="55EE471D" w:rsidR="00FD097A" w:rsidRPr="00FD097A" w:rsidRDefault="00FD097A" w:rsidP="00FD097A">
      <w:pPr>
        <w:pStyle w:val="1"/>
        <w:jc w:val="both"/>
      </w:pPr>
      <w:r>
        <w:t>Лабораторная работа №</w:t>
      </w:r>
      <w:r w:rsidRPr="00FD097A">
        <w:t>1</w:t>
      </w:r>
    </w:p>
    <w:p w14:paraId="5DEAF90F" w14:textId="77777777" w:rsidR="00FD097A" w:rsidRDefault="00FD097A" w:rsidP="00FD097A">
      <w:pPr>
        <w:pStyle w:val="2"/>
        <w:jc w:val="both"/>
      </w:pPr>
      <w:r>
        <w:t>Цель работы:</w:t>
      </w:r>
    </w:p>
    <w:p w14:paraId="1A618EE4" w14:textId="4D7DF441" w:rsidR="00FD097A" w:rsidRPr="00AE7B7B" w:rsidRDefault="00FD097A" w:rsidP="001F61C2">
      <w:pPr>
        <w:pStyle w:val="Textbody"/>
        <w:jc w:val="both"/>
      </w:pPr>
      <w:r>
        <w:tab/>
      </w:r>
      <w:r w:rsidR="009E0559" w:rsidRPr="009E0559">
        <w:t>Изучить теоретический</w:t>
      </w:r>
      <w:bookmarkStart w:id="0" w:name="_GoBack"/>
      <w:bookmarkEnd w:id="0"/>
      <w:r w:rsidR="009E0559" w:rsidRPr="009E0559">
        <w:t xml:space="preserve"> материал и закрепить полученные знания об основных цветовых моделях, переходе из од</w:t>
      </w:r>
      <w:r w:rsidR="009E0559">
        <w:t>ной модели в другую на практике</w:t>
      </w:r>
      <w:r w:rsidR="00FA64BD" w:rsidRPr="00FA64BD">
        <w:t>.</w:t>
      </w:r>
    </w:p>
    <w:p w14:paraId="2BB37D86" w14:textId="77777777" w:rsidR="00FD097A" w:rsidRDefault="00FD097A" w:rsidP="00FD097A">
      <w:pPr>
        <w:pStyle w:val="2"/>
        <w:jc w:val="both"/>
      </w:pPr>
      <w:r>
        <w:t>Задачи работы:</w:t>
      </w:r>
    </w:p>
    <w:p w14:paraId="663410EE" w14:textId="78F13BA3" w:rsidR="009E0559" w:rsidRPr="009E0559" w:rsidRDefault="009E0559" w:rsidP="00DB144E">
      <w:pPr>
        <w:pStyle w:val="a3"/>
        <w:numPr>
          <w:ilvl w:val="0"/>
          <w:numId w:val="5"/>
        </w:numPr>
        <w:spacing w:after="140" w:line="276" w:lineRule="auto"/>
        <w:ind w:left="714" w:hanging="357"/>
        <w:contextualSpacing w:val="0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9E0559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Реализовать методы перехода от одной цветовой модели к другой </w:t>
      </w:r>
    </w:p>
    <w:p w14:paraId="767A5785" w14:textId="16C31EAD" w:rsidR="009E0559" w:rsidRPr="009E0559" w:rsidRDefault="009E0559" w:rsidP="00DB144E">
      <w:pPr>
        <w:pStyle w:val="a3"/>
        <w:numPr>
          <w:ilvl w:val="0"/>
          <w:numId w:val="5"/>
        </w:numPr>
        <w:spacing w:after="140" w:line="276" w:lineRule="auto"/>
        <w:ind w:left="714" w:hanging="357"/>
        <w:contextualSpacing w:val="0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9E0559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Реализовать отображение значений в соответствующих цветовых моделях </w:t>
      </w:r>
    </w:p>
    <w:p w14:paraId="4E7C7A15" w14:textId="031745DF" w:rsidR="009E0559" w:rsidRPr="009E0559" w:rsidRDefault="009E0559" w:rsidP="00DB144E">
      <w:pPr>
        <w:pStyle w:val="a3"/>
        <w:numPr>
          <w:ilvl w:val="0"/>
          <w:numId w:val="5"/>
        </w:numPr>
        <w:spacing w:after="140" w:line="276" w:lineRule="auto"/>
        <w:ind w:left="714" w:hanging="357"/>
        <w:contextualSpacing w:val="0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9E0559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Дать возможность пользователю задавать точные цвета, выбирать цвета из палитры, плавно изменять цвета в интерфейсе </w:t>
      </w:r>
    </w:p>
    <w:p w14:paraId="18645FB5" w14:textId="67E9D2D6" w:rsidR="009E0559" w:rsidRPr="009E0559" w:rsidRDefault="009E0559" w:rsidP="00DB144E">
      <w:pPr>
        <w:pStyle w:val="a3"/>
        <w:numPr>
          <w:ilvl w:val="0"/>
          <w:numId w:val="5"/>
        </w:numPr>
        <w:spacing w:after="140" w:line="276" w:lineRule="auto"/>
        <w:ind w:left="714" w:hanging="357"/>
        <w:contextualSpacing w:val="0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9E0559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Реализовать автоматический пересчет значений </w:t>
      </w:r>
    </w:p>
    <w:p w14:paraId="7D61F1C6" w14:textId="0AE7DBF1" w:rsidR="009E0559" w:rsidRPr="009E0559" w:rsidRDefault="009E0559" w:rsidP="00DB144E">
      <w:pPr>
        <w:pStyle w:val="a3"/>
        <w:numPr>
          <w:ilvl w:val="0"/>
          <w:numId w:val="5"/>
        </w:numPr>
        <w:spacing w:after="140" w:line="276" w:lineRule="auto"/>
        <w:ind w:left="714" w:hanging="357"/>
        <w:contextualSpacing w:val="0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9E0559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Реализовать вывод предупреждения о «некорректных цветах», если происходит потеря цвета</w:t>
      </w:r>
    </w:p>
    <w:p w14:paraId="604318E4" w14:textId="31852953" w:rsidR="00FA64BD" w:rsidRDefault="00FD097A" w:rsidP="009E0559">
      <w:pPr>
        <w:pStyle w:val="2"/>
        <w:jc w:val="both"/>
      </w:pPr>
      <w:r>
        <w:t>Использованные средства разработки:</w:t>
      </w:r>
    </w:p>
    <w:p w14:paraId="0083361A" w14:textId="7EC7F4CB" w:rsidR="00FA64BD" w:rsidRPr="00763C76" w:rsidRDefault="00FA64BD" w:rsidP="00DB144E">
      <w:pPr>
        <w:pStyle w:val="a3"/>
        <w:numPr>
          <w:ilvl w:val="0"/>
          <w:numId w:val="5"/>
        </w:numPr>
        <w:spacing w:after="140" w:line="276" w:lineRule="auto"/>
        <w:ind w:left="714" w:hanging="357"/>
        <w:contextualSpacing w:val="0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Фреймворк </w:t>
      </w:r>
      <w:proofErr w:type="spellStart"/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Qt</w:t>
      </w:r>
      <w:proofErr w:type="spellEnd"/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 и язык C++</w:t>
      </w:r>
    </w:p>
    <w:p w14:paraId="71863BD8" w14:textId="44BF2ADC" w:rsidR="00FD097A" w:rsidRDefault="00FD097A" w:rsidP="00FD097A">
      <w:pPr>
        <w:pStyle w:val="2"/>
        <w:jc w:val="both"/>
      </w:pPr>
      <w:r>
        <w:t>Ход работы:</w:t>
      </w:r>
    </w:p>
    <w:p w14:paraId="6298EB4F" w14:textId="77777777" w:rsidR="00FA64BD" w:rsidRPr="00FA64BD" w:rsidRDefault="00FA64BD" w:rsidP="00763C76">
      <w:pPr>
        <w:pStyle w:val="Textbody"/>
        <w:numPr>
          <w:ilvl w:val="0"/>
          <w:numId w:val="6"/>
        </w:numPr>
        <w:ind w:left="714" w:hanging="357"/>
        <w:jc w:val="both"/>
      </w:pPr>
      <w:r w:rsidRPr="00FA64BD">
        <w:t>Создание удобного пользовательского интерфейса</w:t>
      </w:r>
    </w:p>
    <w:p w14:paraId="1F882652" w14:textId="0CF72366" w:rsidR="00FA64BD" w:rsidRPr="00FA64BD" w:rsidRDefault="00FA64BD" w:rsidP="00763C76">
      <w:pPr>
        <w:pStyle w:val="Textbody"/>
        <w:numPr>
          <w:ilvl w:val="0"/>
          <w:numId w:val="6"/>
        </w:numPr>
        <w:ind w:left="714" w:hanging="357"/>
        <w:jc w:val="both"/>
      </w:pPr>
      <w:r w:rsidRPr="00FA64BD">
        <w:t>Реализация основных методов для связи интерфейса с кодом</w:t>
      </w:r>
    </w:p>
    <w:p w14:paraId="4532CB7D" w14:textId="4A5D9EDD" w:rsidR="00FA64BD" w:rsidRPr="00FA64BD" w:rsidRDefault="00FA64BD" w:rsidP="00763C76">
      <w:pPr>
        <w:pStyle w:val="Textbody"/>
        <w:numPr>
          <w:ilvl w:val="0"/>
          <w:numId w:val="6"/>
        </w:numPr>
        <w:ind w:left="714" w:hanging="357"/>
        <w:jc w:val="both"/>
      </w:pPr>
      <w:r w:rsidRPr="00FA64BD">
        <w:t>Реализация методов перехода от одной цветовой модели к другой с учетом возможной потери цвета</w:t>
      </w:r>
    </w:p>
    <w:p w14:paraId="715696EF" w14:textId="18884901" w:rsidR="00FA64BD" w:rsidRPr="00FA64BD" w:rsidRDefault="00FA64BD" w:rsidP="00763C76">
      <w:pPr>
        <w:pStyle w:val="Textbody"/>
        <w:numPr>
          <w:ilvl w:val="0"/>
          <w:numId w:val="6"/>
        </w:numPr>
        <w:ind w:left="714" w:hanging="357"/>
        <w:jc w:val="both"/>
      </w:pPr>
      <w:r w:rsidRPr="00FA64BD">
        <w:t>Реализация автоматического пересчета значений</w:t>
      </w:r>
    </w:p>
    <w:p w14:paraId="5E380769" w14:textId="21E9448A" w:rsidR="00FD097A" w:rsidRDefault="00FD097A" w:rsidP="00FA64BD">
      <w:pPr>
        <w:pStyle w:val="2"/>
        <w:jc w:val="both"/>
      </w:pPr>
      <w:r>
        <w:t>Вывод:</w:t>
      </w:r>
    </w:p>
    <w:p w14:paraId="26812987" w14:textId="1AA526AE" w:rsidR="00FD097A" w:rsidRDefault="00FA3DC6" w:rsidP="001F61C2">
      <w:pPr>
        <w:pStyle w:val="Textbody"/>
        <w:ind w:firstLine="720"/>
        <w:jc w:val="both"/>
      </w:pPr>
      <w:r w:rsidRPr="00FA3DC6">
        <w:t>В ходе выполнения данной работы я:</w:t>
      </w:r>
    </w:p>
    <w:p w14:paraId="382A41E1" w14:textId="77777777" w:rsidR="00FA3DC6" w:rsidRPr="00763C76" w:rsidRDefault="00FA3DC6" w:rsidP="001F61C2">
      <w:pPr>
        <w:pStyle w:val="a3"/>
        <w:numPr>
          <w:ilvl w:val="0"/>
          <w:numId w:val="5"/>
        </w:numPr>
        <w:spacing w:after="140" w:line="276" w:lineRule="auto"/>
        <w:ind w:left="714" w:hanging="357"/>
        <w:contextualSpacing w:val="0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создал приложение, позволяющее совершать переводы цветовых моделей и одновременно отображать несколько цветовых моделей для выбранного цвета</w:t>
      </w:r>
    </w:p>
    <w:p w14:paraId="482E389E" w14:textId="5C56008B" w:rsidR="00FA3DC6" w:rsidRPr="00763C76" w:rsidRDefault="00FA3DC6" w:rsidP="001F61C2">
      <w:pPr>
        <w:pStyle w:val="a3"/>
        <w:numPr>
          <w:ilvl w:val="0"/>
          <w:numId w:val="5"/>
        </w:numPr>
        <w:spacing w:after="140" w:line="276" w:lineRule="auto"/>
        <w:ind w:left="714" w:hanging="357"/>
        <w:contextualSpacing w:val="0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на практике закрепил </w:t>
      </w:r>
      <w:r w:rsidR="009E0559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полученные теоретические знания</w:t>
      </w:r>
    </w:p>
    <w:p w14:paraId="38F8806F" w14:textId="35B8E727" w:rsidR="007365A2" w:rsidRPr="00763C76" w:rsidRDefault="00FA3DC6" w:rsidP="001F61C2">
      <w:pPr>
        <w:pStyle w:val="a3"/>
        <w:numPr>
          <w:ilvl w:val="0"/>
          <w:numId w:val="5"/>
        </w:numPr>
        <w:spacing w:after="140" w:line="276" w:lineRule="auto"/>
        <w:ind w:left="714" w:hanging="357"/>
        <w:contextualSpacing w:val="0"/>
        <w:jc w:val="both"/>
      </w:pPr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углубил знания </w:t>
      </w:r>
      <w:proofErr w:type="spellStart"/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фреймворка</w:t>
      </w:r>
      <w:proofErr w:type="spellEnd"/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 </w:t>
      </w:r>
      <w:proofErr w:type="spellStart"/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Qt</w:t>
      </w:r>
      <w:proofErr w:type="spellEnd"/>
    </w:p>
    <w:sectPr w:rsidR="007365A2" w:rsidRPr="00763C7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68A8"/>
    <w:multiLevelType w:val="multilevel"/>
    <w:tmpl w:val="8FDA17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0D67653C"/>
    <w:multiLevelType w:val="multilevel"/>
    <w:tmpl w:val="DB7013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F4A3157"/>
    <w:multiLevelType w:val="multilevel"/>
    <w:tmpl w:val="20082E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0F5B518F"/>
    <w:multiLevelType w:val="multilevel"/>
    <w:tmpl w:val="2996BC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0FBF5301"/>
    <w:multiLevelType w:val="hybridMultilevel"/>
    <w:tmpl w:val="11C04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327DA"/>
    <w:multiLevelType w:val="hybridMultilevel"/>
    <w:tmpl w:val="FC7CC512"/>
    <w:lvl w:ilvl="0" w:tplc="99444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97A"/>
    <w:rsid w:val="00176DF0"/>
    <w:rsid w:val="001F61C2"/>
    <w:rsid w:val="00234578"/>
    <w:rsid w:val="005E213D"/>
    <w:rsid w:val="007365A2"/>
    <w:rsid w:val="00763C76"/>
    <w:rsid w:val="00781F88"/>
    <w:rsid w:val="009E0559"/>
    <w:rsid w:val="00AE7B7B"/>
    <w:rsid w:val="00BA48CE"/>
    <w:rsid w:val="00C750F7"/>
    <w:rsid w:val="00D216A1"/>
    <w:rsid w:val="00DB144E"/>
    <w:rsid w:val="00DD4EF3"/>
    <w:rsid w:val="00FA3DC6"/>
    <w:rsid w:val="00FA64BD"/>
    <w:rsid w:val="00FD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D5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uiPriority w:val="9"/>
    <w:qFormat/>
    <w:rsid w:val="00FD097A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D097A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097A"/>
    <w:rPr>
      <w:rFonts w:ascii="Liberation Sans" w:eastAsia="Noto Sans CJK SC" w:hAnsi="Liberation Sans" w:cs="Lohit Devanagari"/>
      <w:b/>
      <w:bCs/>
      <w:kern w:val="3"/>
      <w:sz w:val="36"/>
      <w:szCs w:val="36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D097A"/>
    <w:rPr>
      <w:rFonts w:ascii="Liberation Sans" w:eastAsia="Noto Sans CJK SC" w:hAnsi="Liberation Sans" w:cs="Lohit Devanagari"/>
      <w:b/>
      <w:bCs/>
      <w:kern w:val="3"/>
      <w:sz w:val="32"/>
      <w:szCs w:val="32"/>
      <w:lang w:val="ru-RU" w:eastAsia="zh-CN" w:bidi="hi-IN"/>
    </w:rPr>
  </w:style>
  <w:style w:type="paragraph" w:customStyle="1" w:styleId="Textbody">
    <w:name w:val="Text body"/>
    <w:basedOn w:val="a"/>
    <w:rsid w:val="00FD097A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63C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uiPriority w:val="9"/>
    <w:qFormat/>
    <w:rsid w:val="00FD097A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D097A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097A"/>
    <w:rPr>
      <w:rFonts w:ascii="Liberation Sans" w:eastAsia="Noto Sans CJK SC" w:hAnsi="Liberation Sans" w:cs="Lohit Devanagari"/>
      <w:b/>
      <w:bCs/>
      <w:kern w:val="3"/>
      <w:sz w:val="36"/>
      <w:szCs w:val="36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D097A"/>
    <w:rPr>
      <w:rFonts w:ascii="Liberation Sans" w:eastAsia="Noto Sans CJK SC" w:hAnsi="Liberation Sans" w:cs="Lohit Devanagari"/>
      <w:b/>
      <w:bCs/>
      <w:kern w:val="3"/>
      <w:sz w:val="32"/>
      <w:szCs w:val="32"/>
      <w:lang w:val="ru-RU" w:eastAsia="zh-CN" w:bidi="hi-IN"/>
    </w:rPr>
  </w:style>
  <w:style w:type="paragraph" w:customStyle="1" w:styleId="Textbody">
    <w:name w:val="Text body"/>
    <w:basedOn w:val="a"/>
    <w:rsid w:val="00FD097A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63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Гулин Е.Н.</dc:creator>
  <cp:lastModifiedBy>admin</cp:lastModifiedBy>
  <cp:revision>4</cp:revision>
  <dcterms:created xsi:type="dcterms:W3CDTF">2022-12-14T16:58:00Z</dcterms:created>
  <dcterms:modified xsi:type="dcterms:W3CDTF">2022-12-14T17:16:00Z</dcterms:modified>
</cp:coreProperties>
</file>