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4952" w14:textId="77777777" w:rsidR="00EB24BB" w:rsidRPr="00645BC2" w:rsidRDefault="00EB24BB" w:rsidP="00EB24BB">
      <w:pPr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Ульяновский государственный технический университет</w:t>
      </w:r>
    </w:p>
    <w:p w14:paraId="4384B73D" w14:textId="77777777" w:rsidR="00EB24BB" w:rsidRPr="00645BC2" w:rsidRDefault="00EB24BB" w:rsidP="00EB24BB">
      <w:pPr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Факультет информационных систем и технологий</w:t>
      </w:r>
    </w:p>
    <w:p w14:paraId="557680F1" w14:textId="77777777" w:rsidR="00EB24BB" w:rsidRPr="00645BC2" w:rsidRDefault="00EB24BB" w:rsidP="00EB24BB">
      <w:pPr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b/>
          <w:color w:val="auto"/>
          <w:sz w:val="28"/>
          <w:szCs w:val="28"/>
        </w:rPr>
        <w:t>Кафедра «Измерительно-вычислительные комплексы»</w:t>
      </w:r>
    </w:p>
    <w:p w14:paraId="3E3D78F7" w14:textId="77777777" w:rsidR="00EB24BB" w:rsidRPr="00645BC2" w:rsidRDefault="00EB24BB" w:rsidP="00EB24BB">
      <w:pPr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7566648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289ECE18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6F5544CF" w14:textId="77777777" w:rsidR="00EB24BB" w:rsidRPr="00645BC2" w:rsidRDefault="00EB24BB" w:rsidP="00EB24BB">
      <w:pPr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Дисциплина «Алгоритмы и структуры данных»</w:t>
      </w:r>
    </w:p>
    <w:p w14:paraId="353DAE17" w14:textId="77777777" w:rsidR="00EB24BB" w:rsidRPr="00645BC2" w:rsidRDefault="00EB24BB" w:rsidP="00EB24BB">
      <w:pPr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Лабораторная работа №5</w:t>
      </w:r>
    </w:p>
    <w:p w14:paraId="1A4C699F" w14:textId="7BD52807" w:rsidR="00EB24BB" w:rsidRPr="00645BC2" w:rsidRDefault="00EB24BB" w:rsidP="00EB24BB">
      <w:pPr>
        <w:spacing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Вариант №9</w:t>
      </w:r>
    </w:p>
    <w:p w14:paraId="007CB442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B1C03FE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CD21413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258D1F3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47B4832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88D75D1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5ED89A1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04C58988" w14:textId="30A44033" w:rsidR="00EB24BB" w:rsidRPr="00645BC2" w:rsidRDefault="00EB24BB" w:rsidP="00EB24BB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Выполнил: студент группы ИСТбд-22</w:t>
      </w:r>
    </w:p>
    <w:p w14:paraId="2939E80C" w14:textId="052EF5CB" w:rsidR="00EB24BB" w:rsidRPr="005C6C2B" w:rsidRDefault="00EB24BB" w:rsidP="00EB24BB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Егоров</w:t>
      </w:r>
      <w:r w:rsidR="005C6C2B" w:rsidRPr="005C6C2B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5C6C2B">
        <w:rPr>
          <w:rFonts w:ascii="Times New Roman" w:hAnsi="Times New Roman"/>
          <w:color w:val="auto"/>
          <w:sz w:val="28"/>
          <w:szCs w:val="28"/>
        </w:rPr>
        <w:t>Егор</w:t>
      </w:r>
    </w:p>
    <w:p w14:paraId="2D87CC55" w14:textId="77777777" w:rsidR="00EB24BB" w:rsidRPr="00645BC2" w:rsidRDefault="00EB24BB" w:rsidP="00EB24BB">
      <w:pPr>
        <w:tabs>
          <w:tab w:val="left" w:pos="0"/>
        </w:tabs>
        <w:spacing w:line="360" w:lineRule="auto"/>
        <w:ind w:left="4054"/>
        <w:rPr>
          <w:rFonts w:ascii="Times New Roman" w:hAnsi="Times New Roman"/>
          <w:color w:val="auto"/>
          <w:sz w:val="28"/>
          <w:szCs w:val="28"/>
        </w:rPr>
      </w:pPr>
    </w:p>
    <w:p w14:paraId="4DB6A6A7" w14:textId="77777777" w:rsidR="00EB24BB" w:rsidRPr="00645BC2" w:rsidRDefault="00EB24BB" w:rsidP="00EB24BB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Проверил: преподаватель</w:t>
      </w:r>
    </w:p>
    <w:p w14:paraId="73244356" w14:textId="77777777" w:rsidR="00EB24BB" w:rsidRPr="00645BC2" w:rsidRDefault="00EB24BB" w:rsidP="00EB24BB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Шишкин В.В.</w:t>
      </w:r>
    </w:p>
    <w:p w14:paraId="51381EF2" w14:textId="77777777" w:rsidR="00EB24BB" w:rsidRPr="00645BC2" w:rsidRDefault="00EB24BB" w:rsidP="00EB24BB">
      <w:pPr>
        <w:jc w:val="right"/>
        <w:rPr>
          <w:rFonts w:ascii="Times New Roman" w:hAnsi="Times New Roman"/>
          <w:color w:val="auto"/>
          <w:sz w:val="28"/>
          <w:szCs w:val="28"/>
        </w:rPr>
      </w:pPr>
    </w:p>
    <w:p w14:paraId="7108088C" w14:textId="77777777" w:rsidR="00EB24BB" w:rsidRPr="00645BC2" w:rsidRDefault="00EB24BB" w:rsidP="00EB24BB">
      <w:pPr>
        <w:jc w:val="center"/>
        <w:rPr>
          <w:rFonts w:ascii="Times New Roman" w:hAnsi="Times New Roman"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Ульяновск</w:t>
      </w:r>
    </w:p>
    <w:p w14:paraId="5C3CCC82" w14:textId="298177B4" w:rsidR="00EB24BB" w:rsidRPr="00645BC2" w:rsidRDefault="00EB24BB" w:rsidP="00EB24BB">
      <w:pPr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645BC2">
        <w:rPr>
          <w:rFonts w:ascii="Times New Roman" w:hAnsi="Times New Roman"/>
          <w:color w:val="auto"/>
          <w:sz w:val="28"/>
          <w:szCs w:val="28"/>
        </w:rPr>
        <w:t>2025</w:t>
      </w:r>
      <w:r w:rsidR="004C0E17" w:rsidRPr="00645BC2">
        <w:rPr>
          <w:rFonts w:ascii="Times New Roman" w:hAnsi="Times New Roman"/>
          <w:color w:val="auto"/>
          <w:sz w:val="28"/>
          <w:szCs w:val="28"/>
        </w:rPr>
        <w:tab/>
      </w:r>
    </w:p>
    <w:p w14:paraId="4916034B" w14:textId="77777777" w:rsidR="004C0E17" w:rsidRPr="004C0E17" w:rsidRDefault="004C0E17" w:rsidP="004C0E17">
      <w:pPr>
        <w:shd w:val="clear" w:color="auto" w:fill="FFFFFF"/>
        <w:spacing w:before="274" w:after="206" w:line="240" w:lineRule="auto"/>
        <w:outlineLvl w:val="1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4C0E17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Задача</w:t>
      </w:r>
    </w:p>
    <w:p w14:paraId="6C892757" w14:textId="77777777" w:rsidR="004C0E17" w:rsidRPr="004C0E17" w:rsidRDefault="004C0E17" w:rsidP="004C0E17">
      <w:pPr>
        <w:shd w:val="clear" w:color="auto" w:fill="FFFFFF"/>
        <w:spacing w:before="206" w:after="206" w:line="429" w:lineRule="atLeast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color w:val="auto"/>
          <w:sz w:val="28"/>
          <w:szCs w:val="28"/>
        </w:rPr>
        <w:t>Задана рекуррентная функция с областью определения — натуральные числа. Требуется написать программу для сравнительного вычисления данной функции рекурсивно и итерационно, определить границы применимости каждого подхода и представить результаты в табличной и графической форме.</w:t>
      </w:r>
    </w:p>
    <w:p w14:paraId="64B71F4D" w14:textId="77777777" w:rsidR="004C0E17" w:rsidRPr="004C0E17" w:rsidRDefault="004C0E17" w:rsidP="004C0E17">
      <w:pPr>
        <w:shd w:val="clear" w:color="auto" w:fill="FFFFFF"/>
        <w:spacing w:before="206" w:after="206" w:line="429" w:lineRule="atLeast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b/>
          <w:bCs/>
          <w:color w:val="auto"/>
          <w:sz w:val="28"/>
          <w:szCs w:val="28"/>
        </w:rPr>
        <w:t>Функция:</w:t>
      </w:r>
    </w:p>
    <w:p w14:paraId="6038BFFC" w14:textId="77777777" w:rsidR="004C0E17" w:rsidRPr="004C0E17" w:rsidRDefault="004C0E17" w:rsidP="004C0E1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color w:val="auto"/>
          <w:sz w:val="28"/>
          <w:szCs w:val="28"/>
          <w:bdr w:val="none" w:sz="0" w:space="0" w:color="auto" w:frame="1"/>
        </w:rPr>
        <w:t>F(0)=5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color w:val="auto"/>
          <w:sz w:val="28"/>
          <w:szCs w:val="28"/>
        </w:rPr>
        <w:t>0)=5</w:t>
      </w:r>
    </w:p>
    <w:p w14:paraId="7C2A1FC7" w14:textId="77777777" w:rsidR="004C0E17" w:rsidRPr="004C0E17" w:rsidRDefault="004C0E17" w:rsidP="004C0E1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color w:val="auto"/>
          <w:sz w:val="28"/>
          <w:szCs w:val="28"/>
          <w:bdr w:val="none" w:sz="0" w:space="0" w:color="auto" w:frame="1"/>
        </w:rPr>
        <w:t>F(1)=1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color w:val="auto"/>
          <w:sz w:val="28"/>
          <w:szCs w:val="28"/>
        </w:rPr>
        <w:t>1)=1</w:t>
      </w:r>
    </w:p>
    <w:p w14:paraId="77121172" w14:textId="77777777" w:rsidR="004C0E17" w:rsidRPr="004C0E17" w:rsidRDefault="004C0E17" w:rsidP="004C0E1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color w:val="auto"/>
          <w:sz w:val="28"/>
          <w:szCs w:val="28"/>
        </w:rPr>
        <w:t>Для чётных </w:t>
      </w:r>
      <w:r w:rsidRPr="004C0E17">
        <w:rPr>
          <w:rFonts w:ascii="Times New Roman" w:hAnsi="Times New Roman"/>
          <w:color w:val="auto"/>
          <w:sz w:val="28"/>
          <w:szCs w:val="28"/>
          <w:bdr w:val="none" w:sz="0" w:space="0" w:color="auto" w:frame="1"/>
        </w:rPr>
        <w:t>n≥2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≥2:</w:t>
      </w:r>
    </w:p>
    <w:p w14:paraId="0B3441DF" w14:textId="77777777" w:rsidR="004C0E17" w:rsidRPr="004C0E17" w:rsidRDefault="004C0E17" w:rsidP="004C0E17">
      <w:pPr>
        <w:shd w:val="clear" w:color="auto" w:fill="FFFFFF"/>
        <w:spacing w:after="0" w:afterAutospacing="1" w:line="240" w:lineRule="auto"/>
        <w:ind w:left="720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color w:val="auto"/>
          <w:sz w:val="28"/>
          <w:szCs w:val="28"/>
          <w:bdr w:val="none" w:sz="0" w:space="0" w:color="auto" w:frame="1"/>
        </w:rPr>
        <w:t>F(n)=(−1)n</w:t>
      </w:r>
      <w:r w:rsidRPr="004C0E17">
        <w:rPr>
          <w:rFonts w:ascii="Cambria Math" w:hAnsi="Cambria Math" w:cs="Cambria Math"/>
          <w:color w:val="auto"/>
          <w:sz w:val="28"/>
          <w:szCs w:val="28"/>
          <w:bdr w:val="none" w:sz="0" w:space="0" w:color="auto" w:frame="1"/>
        </w:rPr>
        <w:t>⋅</w:t>
      </w:r>
      <w:r w:rsidRPr="004C0E17">
        <w:rPr>
          <w:rFonts w:ascii="Times New Roman" w:hAnsi="Times New Roman"/>
          <w:color w:val="auto"/>
          <w:sz w:val="28"/>
          <w:szCs w:val="28"/>
          <w:bdr w:val="none" w:sz="0" w:space="0" w:color="auto" w:frame="1"/>
        </w:rPr>
        <w:t>(2F(n−1)−F(n−2))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)=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color w:val="auto"/>
          <w:sz w:val="28"/>
          <w:szCs w:val="28"/>
        </w:rPr>
        <w:t>−1)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Cambria Math" w:hAnsi="Cambria Math" w:cs="Cambria Math"/>
          <w:color w:val="auto"/>
          <w:sz w:val="28"/>
          <w:szCs w:val="28"/>
        </w:rPr>
        <w:t>⋅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color w:val="auto"/>
          <w:sz w:val="28"/>
          <w:szCs w:val="28"/>
        </w:rPr>
        <w:t>2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−1)−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−2))</w:t>
      </w:r>
    </w:p>
    <w:p w14:paraId="6ECFBA70" w14:textId="77777777" w:rsidR="004C0E17" w:rsidRPr="004C0E17" w:rsidRDefault="004C0E17" w:rsidP="004C0E1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color w:val="auto"/>
          <w:sz w:val="28"/>
          <w:szCs w:val="28"/>
        </w:rPr>
        <w:t>Для нечётных </w:t>
      </w:r>
      <w:r w:rsidRPr="004C0E17">
        <w:rPr>
          <w:rFonts w:ascii="Times New Roman" w:hAnsi="Times New Roman"/>
          <w:color w:val="auto"/>
          <w:sz w:val="28"/>
          <w:szCs w:val="28"/>
          <w:bdr w:val="none" w:sz="0" w:space="0" w:color="auto" w:frame="1"/>
        </w:rPr>
        <w:t>n≥2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≥2:</w:t>
      </w:r>
    </w:p>
    <w:p w14:paraId="32303DE5" w14:textId="77777777" w:rsidR="004C0E17" w:rsidRPr="004C0E17" w:rsidRDefault="004C0E17" w:rsidP="004C0E17">
      <w:pPr>
        <w:shd w:val="clear" w:color="auto" w:fill="FFFFFF"/>
        <w:spacing w:after="0" w:afterAutospacing="1" w:line="240" w:lineRule="auto"/>
        <w:ind w:left="720"/>
        <w:rPr>
          <w:rFonts w:ascii="Times New Roman" w:hAnsi="Times New Roman"/>
          <w:color w:val="auto"/>
          <w:sz w:val="28"/>
          <w:szCs w:val="28"/>
        </w:rPr>
      </w:pPr>
      <w:r w:rsidRPr="004C0E17">
        <w:rPr>
          <w:rFonts w:ascii="Times New Roman" w:hAnsi="Times New Roman"/>
          <w:color w:val="auto"/>
          <w:sz w:val="28"/>
          <w:szCs w:val="28"/>
          <w:bdr w:val="none" w:sz="0" w:space="0" w:color="auto" w:frame="1"/>
        </w:rPr>
        <w:t>F(n)=F(n−2)(2n)!−F(n−1)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)=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color w:val="auto"/>
          <w:sz w:val="28"/>
          <w:szCs w:val="28"/>
        </w:rPr>
        <w:t>2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)!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−2)​−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F</w:t>
      </w:r>
      <w:r w:rsidRPr="004C0E17">
        <w:rPr>
          <w:rFonts w:ascii="Times New Roman" w:eastAsiaTheme="majorEastAsia" w:hAnsi="Times New Roman"/>
          <w:color w:val="auto"/>
          <w:sz w:val="28"/>
          <w:szCs w:val="28"/>
        </w:rPr>
        <w:t>(</w:t>
      </w:r>
      <w:r w:rsidRPr="004C0E17">
        <w:rPr>
          <w:rFonts w:ascii="Times New Roman" w:hAnsi="Times New Roman"/>
          <w:i/>
          <w:iCs/>
          <w:color w:val="auto"/>
          <w:sz w:val="28"/>
          <w:szCs w:val="28"/>
        </w:rPr>
        <w:t>n</w:t>
      </w:r>
      <w:r w:rsidRPr="004C0E17">
        <w:rPr>
          <w:rFonts w:ascii="Times New Roman" w:hAnsi="Times New Roman"/>
          <w:color w:val="auto"/>
          <w:sz w:val="28"/>
          <w:szCs w:val="28"/>
        </w:rPr>
        <w:t>−1)</w:t>
      </w:r>
    </w:p>
    <w:p w14:paraId="71B6F2DF" w14:textId="77777777" w:rsidR="004C0E17" w:rsidRPr="00645BC2" w:rsidRDefault="004C0E17" w:rsidP="004C0E17">
      <w:pPr>
        <w:pStyle w:val="2"/>
        <w:shd w:val="clear" w:color="auto" w:fill="FFFFFF"/>
        <w:spacing w:before="274" w:beforeAutospacing="0" w:after="206" w:afterAutospacing="0"/>
        <w:rPr>
          <w:b w:val="0"/>
          <w:bCs w:val="0"/>
          <w:sz w:val="28"/>
          <w:szCs w:val="28"/>
        </w:rPr>
      </w:pPr>
      <w:r w:rsidRPr="00645BC2">
        <w:rPr>
          <w:b w:val="0"/>
          <w:bCs w:val="0"/>
          <w:sz w:val="28"/>
          <w:szCs w:val="28"/>
        </w:rPr>
        <w:t>Результаты сравнительного исследования</w:t>
      </w:r>
    </w:p>
    <w:p w14:paraId="129058D0" w14:textId="77777777" w:rsidR="004C0E17" w:rsidRPr="00645BC2" w:rsidRDefault="004C0E17" w:rsidP="004C0E17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5BC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Сравнительный график времени выполнения (n от 1 до 20)</w:t>
      </w:r>
    </w:p>
    <w:p w14:paraId="46ABEA85" w14:textId="32208C7D" w:rsidR="004C0E17" w:rsidRPr="00645BC2" w:rsidRDefault="004C0E17" w:rsidP="004C0E1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645BC2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5087D2D" wp14:editId="370554F0">
                <wp:extent cx="304800" cy="304800"/>
                <wp:effectExtent l="0" t="0" r="0" b="0"/>
                <wp:docPr id="1" name="Прямоугольник 1" descr="График времени выполнения для рекурсивного и итерационного подход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81070" id="Прямоугольник 1" o:spid="_x0000_s1026" alt="График времени выполнения для рекурсивного и итерационного подходо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RdeMdjAgAAXQQAAA4AAAAAAAAAAAAAAAAALgIAAGRycy9lMm9Eb2Mu&#10;eG1sUEsBAi0AFAAGAAgAAAAhAEyg6SzYAAAAAwEAAA8AAAAAAAAAAAAAAAAAvQQAAGRycy9kb3du&#10;cmV2LnhtbFBLBQYAAAAABAAEAPMAAADCBQAAAAA=&#10;" filled="f" stroked="f">
                <o:lock v:ext="edit" aspectratio="t"/>
                <w10:anchorlock/>
              </v:rect>
            </w:pict>
          </mc:Fallback>
        </mc:AlternateContent>
      </w:r>
      <w:r w:rsidRPr="00645BC2">
        <w:rPr>
          <w:noProof/>
          <w:sz w:val="28"/>
          <w:szCs w:val="28"/>
        </w:rPr>
        <w:drawing>
          <wp:inline distT="0" distB="0" distL="0" distR="0" wp14:anchorId="25BA5514" wp14:editId="7CE21113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BC2">
        <w:rPr>
          <w:sz w:val="28"/>
          <w:szCs w:val="28"/>
        </w:rPr>
        <w:br/>
      </w:r>
      <w:r w:rsidRPr="00645BC2">
        <w:rPr>
          <w:rStyle w:val="a4"/>
          <w:sz w:val="28"/>
          <w:szCs w:val="28"/>
        </w:rPr>
        <w:t>Рисунок 1: Сравнение времени выполнения для n от 1 до 20.</w:t>
      </w:r>
    </w:p>
    <w:p w14:paraId="4C50CAAE" w14:textId="50B99EB4" w:rsidR="004C0E17" w:rsidRPr="00645BC2" w:rsidRDefault="004C0E17" w:rsidP="004C0E1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645BC2">
        <w:rPr>
          <w:sz w:val="28"/>
          <w:szCs w:val="28"/>
        </w:rPr>
        <w:lastRenderedPageBreak/>
        <w:t>На графике видно, что рекурсивный подход (оранжевая линия) демонстрирует экспоненциальный рост времени выполнения с увеличением </w:t>
      </w:r>
      <w:r w:rsidRPr="00645BC2">
        <w:rPr>
          <w:rStyle w:val="katex-mathml"/>
          <w:sz w:val="28"/>
          <w:szCs w:val="28"/>
          <w:bdr w:val="none" w:sz="0" w:space="0" w:color="auto" w:frame="1"/>
        </w:rPr>
        <w:t>n</w:t>
      </w:r>
      <w:r w:rsidRPr="00645BC2">
        <w:rPr>
          <w:rStyle w:val="mord"/>
          <w:rFonts w:eastAsiaTheme="majorEastAsia"/>
          <w:i/>
          <w:iCs/>
          <w:sz w:val="28"/>
          <w:szCs w:val="28"/>
        </w:rPr>
        <w:t>n</w:t>
      </w:r>
      <w:r w:rsidRPr="00645BC2">
        <w:rPr>
          <w:sz w:val="28"/>
          <w:szCs w:val="28"/>
        </w:rPr>
        <w:t>, тогда как итерационный подход (синяя линия) остаётся стабильным и эффективным даже для больших значений </w:t>
      </w:r>
      <w:r w:rsidRPr="00645BC2">
        <w:rPr>
          <w:rStyle w:val="katex-mathml"/>
          <w:sz w:val="28"/>
          <w:szCs w:val="28"/>
          <w:bdr w:val="none" w:sz="0" w:space="0" w:color="auto" w:frame="1"/>
        </w:rPr>
        <w:t>n</w:t>
      </w:r>
      <w:r w:rsidRPr="00645BC2">
        <w:rPr>
          <w:rStyle w:val="mord"/>
          <w:rFonts w:eastAsiaTheme="majorEastAsia"/>
          <w:i/>
          <w:iCs/>
          <w:sz w:val="28"/>
          <w:szCs w:val="28"/>
        </w:rPr>
        <w:t>n</w:t>
      </w:r>
      <w:r w:rsidRPr="00645BC2">
        <w:rPr>
          <w:sz w:val="28"/>
          <w:szCs w:val="28"/>
        </w:rPr>
        <w:t>.</w:t>
      </w:r>
    </w:p>
    <w:p w14:paraId="6122A089" w14:textId="28AC4BF8" w:rsidR="00645BC2" w:rsidRPr="00645BC2" w:rsidRDefault="004C0E17" w:rsidP="004C0E17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5BC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Сравнительная таблица значений и времени выполнения (n от 1 до 20)</w:t>
      </w:r>
    </w:p>
    <w:p w14:paraId="3679DA90" w14:textId="77777777" w:rsidR="00645BC2" w:rsidRDefault="00645BC2" w:rsidP="00645BC2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645BC2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5344F027" wp14:editId="1343DEF3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8A22" w14:textId="66E691F2" w:rsidR="00645BC2" w:rsidRPr="00645BC2" w:rsidRDefault="004C0E17" w:rsidP="00645BC2">
      <w:pPr>
        <w:pStyle w:val="3"/>
        <w:shd w:val="clear" w:color="auto" w:fill="FFFFFF"/>
        <w:spacing w:before="274" w:after="206"/>
        <w:rPr>
          <w:rFonts w:ascii="Times New Roman" w:hAnsi="Times New Roman" w:cs="Times New Roman"/>
          <w:color w:val="auto"/>
          <w:sz w:val="28"/>
          <w:szCs w:val="28"/>
        </w:rPr>
      </w:pPr>
      <w:r w:rsidRPr="00645BC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Из таблицы видно, что для </w:t>
      </w:r>
      <w:r w:rsidRPr="00645BC2">
        <w:rPr>
          <w:rStyle w:val="m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n≤20</w:t>
      </w:r>
      <w:r w:rsidRPr="00645BC2">
        <w:rPr>
          <w:rStyle w:val="mrel"/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n</w:t>
      </w:r>
      <w:r w:rsidRPr="00645BC2">
        <w:rPr>
          <w:rStyle w:val="mrel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≤20</w:t>
      </w:r>
      <w:r w:rsidRPr="00645BC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оба метода дают одинаковые результаты, но рекурсивный подход значительно медленнее. Для </w:t>
      </w:r>
      <w:r w:rsidRPr="00645BC2">
        <w:rPr>
          <w:rStyle w:val="mord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n&gt;20</w:t>
      </w:r>
      <w:r w:rsidRPr="00645BC2">
        <w:rPr>
          <w:rStyle w:val="mrel"/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n</w:t>
      </w:r>
      <w:r w:rsidRPr="00645BC2">
        <w:rPr>
          <w:rStyle w:val="mrel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&gt;20</w:t>
      </w:r>
      <w:r w:rsidRPr="00645BC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рекурсивный метод перестаёт работать из-за ограничений глубины рекурсии.</w:t>
      </w:r>
      <w:r w:rsidR="00645BC2" w:rsidRPr="00645BC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="00645BC2" w:rsidRPr="00645BC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="00645BC2" w:rsidRPr="00645BC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="00645BC2" w:rsidRPr="00645BC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50543B27" w14:textId="77777777" w:rsidR="00645BC2" w:rsidRPr="00645BC2" w:rsidRDefault="00645BC2" w:rsidP="00645BC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645BC2">
        <w:rPr>
          <w:sz w:val="28"/>
          <w:szCs w:val="28"/>
        </w:rPr>
        <w:t>Для малых значений </w:t>
      </w:r>
      <w:r w:rsidRPr="00645BC2">
        <w:rPr>
          <w:rStyle w:val="katex-mathml"/>
          <w:sz w:val="28"/>
          <w:szCs w:val="28"/>
          <w:bdr w:val="none" w:sz="0" w:space="0" w:color="auto" w:frame="1"/>
        </w:rPr>
        <w:t>n</w:t>
      </w:r>
      <w:r w:rsidRPr="00645BC2">
        <w:rPr>
          <w:rStyle w:val="mord"/>
          <w:i/>
          <w:iCs/>
          <w:sz w:val="28"/>
          <w:szCs w:val="28"/>
        </w:rPr>
        <w:t>n</w:t>
      </w:r>
      <w:r w:rsidRPr="00645BC2">
        <w:rPr>
          <w:sz w:val="28"/>
          <w:szCs w:val="28"/>
        </w:rPr>
        <w:t> (до 20) оба подхода дают одинаковые результаты, но рекурсивный метод значительно медленнее.</w:t>
      </w:r>
    </w:p>
    <w:p w14:paraId="4A6E2A4C" w14:textId="77777777" w:rsidR="00645BC2" w:rsidRPr="00645BC2" w:rsidRDefault="00645BC2" w:rsidP="00645BC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645BC2">
        <w:rPr>
          <w:sz w:val="28"/>
          <w:szCs w:val="28"/>
        </w:rPr>
        <w:lastRenderedPageBreak/>
        <w:t>Для </w:t>
      </w:r>
      <w:r w:rsidRPr="00645BC2">
        <w:rPr>
          <w:rStyle w:val="katex-mathml"/>
          <w:sz w:val="28"/>
          <w:szCs w:val="28"/>
          <w:bdr w:val="none" w:sz="0" w:space="0" w:color="auto" w:frame="1"/>
        </w:rPr>
        <w:t>n&gt;20</w:t>
      </w:r>
      <w:r w:rsidRPr="00645BC2">
        <w:rPr>
          <w:rStyle w:val="mord"/>
          <w:i/>
          <w:iCs/>
          <w:sz w:val="28"/>
          <w:szCs w:val="28"/>
        </w:rPr>
        <w:t>n</w:t>
      </w:r>
      <w:r w:rsidRPr="00645BC2">
        <w:rPr>
          <w:rStyle w:val="mrel"/>
          <w:rFonts w:eastAsiaTheme="majorEastAsia"/>
          <w:sz w:val="28"/>
          <w:szCs w:val="28"/>
        </w:rPr>
        <w:t>&gt;</w:t>
      </w:r>
      <w:r w:rsidRPr="00645BC2">
        <w:rPr>
          <w:rStyle w:val="mord"/>
          <w:sz w:val="28"/>
          <w:szCs w:val="28"/>
        </w:rPr>
        <w:t>20</w:t>
      </w:r>
      <w:r w:rsidRPr="00645BC2">
        <w:rPr>
          <w:sz w:val="28"/>
          <w:szCs w:val="28"/>
        </w:rPr>
        <w:t> рекурсивный метод перестаёт работать из-за ограничений глубины рекурсии, тогда как итерационный метод сохраняет эффективность.</w:t>
      </w:r>
    </w:p>
    <w:p w14:paraId="7F598B5C" w14:textId="77777777" w:rsidR="00645BC2" w:rsidRPr="00645BC2" w:rsidRDefault="00645BC2" w:rsidP="00645BC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sz w:val="28"/>
          <w:szCs w:val="28"/>
        </w:rPr>
      </w:pPr>
      <w:r w:rsidRPr="00645BC2">
        <w:rPr>
          <w:sz w:val="28"/>
          <w:szCs w:val="28"/>
        </w:rPr>
        <w:t>Итерационный подход является предпочтительным для решения данной задачи, особенно при работе с большими значениями </w:t>
      </w:r>
      <w:r w:rsidRPr="00645BC2">
        <w:rPr>
          <w:rStyle w:val="katex-mathml"/>
          <w:sz w:val="28"/>
          <w:szCs w:val="28"/>
          <w:bdr w:val="none" w:sz="0" w:space="0" w:color="auto" w:frame="1"/>
        </w:rPr>
        <w:t>n</w:t>
      </w:r>
      <w:r w:rsidRPr="00645BC2">
        <w:rPr>
          <w:rStyle w:val="mord"/>
          <w:i/>
          <w:iCs/>
          <w:sz w:val="28"/>
          <w:szCs w:val="28"/>
        </w:rPr>
        <w:t>n</w:t>
      </w:r>
      <w:r w:rsidRPr="00645BC2">
        <w:rPr>
          <w:sz w:val="28"/>
          <w:szCs w:val="28"/>
        </w:rPr>
        <w:t>.</w:t>
      </w:r>
    </w:p>
    <w:p w14:paraId="0F9EABEA" w14:textId="1162C5F8" w:rsidR="0004399E" w:rsidRPr="00645BC2" w:rsidRDefault="0004399E" w:rsidP="00645BC2">
      <w:pPr>
        <w:spacing w:line="259" w:lineRule="auto"/>
        <w:rPr>
          <w:rFonts w:ascii="Times New Roman" w:eastAsiaTheme="majorEastAsia" w:hAnsi="Times New Roman"/>
          <w:b/>
          <w:bCs/>
          <w:color w:val="auto"/>
          <w:sz w:val="28"/>
          <w:szCs w:val="28"/>
        </w:rPr>
      </w:pPr>
    </w:p>
    <w:sectPr w:rsidR="0004399E" w:rsidRPr="0064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243"/>
    <w:multiLevelType w:val="multilevel"/>
    <w:tmpl w:val="7C0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7B2"/>
    <w:multiLevelType w:val="multilevel"/>
    <w:tmpl w:val="B766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7E"/>
    <w:rsid w:val="0004399E"/>
    <w:rsid w:val="0035107E"/>
    <w:rsid w:val="003E63AD"/>
    <w:rsid w:val="004C0E17"/>
    <w:rsid w:val="005C6C2B"/>
    <w:rsid w:val="00645BC2"/>
    <w:rsid w:val="00EB24BB"/>
    <w:rsid w:val="00FB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9810"/>
  <w15:chartTrackingRefBased/>
  <w15:docId w15:val="{DC96D163-349D-499E-B45D-C59FE1C3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4BB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4C0E17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color w:val="auto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0E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4C0E1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3">
    <w:name w:val="Strong"/>
    <w:basedOn w:val="a0"/>
    <w:uiPriority w:val="22"/>
    <w:qFormat/>
    <w:rsid w:val="004C0E17"/>
    <w:rPr>
      <w:b/>
      <w:bCs/>
    </w:rPr>
  </w:style>
  <w:style w:type="character" w:customStyle="1" w:styleId="katex-mathml">
    <w:name w:val="katex-mathml"/>
    <w:basedOn w:val="a0"/>
    <w:rsid w:val="004C0E17"/>
  </w:style>
  <w:style w:type="character" w:customStyle="1" w:styleId="mord">
    <w:name w:val="mord"/>
    <w:basedOn w:val="a0"/>
    <w:rsid w:val="004C0E17"/>
  </w:style>
  <w:style w:type="character" w:customStyle="1" w:styleId="mopen">
    <w:name w:val="mopen"/>
    <w:basedOn w:val="a0"/>
    <w:rsid w:val="004C0E17"/>
  </w:style>
  <w:style w:type="character" w:customStyle="1" w:styleId="mclose">
    <w:name w:val="mclose"/>
    <w:basedOn w:val="a0"/>
    <w:rsid w:val="004C0E17"/>
  </w:style>
  <w:style w:type="character" w:customStyle="1" w:styleId="mrel">
    <w:name w:val="mrel"/>
    <w:basedOn w:val="a0"/>
    <w:rsid w:val="004C0E17"/>
  </w:style>
  <w:style w:type="character" w:customStyle="1" w:styleId="mbin">
    <w:name w:val="mbin"/>
    <w:basedOn w:val="a0"/>
    <w:rsid w:val="004C0E17"/>
  </w:style>
  <w:style w:type="character" w:customStyle="1" w:styleId="vlist-s">
    <w:name w:val="vlist-s"/>
    <w:basedOn w:val="a0"/>
    <w:rsid w:val="004C0E17"/>
  </w:style>
  <w:style w:type="character" w:customStyle="1" w:styleId="30">
    <w:name w:val="Заголовок 3 Знак"/>
    <w:basedOn w:val="a0"/>
    <w:link w:val="3"/>
    <w:uiPriority w:val="9"/>
    <w:semiHidden/>
    <w:rsid w:val="004C0E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C0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2025-05-08T10:02:00Z</dcterms:created>
  <dcterms:modified xsi:type="dcterms:W3CDTF">2025-05-15T13:53:00Z</dcterms:modified>
</cp:coreProperties>
</file>