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3647F" w14:textId="77777777" w:rsidR="00A07261" w:rsidRPr="00A07261" w:rsidRDefault="00A07261" w:rsidP="00A07261">
      <w:pPr>
        <w:rPr>
          <w:b/>
        </w:rPr>
      </w:pPr>
    </w:p>
    <w:p w14:paraId="2C3DEA6C" w14:textId="77777777" w:rsidR="00213D0B" w:rsidRPr="00E32ACA" w:rsidRDefault="00213D0B" w:rsidP="004B16B8">
      <w:pPr>
        <w:pStyle w:val="1"/>
        <w:numPr>
          <w:ilvl w:val="0"/>
          <w:numId w:val="10"/>
        </w:numPr>
        <w:ind w:left="0" w:firstLin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14429375"/>
      <w:r w:rsidRPr="00E32ACA">
        <w:rPr>
          <w:rFonts w:ascii="Times New Roman" w:hAnsi="Times New Roman" w:cs="Times New Roman"/>
          <w:color w:val="auto"/>
          <w:sz w:val="28"/>
          <w:szCs w:val="28"/>
        </w:rPr>
        <w:t>Общие положения</w:t>
      </w:r>
      <w:bookmarkEnd w:id="0"/>
    </w:p>
    <w:p w14:paraId="5E56F771" w14:textId="77777777" w:rsidR="00213D0B" w:rsidRDefault="004B16B8" w:rsidP="004B16B8">
      <w:pPr>
        <w:pStyle w:val="a4"/>
        <w:numPr>
          <w:ilvl w:val="1"/>
          <w:numId w:val="10"/>
        </w:numPr>
        <w:ind w:left="426"/>
        <w:jc w:val="both"/>
      </w:pPr>
      <w:r>
        <w:t xml:space="preserve"> </w:t>
      </w:r>
      <w:r w:rsidR="00213D0B">
        <w:t xml:space="preserve">Настоящая </w:t>
      </w:r>
      <w:r w:rsidR="00213D0B" w:rsidRPr="00E36336">
        <w:t xml:space="preserve">политика в отношении обработки персональных данных (далее –Политика) определяет политику </w:t>
      </w:r>
      <w:r w:rsidR="00213D0B" w:rsidRPr="00D372BE">
        <w:t xml:space="preserve">в отношении обработки персональных данных в </w:t>
      </w:r>
      <w:r w:rsidR="00213D0B">
        <w:t xml:space="preserve">Обществе с ограниченной ответственностью «Институт социального маркетинга» (далее – Общество), включая цели и принципы их обработки, а также иные аспекты. </w:t>
      </w:r>
    </w:p>
    <w:p w14:paraId="495F8B75" w14:textId="77777777" w:rsidR="00DD3AC5" w:rsidRDefault="004B16B8" w:rsidP="004B16B8">
      <w:pPr>
        <w:pStyle w:val="a4"/>
        <w:numPr>
          <w:ilvl w:val="1"/>
          <w:numId w:val="10"/>
        </w:numPr>
        <w:ind w:left="426"/>
        <w:jc w:val="both"/>
      </w:pPr>
      <w:r>
        <w:t xml:space="preserve"> </w:t>
      </w:r>
      <w:r w:rsidR="00213D0B">
        <w:t xml:space="preserve">Настоящая Политика разработана </w:t>
      </w:r>
      <w:r w:rsidR="00B91FC5">
        <w:t>в целях исполнения требований ст. 18.1 Федерального закона от 27.07.2006 г. № 152-ФЗ «О персональных данных».</w:t>
      </w:r>
    </w:p>
    <w:p w14:paraId="7175E66F" w14:textId="77777777" w:rsidR="00DD3AC5" w:rsidRPr="00DD3AC5" w:rsidRDefault="004B16B8" w:rsidP="004B16B8">
      <w:pPr>
        <w:pStyle w:val="a4"/>
        <w:numPr>
          <w:ilvl w:val="1"/>
          <w:numId w:val="10"/>
        </w:numPr>
        <w:ind w:left="426"/>
        <w:jc w:val="both"/>
      </w:pPr>
      <w:r>
        <w:t xml:space="preserve"> </w:t>
      </w:r>
      <w:r w:rsidR="00DD3AC5">
        <w:t>Термины и понятия в настоящей Политике</w:t>
      </w:r>
      <w:r w:rsidR="00DD3AC5" w:rsidRPr="00DD3AC5">
        <w:t xml:space="preserve"> используются в смысле, установленном ст. 3 Федерального закона Российской Федерации от 27.07.2006 № 1</w:t>
      </w:r>
      <w:r>
        <w:t>52-ФЗ «О персональных данных».</w:t>
      </w:r>
    </w:p>
    <w:p w14:paraId="531635D8" w14:textId="77777777" w:rsidR="00B91FC5" w:rsidRDefault="00B91FC5" w:rsidP="00B91FC5">
      <w:pPr>
        <w:pStyle w:val="a4"/>
      </w:pPr>
    </w:p>
    <w:p w14:paraId="161C93AF" w14:textId="77777777" w:rsidR="00B91FC5" w:rsidRPr="00D372BE" w:rsidRDefault="00B91FC5" w:rsidP="004B16B8">
      <w:pPr>
        <w:pStyle w:val="1"/>
        <w:numPr>
          <w:ilvl w:val="0"/>
          <w:numId w:val="10"/>
        </w:numPr>
        <w:ind w:left="0" w:firstLin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14429376"/>
      <w:r w:rsidRPr="00D372BE">
        <w:rPr>
          <w:rFonts w:ascii="Times New Roman" w:hAnsi="Times New Roman" w:cs="Times New Roman"/>
          <w:color w:val="auto"/>
          <w:sz w:val="28"/>
          <w:szCs w:val="28"/>
        </w:rPr>
        <w:t xml:space="preserve">Цели </w:t>
      </w:r>
      <w:r w:rsidR="005A5EC2" w:rsidRPr="00D372BE">
        <w:rPr>
          <w:rFonts w:ascii="Times New Roman" w:hAnsi="Times New Roman" w:cs="Times New Roman"/>
          <w:color w:val="auto"/>
          <w:sz w:val="28"/>
          <w:szCs w:val="28"/>
        </w:rPr>
        <w:t xml:space="preserve">и принципы </w:t>
      </w:r>
      <w:r w:rsidRPr="00D372BE">
        <w:rPr>
          <w:rFonts w:ascii="Times New Roman" w:hAnsi="Times New Roman" w:cs="Times New Roman"/>
          <w:color w:val="auto"/>
          <w:sz w:val="28"/>
          <w:szCs w:val="28"/>
        </w:rPr>
        <w:t>обработки персональных данных</w:t>
      </w:r>
      <w:bookmarkEnd w:id="1"/>
    </w:p>
    <w:p w14:paraId="615A6FD9" w14:textId="77777777" w:rsidR="00B91FC5" w:rsidRDefault="00B91FC5" w:rsidP="004B16B8">
      <w:pPr>
        <w:pStyle w:val="a4"/>
        <w:numPr>
          <w:ilvl w:val="1"/>
          <w:numId w:val="10"/>
        </w:numPr>
        <w:ind w:left="426" w:hanging="426"/>
        <w:jc w:val="both"/>
      </w:pPr>
      <w:r>
        <w:t xml:space="preserve">Общество осуществляет обработку персональных данных в следующих целях: </w:t>
      </w:r>
    </w:p>
    <w:p w14:paraId="6581B86A" w14:textId="77777777" w:rsidR="00B91FC5" w:rsidRDefault="00B91FC5" w:rsidP="00C57618">
      <w:pPr>
        <w:pStyle w:val="a4"/>
        <w:numPr>
          <w:ilvl w:val="0"/>
          <w:numId w:val="11"/>
        </w:numPr>
        <w:ind w:left="567" w:hanging="141"/>
        <w:jc w:val="both"/>
      </w:pPr>
      <w:r>
        <w:t>Осуществления своей деятельности в соответствии с Уставом Общества;</w:t>
      </w:r>
    </w:p>
    <w:p w14:paraId="3C8C9984" w14:textId="77777777" w:rsidR="00B91FC5" w:rsidRDefault="00B91FC5" w:rsidP="00C57618">
      <w:pPr>
        <w:pStyle w:val="a4"/>
        <w:numPr>
          <w:ilvl w:val="0"/>
          <w:numId w:val="11"/>
        </w:numPr>
        <w:ind w:left="567" w:hanging="141"/>
        <w:jc w:val="both"/>
      </w:pPr>
      <w:r>
        <w:t>Организации и ведения кадрового и бухгалтерского учета;</w:t>
      </w:r>
    </w:p>
    <w:p w14:paraId="78EA4314" w14:textId="77777777" w:rsidR="00B91FC5" w:rsidRDefault="00B91FC5" w:rsidP="00C57618">
      <w:pPr>
        <w:pStyle w:val="a4"/>
        <w:numPr>
          <w:ilvl w:val="0"/>
          <w:numId w:val="11"/>
        </w:numPr>
        <w:ind w:left="567" w:hanging="141"/>
        <w:jc w:val="both"/>
      </w:pPr>
      <w:r>
        <w:t>Привлечения и отбора кандидатов на замещение вакантных должностей в Обществе;</w:t>
      </w:r>
    </w:p>
    <w:p w14:paraId="4E1C4635" w14:textId="77777777" w:rsidR="005A755A" w:rsidRDefault="005A755A" w:rsidP="00C57618">
      <w:pPr>
        <w:pStyle w:val="a4"/>
        <w:numPr>
          <w:ilvl w:val="0"/>
          <w:numId w:val="11"/>
        </w:numPr>
        <w:ind w:left="567" w:hanging="141"/>
        <w:jc w:val="both"/>
      </w:pPr>
      <w:r>
        <w:t>Содействия обучению работников Общества;</w:t>
      </w:r>
    </w:p>
    <w:p w14:paraId="2DBE477B" w14:textId="77777777" w:rsidR="00B91FC5" w:rsidRDefault="00B91FC5" w:rsidP="00C57618">
      <w:pPr>
        <w:pStyle w:val="a4"/>
        <w:numPr>
          <w:ilvl w:val="0"/>
          <w:numId w:val="11"/>
        </w:numPr>
        <w:ind w:left="567" w:hanging="141"/>
        <w:jc w:val="both"/>
      </w:pPr>
      <w:r>
        <w:t>В иных случаях, не запрещенных законодательством Российской Федерации, в том числе в целях исполнения законодательства Российской Федерации.</w:t>
      </w:r>
    </w:p>
    <w:p w14:paraId="77C9068F" w14:textId="77777777" w:rsidR="005A5EC2" w:rsidRDefault="005A5EC2" w:rsidP="004B16B8">
      <w:pPr>
        <w:pStyle w:val="a4"/>
        <w:numPr>
          <w:ilvl w:val="1"/>
          <w:numId w:val="10"/>
        </w:numPr>
        <w:ind w:left="426" w:hanging="426"/>
        <w:jc w:val="both"/>
      </w:pPr>
      <w:r>
        <w:t>Обработка персональных данных в Обществе осуществляется</w:t>
      </w:r>
      <w:r w:rsidR="004B16B8">
        <w:t xml:space="preserve"> на основе следующих принципов:</w:t>
      </w:r>
    </w:p>
    <w:p w14:paraId="760D83B9" w14:textId="77777777" w:rsidR="005A5EC2" w:rsidRDefault="005A5EC2" w:rsidP="00C57618">
      <w:pPr>
        <w:pStyle w:val="a4"/>
        <w:numPr>
          <w:ilvl w:val="0"/>
          <w:numId w:val="12"/>
        </w:numPr>
        <w:ind w:left="567" w:hanging="141"/>
        <w:jc w:val="both"/>
      </w:pPr>
      <w:r>
        <w:t>Обработка персональных данных осуществляется на законной и справедливой основе;</w:t>
      </w:r>
    </w:p>
    <w:p w14:paraId="7F834012" w14:textId="77777777" w:rsidR="005A5EC2" w:rsidRDefault="005A5EC2" w:rsidP="00C57618">
      <w:pPr>
        <w:pStyle w:val="a4"/>
        <w:numPr>
          <w:ilvl w:val="0"/>
          <w:numId w:val="12"/>
        </w:numPr>
        <w:ind w:left="567" w:hanging="141"/>
        <w:jc w:val="both"/>
      </w:pPr>
      <w:r>
        <w:t>Обработка персональных данных ограничивается достижением конкретных, заранее определенных и законных целей. Не допускается обработка персональных данных, несовместимая с целями сбора персональных данных;</w:t>
      </w:r>
    </w:p>
    <w:p w14:paraId="693DFA15" w14:textId="77777777" w:rsidR="005A5EC2" w:rsidRDefault="005A5EC2" w:rsidP="00C57618">
      <w:pPr>
        <w:pStyle w:val="a4"/>
        <w:numPr>
          <w:ilvl w:val="0"/>
          <w:numId w:val="12"/>
        </w:numPr>
        <w:ind w:left="567" w:hanging="141"/>
        <w:jc w:val="both"/>
      </w:pPr>
      <w:r>
        <w:t>Не допускается объединение баз данных, содержащих персональные данные, обработка которых осуществляется в целях, несовместимых между собой;</w:t>
      </w:r>
    </w:p>
    <w:p w14:paraId="09AFE81A" w14:textId="77777777" w:rsidR="00B91FC5" w:rsidRDefault="005A5EC2" w:rsidP="00C57618">
      <w:pPr>
        <w:pStyle w:val="a4"/>
        <w:numPr>
          <w:ilvl w:val="0"/>
          <w:numId w:val="12"/>
        </w:numPr>
        <w:ind w:left="567" w:hanging="141"/>
        <w:jc w:val="both"/>
      </w:pPr>
      <w:r w:rsidRPr="005A5EC2">
        <w:t>Обработке подлежат только персональные данные, кото</w:t>
      </w:r>
      <w:r w:rsidR="005B211A">
        <w:t>рые отвечают целям их обработки;</w:t>
      </w:r>
    </w:p>
    <w:p w14:paraId="3C67D336" w14:textId="77777777" w:rsidR="005B211A" w:rsidRDefault="005B211A" w:rsidP="00C57618">
      <w:pPr>
        <w:pStyle w:val="a4"/>
        <w:numPr>
          <w:ilvl w:val="0"/>
          <w:numId w:val="12"/>
        </w:numPr>
        <w:ind w:left="567" w:hanging="141"/>
        <w:jc w:val="both"/>
      </w:pPr>
      <w:r w:rsidRPr="005B211A">
        <w:t xml:space="preserve">Содержание и объем обрабатываемых персональных данных должны соответствовать заявленным целям обработки. Обрабатываемые персональные данные не должны быть избыточными по отношению </w:t>
      </w:r>
      <w:r>
        <w:t>к заявленным целям их обработки;</w:t>
      </w:r>
    </w:p>
    <w:p w14:paraId="761E8712" w14:textId="77777777" w:rsidR="005B211A" w:rsidRDefault="005B211A" w:rsidP="00C57618">
      <w:pPr>
        <w:pStyle w:val="a4"/>
        <w:numPr>
          <w:ilvl w:val="0"/>
          <w:numId w:val="12"/>
        </w:numPr>
        <w:ind w:left="567" w:hanging="141"/>
        <w:jc w:val="both"/>
      </w:pPr>
      <w:r w:rsidRPr="005B211A">
        <w:t>При обработке персональных данных должны быть обеспечены точность персональных данных, их достаточность, а в необходимых случаях и актуальность по отношению к целям обработ</w:t>
      </w:r>
      <w:r>
        <w:t>ки персональных данных. Общество должно</w:t>
      </w:r>
      <w:r w:rsidRPr="005B211A">
        <w:t xml:space="preserve"> принимать необходимые меры</w:t>
      </w:r>
      <w:r>
        <w:t>,</w:t>
      </w:r>
      <w:r w:rsidRPr="005B211A">
        <w:t xml:space="preserve"> либо обеспечивать их принятие по удалению или уточнен</w:t>
      </w:r>
      <w:r>
        <w:t xml:space="preserve">ию </w:t>
      </w:r>
      <w:r w:rsidR="00C57618">
        <w:t>неполных,</w:t>
      </w:r>
      <w:r>
        <w:t xml:space="preserve"> или неточных данных;</w:t>
      </w:r>
    </w:p>
    <w:p w14:paraId="0C30B02F" w14:textId="77777777" w:rsidR="005B211A" w:rsidRDefault="005B211A" w:rsidP="00C57618">
      <w:pPr>
        <w:pStyle w:val="a4"/>
        <w:numPr>
          <w:ilvl w:val="0"/>
          <w:numId w:val="12"/>
        </w:numPr>
        <w:ind w:left="567" w:hanging="141"/>
        <w:jc w:val="both"/>
      </w:pPr>
      <w:r w:rsidRPr="005B211A">
        <w:t xml:space="preserve">Хранение персональных данных должно осуществляться в форме, позволяющей определить субъекта персональных данных, не дольше, чем этого требуют цели обработки персональных данных, если срок хранения персональных данных не установлен федеральным законом, договором, стороной которого, выгодоприобретателем или </w:t>
      </w:r>
      <w:r w:rsidR="00C57618" w:rsidRPr="005B211A">
        <w:t>поручителем,</w:t>
      </w:r>
      <w:r w:rsidRPr="005B211A">
        <w:t xml:space="preserve"> по которому является субъект персональных данных. Обрабатываемые персональные данные подлежат уничтожению либо обезличиванию по достижении целей обработки или в случае утраты необходимости в достижении этих целей, если иное не предусмотрено федеральным законом.</w:t>
      </w:r>
    </w:p>
    <w:p w14:paraId="42E3AB41" w14:textId="77777777" w:rsidR="00792FFA" w:rsidRDefault="00792FFA" w:rsidP="00D372BE">
      <w:pPr>
        <w:jc w:val="center"/>
      </w:pPr>
    </w:p>
    <w:p w14:paraId="332DAE96" w14:textId="77777777" w:rsidR="00792FFA" w:rsidRPr="00D372BE" w:rsidRDefault="00792FFA" w:rsidP="00C57618">
      <w:pPr>
        <w:pStyle w:val="1"/>
        <w:numPr>
          <w:ilvl w:val="0"/>
          <w:numId w:val="10"/>
        </w:numPr>
        <w:ind w:left="0" w:firstLin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14429377"/>
      <w:r w:rsidRPr="00D372BE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Правовые основания обработки персональных данных</w:t>
      </w:r>
      <w:bookmarkEnd w:id="2"/>
    </w:p>
    <w:p w14:paraId="7A8F7F63" w14:textId="77777777" w:rsidR="00792FFA" w:rsidRDefault="00C57618" w:rsidP="00C57618">
      <w:pPr>
        <w:pStyle w:val="a4"/>
        <w:numPr>
          <w:ilvl w:val="1"/>
          <w:numId w:val="10"/>
        </w:numPr>
        <w:ind w:left="426" w:hanging="426"/>
        <w:jc w:val="both"/>
      </w:pPr>
      <w:r>
        <w:t xml:space="preserve"> </w:t>
      </w:r>
      <w:r w:rsidR="00792FFA">
        <w:t>В Обществе имеются следующие правовые основания обработки персональных данных:</w:t>
      </w:r>
    </w:p>
    <w:p w14:paraId="6E17036E" w14:textId="77777777" w:rsidR="000C76D2" w:rsidRDefault="000C76D2" w:rsidP="00C57618">
      <w:pPr>
        <w:pStyle w:val="a4"/>
        <w:numPr>
          <w:ilvl w:val="0"/>
          <w:numId w:val="13"/>
        </w:numPr>
        <w:ind w:left="709" w:hanging="283"/>
        <w:jc w:val="both"/>
      </w:pPr>
      <w:r>
        <w:t>Конституция Российской Федерации;</w:t>
      </w:r>
    </w:p>
    <w:p w14:paraId="03EB8694" w14:textId="77777777" w:rsidR="00792FFA" w:rsidRPr="00792FFA" w:rsidRDefault="00792FFA" w:rsidP="00C57618">
      <w:pPr>
        <w:pStyle w:val="a4"/>
        <w:numPr>
          <w:ilvl w:val="0"/>
          <w:numId w:val="13"/>
        </w:numPr>
        <w:ind w:left="709" w:hanging="283"/>
        <w:jc w:val="both"/>
      </w:pPr>
      <w:r>
        <w:t>Трудовой кодекс Российской Федерации от 30 декабря 2011 года № 197-</w:t>
      </w:r>
      <w:r w:rsidR="00E36336" w:rsidRPr="00E36336">
        <w:t xml:space="preserve"> </w:t>
      </w:r>
      <w:r w:rsidR="00E36336">
        <w:t>ФЗ;</w:t>
      </w:r>
    </w:p>
    <w:p w14:paraId="7D9699BA" w14:textId="77777777" w:rsidR="00792FFA" w:rsidRDefault="00792FFA" w:rsidP="00C57618">
      <w:pPr>
        <w:pStyle w:val="a4"/>
        <w:numPr>
          <w:ilvl w:val="0"/>
          <w:numId w:val="13"/>
        </w:numPr>
        <w:ind w:left="709" w:hanging="283"/>
        <w:jc w:val="both"/>
      </w:pPr>
      <w:r>
        <w:t xml:space="preserve">Налоговый кодекс Российской Федерации: часть первая от 31 июля 1998 года № 146-ФЗ и часть вторая от 5 августа 2000 года </w:t>
      </w:r>
      <w:r w:rsidR="000C76D2">
        <w:t>№ 117-ФЗ;</w:t>
      </w:r>
    </w:p>
    <w:p w14:paraId="15947D18" w14:textId="77777777" w:rsidR="000C76D2" w:rsidRDefault="000C76D2" w:rsidP="00C57618">
      <w:pPr>
        <w:pStyle w:val="a4"/>
        <w:numPr>
          <w:ilvl w:val="0"/>
          <w:numId w:val="13"/>
        </w:numPr>
        <w:ind w:left="709" w:hanging="283"/>
        <w:jc w:val="both"/>
      </w:pPr>
      <w:r>
        <w:t>Федеральный закон от 1 апреля 1996 г. № 27-ФЗ «Об индивидуальном (персонифицированном) учете в системе обязательного пенсионного страхования»;</w:t>
      </w:r>
    </w:p>
    <w:p w14:paraId="7C8FB365" w14:textId="77777777" w:rsidR="000C76D2" w:rsidRDefault="000C76D2" w:rsidP="00C57618">
      <w:pPr>
        <w:pStyle w:val="a4"/>
        <w:numPr>
          <w:ilvl w:val="0"/>
          <w:numId w:val="13"/>
        </w:numPr>
        <w:ind w:left="709" w:hanging="283"/>
        <w:jc w:val="both"/>
      </w:pPr>
      <w:r>
        <w:t>Гражданский кодекс Российской Федерации: часть первая от 30 ноября 1994 года №</w:t>
      </w:r>
      <w:r w:rsidR="00C57618">
        <w:t> </w:t>
      </w:r>
      <w:r>
        <w:t>51-ФЗ, часть вторая от 26 января 1996 года № 14-ФЗ, часть третья от 26 ноября 2001 года № 146-ФЗ и часть четвертая от 18 декабря 2006 года № 230-ФЗ.</w:t>
      </w:r>
    </w:p>
    <w:p w14:paraId="2FE213F1" w14:textId="77777777" w:rsidR="000C76D2" w:rsidRDefault="000C76D2" w:rsidP="00C57618">
      <w:pPr>
        <w:pStyle w:val="a4"/>
        <w:numPr>
          <w:ilvl w:val="0"/>
          <w:numId w:val="13"/>
        </w:numPr>
        <w:ind w:left="709" w:hanging="283"/>
        <w:jc w:val="both"/>
      </w:pPr>
      <w:r>
        <w:t xml:space="preserve">Федеральный закон от </w:t>
      </w:r>
      <w:r w:rsidRPr="000C76D2">
        <w:t>15 декабря 2001 года N 167-ФЗ</w:t>
      </w:r>
      <w:r>
        <w:t xml:space="preserve"> </w:t>
      </w:r>
      <w:r w:rsidRPr="000C76D2">
        <w:t>"Об обязательном пенсионном страховании в Российской Федерации"</w:t>
      </w:r>
      <w:r>
        <w:t>;</w:t>
      </w:r>
    </w:p>
    <w:p w14:paraId="0F23CDE9" w14:textId="77777777" w:rsidR="000D56F9" w:rsidRDefault="000D56F9" w:rsidP="00C57618">
      <w:pPr>
        <w:pStyle w:val="a4"/>
        <w:numPr>
          <w:ilvl w:val="0"/>
          <w:numId w:val="13"/>
        </w:numPr>
        <w:ind w:left="709" w:hanging="283"/>
        <w:jc w:val="both"/>
      </w:pPr>
      <w:r>
        <w:t>Федеральный закон от</w:t>
      </w:r>
      <w:r w:rsidRPr="000D56F9">
        <w:t xml:space="preserve"> 29 ноября 2010 года N 326-ФЗ</w:t>
      </w:r>
      <w:r>
        <w:t xml:space="preserve"> </w:t>
      </w:r>
      <w:r w:rsidRPr="000D56F9">
        <w:t>"Об обязательном медицинском страховании в Российской Федерации"</w:t>
      </w:r>
      <w:r>
        <w:t>;</w:t>
      </w:r>
    </w:p>
    <w:p w14:paraId="6B9F1073" w14:textId="77777777" w:rsidR="000D56F9" w:rsidRPr="000D56F9" w:rsidRDefault="000D56F9" w:rsidP="00C57618">
      <w:pPr>
        <w:pStyle w:val="a4"/>
        <w:numPr>
          <w:ilvl w:val="0"/>
          <w:numId w:val="13"/>
        </w:numPr>
        <w:ind w:left="709" w:hanging="283"/>
        <w:jc w:val="both"/>
      </w:pPr>
      <w:r>
        <w:t>Федеральный закон от</w:t>
      </w:r>
      <w:r w:rsidRPr="000D56F9">
        <w:t xml:space="preserve"> 29 декабря 2006 года N 255-ФЗ "Об обязательном социальном страховании на случай временной нетрудоспособности и в связи с материнством"</w:t>
      </w:r>
      <w:r>
        <w:t>;</w:t>
      </w:r>
    </w:p>
    <w:p w14:paraId="5046FD71" w14:textId="77777777" w:rsidR="000D56F9" w:rsidRDefault="000D56F9" w:rsidP="00C57618">
      <w:pPr>
        <w:pStyle w:val="a4"/>
        <w:numPr>
          <w:ilvl w:val="0"/>
          <w:numId w:val="13"/>
        </w:numPr>
        <w:ind w:left="709" w:hanging="283"/>
        <w:jc w:val="both"/>
      </w:pPr>
      <w:r>
        <w:t xml:space="preserve">Федеральный закон от </w:t>
      </w:r>
      <w:r w:rsidRPr="000D56F9">
        <w:t>28 марта 1998 года N 53-ФЗ</w:t>
      </w:r>
      <w:r>
        <w:t xml:space="preserve"> </w:t>
      </w:r>
      <w:r w:rsidRPr="000D56F9">
        <w:t>"О воинской обязанности и военной службе"</w:t>
      </w:r>
      <w:r>
        <w:t>;</w:t>
      </w:r>
    </w:p>
    <w:p w14:paraId="4E75C705" w14:textId="77777777" w:rsidR="000D56F9" w:rsidRDefault="000D56F9" w:rsidP="00C57618">
      <w:pPr>
        <w:pStyle w:val="a4"/>
        <w:numPr>
          <w:ilvl w:val="0"/>
          <w:numId w:val="13"/>
        </w:numPr>
        <w:ind w:left="709" w:hanging="283"/>
        <w:jc w:val="both"/>
      </w:pPr>
      <w:r w:rsidRPr="000D56F9">
        <w:t>Федеральный закон от 26 февраля 1997 года N 31-ФЗ "О мобилизационной подготовке и мобилизации в Российской Федерации"</w:t>
      </w:r>
      <w:r>
        <w:t>;</w:t>
      </w:r>
    </w:p>
    <w:p w14:paraId="1760E508" w14:textId="77777777" w:rsidR="000D56F9" w:rsidRDefault="000D56F9" w:rsidP="00C57618">
      <w:pPr>
        <w:pStyle w:val="a4"/>
        <w:numPr>
          <w:ilvl w:val="0"/>
          <w:numId w:val="13"/>
        </w:numPr>
        <w:ind w:left="709" w:hanging="283"/>
        <w:jc w:val="both"/>
      </w:pPr>
      <w:r w:rsidRPr="000D56F9">
        <w:t>Федеральный закон от 6 декабря 2011 года N 402-ФЗ</w:t>
      </w:r>
      <w:r>
        <w:t xml:space="preserve"> </w:t>
      </w:r>
      <w:r w:rsidRPr="000D56F9">
        <w:t>"О бухгалтерском учете"</w:t>
      </w:r>
      <w:r>
        <w:t>;</w:t>
      </w:r>
    </w:p>
    <w:p w14:paraId="7B3F320E" w14:textId="77777777" w:rsidR="000D56F9" w:rsidRDefault="00764FE6" w:rsidP="00C57618">
      <w:pPr>
        <w:pStyle w:val="a4"/>
        <w:numPr>
          <w:ilvl w:val="0"/>
          <w:numId w:val="13"/>
        </w:numPr>
        <w:ind w:left="709" w:hanging="283"/>
        <w:jc w:val="both"/>
      </w:pPr>
      <w:r>
        <w:t>Устав Общества;</w:t>
      </w:r>
    </w:p>
    <w:p w14:paraId="42702E3C" w14:textId="77777777" w:rsidR="00764FE6" w:rsidRDefault="00764FE6" w:rsidP="00C57618">
      <w:pPr>
        <w:pStyle w:val="a4"/>
        <w:numPr>
          <w:ilvl w:val="0"/>
          <w:numId w:val="13"/>
        </w:numPr>
        <w:ind w:left="709" w:hanging="283"/>
        <w:jc w:val="both"/>
      </w:pPr>
      <w:r>
        <w:t>Гражданско-правовые договоры, заключаемые Обществом с субъектами персональных данных;</w:t>
      </w:r>
    </w:p>
    <w:p w14:paraId="64AA840B" w14:textId="77777777" w:rsidR="00764FE6" w:rsidRPr="000D56F9" w:rsidRDefault="00764FE6" w:rsidP="00C57618">
      <w:pPr>
        <w:pStyle w:val="a4"/>
        <w:numPr>
          <w:ilvl w:val="0"/>
          <w:numId w:val="13"/>
        </w:numPr>
        <w:ind w:left="709" w:hanging="283"/>
        <w:jc w:val="both"/>
      </w:pPr>
      <w:r>
        <w:t>Согласие субъекта персональных данных на обработку его персональных данных.</w:t>
      </w:r>
    </w:p>
    <w:p w14:paraId="7C988870" w14:textId="77777777" w:rsidR="000C76D2" w:rsidRDefault="000C76D2" w:rsidP="00C57618">
      <w:pPr>
        <w:jc w:val="both"/>
      </w:pPr>
    </w:p>
    <w:p w14:paraId="02B726DA" w14:textId="77777777" w:rsidR="007228D3" w:rsidRPr="00D372BE" w:rsidRDefault="007228D3" w:rsidP="00C57618">
      <w:pPr>
        <w:pStyle w:val="1"/>
        <w:numPr>
          <w:ilvl w:val="0"/>
          <w:numId w:val="10"/>
        </w:numPr>
        <w:ind w:left="0" w:firstLin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14429378"/>
      <w:r w:rsidRPr="00D372BE">
        <w:rPr>
          <w:rFonts w:ascii="Times New Roman" w:hAnsi="Times New Roman" w:cs="Times New Roman"/>
          <w:color w:val="auto"/>
          <w:sz w:val="28"/>
          <w:szCs w:val="28"/>
        </w:rPr>
        <w:t>Права</w:t>
      </w:r>
      <w:r w:rsidR="000132EE" w:rsidRPr="00D372BE">
        <w:rPr>
          <w:rFonts w:ascii="Times New Roman" w:hAnsi="Times New Roman" w:cs="Times New Roman"/>
          <w:color w:val="auto"/>
          <w:sz w:val="28"/>
          <w:szCs w:val="28"/>
        </w:rPr>
        <w:t xml:space="preserve"> и обязанности</w:t>
      </w:r>
      <w:r w:rsidRPr="00D372BE">
        <w:rPr>
          <w:rFonts w:ascii="Times New Roman" w:hAnsi="Times New Roman" w:cs="Times New Roman"/>
          <w:color w:val="auto"/>
          <w:sz w:val="28"/>
          <w:szCs w:val="28"/>
        </w:rPr>
        <w:t xml:space="preserve"> субъектов персональных данных</w:t>
      </w:r>
      <w:bookmarkEnd w:id="3"/>
    </w:p>
    <w:p w14:paraId="475A3DE8" w14:textId="77777777" w:rsidR="000132EE" w:rsidRDefault="000132EE" w:rsidP="00C57618">
      <w:pPr>
        <w:pStyle w:val="a4"/>
        <w:numPr>
          <w:ilvl w:val="1"/>
          <w:numId w:val="10"/>
        </w:numPr>
        <w:ind w:left="0" w:firstLine="0"/>
        <w:jc w:val="both"/>
      </w:pPr>
      <w:r>
        <w:t>Права субъектов персональных данных:</w:t>
      </w:r>
    </w:p>
    <w:p w14:paraId="6C05B669" w14:textId="77777777" w:rsidR="007228D3" w:rsidRDefault="007228D3" w:rsidP="00C57618">
      <w:pPr>
        <w:pStyle w:val="a4"/>
        <w:numPr>
          <w:ilvl w:val="2"/>
          <w:numId w:val="10"/>
        </w:numPr>
        <w:ind w:left="993" w:hanging="709"/>
        <w:jc w:val="both"/>
      </w:pPr>
      <w:r w:rsidRPr="007228D3">
        <w:t>Субъект персональных данных имеет право на получение информации, касающейся обработки его персональных данных, в том числе содержащей</w:t>
      </w:r>
      <w:r>
        <w:t>:</w:t>
      </w:r>
    </w:p>
    <w:p w14:paraId="3233D5C7" w14:textId="77777777" w:rsidR="007228D3" w:rsidRDefault="007228D3" w:rsidP="00C57618">
      <w:pPr>
        <w:pStyle w:val="a4"/>
        <w:numPr>
          <w:ilvl w:val="0"/>
          <w:numId w:val="14"/>
        </w:numPr>
        <w:ind w:left="1418" w:hanging="425"/>
        <w:jc w:val="both"/>
      </w:pPr>
      <w:r>
        <w:t>подтверждение факта обработки персональных данных Обществом;</w:t>
      </w:r>
    </w:p>
    <w:p w14:paraId="099D020C" w14:textId="77777777" w:rsidR="007228D3" w:rsidRDefault="007228D3" w:rsidP="00C57618">
      <w:pPr>
        <w:pStyle w:val="a4"/>
        <w:numPr>
          <w:ilvl w:val="0"/>
          <w:numId w:val="14"/>
        </w:numPr>
        <w:ind w:left="1418" w:hanging="425"/>
        <w:jc w:val="both"/>
      </w:pPr>
      <w:r>
        <w:t xml:space="preserve"> правовые основания и цели обработки персональных данных;</w:t>
      </w:r>
    </w:p>
    <w:p w14:paraId="67643629" w14:textId="77777777" w:rsidR="007228D3" w:rsidRDefault="007228D3" w:rsidP="00C57618">
      <w:pPr>
        <w:pStyle w:val="a4"/>
        <w:numPr>
          <w:ilvl w:val="0"/>
          <w:numId w:val="14"/>
        </w:numPr>
        <w:ind w:left="1418" w:hanging="425"/>
        <w:jc w:val="both"/>
      </w:pPr>
      <w:r>
        <w:t>цели и применяемые оператором способы обработки персональных данных;</w:t>
      </w:r>
    </w:p>
    <w:p w14:paraId="0A7EBEC1" w14:textId="77777777" w:rsidR="007228D3" w:rsidRDefault="007228D3" w:rsidP="00C57618">
      <w:pPr>
        <w:pStyle w:val="a4"/>
        <w:numPr>
          <w:ilvl w:val="0"/>
          <w:numId w:val="14"/>
        </w:numPr>
        <w:ind w:left="1418" w:hanging="425"/>
        <w:jc w:val="both"/>
      </w:pPr>
      <w:r>
        <w:t>наименование и место нахождения Общества, сведения о лицах (за исключением работников Общества), которые имеют доступ к персональным данным или которым могут быть раскрыты персональные данные на основании договора с Обществом или на основании федерального закона;</w:t>
      </w:r>
    </w:p>
    <w:p w14:paraId="3B68AF41" w14:textId="77777777" w:rsidR="007228D3" w:rsidRDefault="007228D3" w:rsidP="00C57618">
      <w:pPr>
        <w:pStyle w:val="a4"/>
        <w:numPr>
          <w:ilvl w:val="0"/>
          <w:numId w:val="14"/>
        </w:numPr>
        <w:ind w:left="1418" w:hanging="425"/>
        <w:jc w:val="both"/>
      </w:pPr>
      <w:r>
        <w:t>обрабатываемые персональные данные, относящиеся к соответствующему субъекту персональных данных, источник их получения, если иной порядок представления таких данных не предусмотрен федеральным законом;</w:t>
      </w:r>
    </w:p>
    <w:p w14:paraId="3A1832D8" w14:textId="77777777" w:rsidR="007228D3" w:rsidRDefault="007228D3" w:rsidP="00C57618">
      <w:pPr>
        <w:pStyle w:val="a4"/>
        <w:numPr>
          <w:ilvl w:val="0"/>
          <w:numId w:val="14"/>
        </w:numPr>
        <w:ind w:left="1418" w:hanging="425"/>
        <w:jc w:val="both"/>
      </w:pPr>
      <w:r>
        <w:t xml:space="preserve"> сроки обработки персональных данных, в том числе сроки их хранения;</w:t>
      </w:r>
    </w:p>
    <w:p w14:paraId="4D636754" w14:textId="77777777" w:rsidR="007228D3" w:rsidRDefault="007228D3" w:rsidP="00C57618">
      <w:pPr>
        <w:pStyle w:val="a4"/>
        <w:numPr>
          <w:ilvl w:val="0"/>
          <w:numId w:val="14"/>
        </w:numPr>
        <w:ind w:left="1418" w:hanging="425"/>
        <w:jc w:val="both"/>
      </w:pPr>
      <w:r>
        <w:t>порядок осуществления субъектом персональных данных прав, предусмотренных Федеральным</w:t>
      </w:r>
      <w:r w:rsidRPr="007228D3">
        <w:t xml:space="preserve"> закона от 27.07.2006 г. №</w:t>
      </w:r>
      <w:r>
        <w:t xml:space="preserve"> 152-ФЗ «О персональных данных»;</w:t>
      </w:r>
    </w:p>
    <w:p w14:paraId="797FD9B4" w14:textId="77777777" w:rsidR="007228D3" w:rsidRDefault="007228D3" w:rsidP="00C57618">
      <w:pPr>
        <w:pStyle w:val="a4"/>
        <w:numPr>
          <w:ilvl w:val="0"/>
          <w:numId w:val="14"/>
        </w:numPr>
        <w:ind w:left="1418" w:hanging="425"/>
        <w:jc w:val="both"/>
      </w:pPr>
      <w:r>
        <w:t>информацию об осуществленной или о предполагаемой трансграничной передаче данных;</w:t>
      </w:r>
    </w:p>
    <w:p w14:paraId="38CFC694" w14:textId="77777777" w:rsidR="007228D3" w:rsidRDefault="007228D3" w:rsidP="00C57618">
      <w:pPr>
        <w:pStyle w:val="a4"/>
        <w:numPr>
          <w:ilvl w:val="0"/>
          <w:numId w:val="14"/>
        </w:numPr>
        <w:ind w:left="1418" w:hanging="425"/>
        <w:jc w:val="both"/>
      </w:pPr>
      <w:r>
        <w:lastRenderedPageBreak/>
        <w:t xml:space="preserve">наименование или фамилию, имя, отчество и адрес лица, осуществляющего обработку персональных данных по поручению </w:t>
      </w:r>
      <w:r w:rsidR="000132EE">
        <w:t>Общества</w:t>
      </w:r>
      <w:r>
        <w:t>, если обработка поручена или будет поручена такому лицу;</w:t>
      </w:r>
    </w:p>
    <w:p w14:paraId="1601DCBB" w14:textId="77777777" w:rsidR="000132EE" w:rsidRDefault="007228D3" w:rsidP="00C57618">
      <w:pPr>
        <w:pStyle w:val="a4"/>
        <w:numPr>
          <w:ilvl w:val="0"/>
          <w:numId w:val="14"/>
        </w:numPr>
        <w:ind w:left="1418" w:hanging="425"/>
        <w:jc w:val="both"/>
      </w:pPr>
      <w:r>
        <w:t>инфор</w:t>
      </w:r>
      <w:r w:rsidR="000132EE">
        <w:t>мацию о способах исполнения Обществом</w:t>
      </w:r>
      <w:r>
        <w:t xml:space="preserve"> обязанностей, установленных статьей 18.1 Федерального закона</w:t>
      </w:r>
      <w:r w:rsidR="000132EE" w:rsidRPr="000132EE">
        <w:t xml:space="preserve"> от 27.07.2006 г. № 152-ФЗ «О персональных данных»</w:t>
      </w:r>
      <w:r>
        <w:t>;</w:t>
      </w:r>
    </w:p>
    <w:p w14:paraId="607DB7EA" w14:textId="77777777" w:rsidR="007228D3" w:rsidRDefault="007228D3" w:rsidP="00C57618">
      <w:pPr>
        <w:pStyle w:val="a4"/>
        <w:numPr>
          <w:ilvl w:val="0"/>
          <w:numId w:val="14"/>
        </w:numPr>
        <w:ind w:left="1418" w:hanging="425"/>
        <w:jc w:val="both"/>
      </w:pPr>
      <w:r>
        <w:t xml:space="preserve">иные сведения, предусмотренные настоящим </w:t>
      </w:r>
      <w:r w:rsidR="000132EE">
        <w:t>Федеральным</w:t>
      </w:r>
      <w:r w:rsidR="000132EE" w:rsidRPr="007228D3">
        <w:t xml:space="preserve"> закона от 27.07.2006 г. №</w:t>
      </w:r>
      <w:r w:rsidR="000132EE">
        <w:t xml:space="preserve"> 152-ФЗ «О персональных данных» </w:t>
      </w:r>
      <w:r>
        <w:t>или другими федеральными законами.</w:t>
      </w:r>
    </w:p>
    <w:p w14:paraId="52057EDF" w14:textId="77777777" w:rsidR="000132EE" w:rsidRDefault="000132EE" w:rsidP="00C57618">
      <w:pPr>
        <w:pStyle w:val="a4"/>
        <w:numPr>
          <w:ilvl w:val="2"/>
          <w:numId w:val="10"/>
        </w:numPr>
        <w:ind w:left="993" w:hanging="709"/>
        <w:jc w:val="both"/>
      </w:pPr>
      <w:r w:rsidRPr="000132EE">
        <w:t xml:space="preserve">Субъект персональных данных вправе требовать от </w:t>
      </w:r>
      <w:r>
        <w:t xml:space="preserve">Общества </w:t>
      </w:r>
      <w:r w:rsidRPr="000132EE">
        <w:t>уточнения его персональных данных, их блокирования или уничтожения в случае, если персональные данные являются неполными, устаревшими, неточными, незаконно полученными или не являются необходимыми для заявленной цели обработки, а также принимать предусмотренные законом меры по защите своих прав.</w:t>
      </w:r>
    </w:p>
    <w:p w14:paraId="37E11C4F" w14:textId="77777777" w:rsidR="000132EE" w:rsidRDefault="000132EE" w:rsidP="00C57618">
      <w:pPr>
        <w:pStyle w:val="a4"/>
        <w:numPr>
          <w:ilvl w:val="2"/>
          <w:numId w:val="10"/>
        </w:numPr>
        <w:ind w:left="993" w:hanging="709"/>
        <w:jc w:val="both"/>
      </w:pPr>
      <w:r w:rsidRPr="000132EE">
        <w:t xml:space="preserve">Субъект персональных данных имеет право отозвать согласие на обработку персональных данных, направив соответствующий запрос </w:t>
      </w:r>
      <w:r>
        <w:t xml:space="preserve">в Общество посредством почтового отправления. </w:t>
      </w:r>
    </w:p>
    <w:p w14:paraId="5207E0BC" w14:textId="77777777" w:rsidR="000132EE" w:rsidRDefault="000132EE" w:rsidP="00C57618">
      <w:pPr>
        <w:pStyle w:val="a4"/>
        <w:numPr>
          <w:ilvl w:val="2"/>
          <w:numId w:val="10"/>
        </w:numPr>
        <w:ind w:left="993" w:hanging="709"/>
        <w:jc w:val="both"/>
      </w:pPr>
      <w:r w:rsidRPr="000132EE">
        <w:t xml:space="preserve">Если субъект персональных данных считает, что </w:t>
      </w:r>
      <w:r>
        <w:t xml:space="preserve">Общество </w:t>
      </w:r>
      <w:r w:rsidRPr="000132EE">
        <w:t>осуществляет обработку его персональных данных с нарушением требований Федерального закона от 27.07.2006 г. "О персональных данных" или иным образом нарушает его права и свободы, субъект персональных данных вправе обжаловать де</w:t>
      </w:r>
      <w:r>
        <w:t>йствия или бездействие Общества</w:t>
      </w:r>
      <w:r w:rsidRPr="000132EE">
        <w:t xml:space="preserve"> в уполномоченный орган по защите прав субъектов персональных данных (Федеральная служба по надзору в сфере связи, информационных технологий и массовых коммуникаций - Роскомнадзор) или в судебном порядке.</w:t>
      </w:r>
    </w:p>
    <w:p w14:paraId="13456491" w14:textId="77777777" w:rsidR="000132EE" w:rsidRDefault="000132EE" w:rsidP="00C57618">
      <w:pPr>
        <w:pStyle w:val="a4"/>
        <w:numPr>
          <w:ilvl w:val="2"/>
          <w:numId w:val="10"/>
        </w:numPr>
        <w:ind w:left="993" w:hanging="709"/>
        <w:jc w:val="both"/>
      </w:pPr>
      <w:r w:rsidRPr="000132EE">
        <w:t>Субъект персональных данных имеет право на защиту своих прав и законных интересов, в том числе на возмещение убытков и (или) компенсацию морального вреда в судебном порядке.</w:t>
      </w:r>
    </w:p>
    <w:p w14:paraId="682FC11A" w14:textId="77777777" w:rsidR="000132EE" w:rsidRDefault="000132EE" w:rsidP="00C57618">
      <w:pPr>
        <w:pStyle w:val="a4"/>
        <w:numPr>
          <w:ilvl w:val="1"/>
          <w:numId w:val="10"/>
        </w:numPr>
        <w:ind w:left="0" w:firstLine="0"/>
        <w:jc w:val="both"/>
      </w:pPr>
      <w:r>
        <w:t>Обязанности субъектов персональных данных:</w:t>
      </w:r>
    </w:p>
    <w:p w14:paraId="0B0FE5A7" w14:textId="77777777" w:rsidR="000132EE" w:rsidRDefault="000132EE" w:rsidP="00C57618">
      <w:pPr>
        <w:pStyle w:val="a4"/>
        <w:numPr>
          <w:ilvl w:val="2"/>
          <w:numId w:val="10"/>
        </w:numPr>
        <w:ind w:left="993" w:hanging="709"/>
        <w:jc w:val="both"/>
      </w:pPr>
      <w:r>
        <w:t>Субъект персональных данных обязан предоставлять Обществу т</w:t>
      </w:r>
      <w:r w:rsidR="00530302">
        <w:t>олько достоверные данные о себе.</w:t>
      </w:r>
    </w:p>
    <w:p w14:paraId="7BE9FE06" w14:textId="77777777" w:rsidR="000132EE" w:rsidRDefault="000132EE" w:rsidP="00C57618">
      <w:pPr>
        <w:pStyle w:val="a4"/>
        <w:numPr>
          <w:ilvl w:val="2"/>
          <w:numId w:val="10"/>
        </w:numPr>
        <w:ind w:left="993" w:hanging="709"/>
        <w:jc w:val="both"/>
      </w:pPr>
      <w:r>
        <w:t>Субъект персональных данных обязан</w:t>
      </w:r>
      <w:r w:rsidRPr="000132EE">
        <w:t xml:space="preserve"> </w:t>
      </w:r>
      <w:r>
        <w:t>п</w:t>
      </w:r>
      <w:r w:rsidRPr="000132EE">
        <w:t>редоставлять документы, содержащие персональные данные в объеме, необходимом для цели обработки</w:t>
      </w:r>
      <w:r w:rsidR="00530302">
        <w:t>.</w:t>
      </w:r>
    </w:p>
    <w:p w14:paraId="5AC31B86" w14:textId="77777777" w:rsidR="00530302" w:rsidRDefault="00530302" w:rsidP="00C57618">
      <w:pPr>
        <w:pStyle w:val="a4"/>
        <w:numPr>
          <w:ilvl w:val="2"/>
          <w:numId w:val="10"/>
        </w:numPr>
        <w:ind w:left="993" w:hanging="709"/>
        <w:jc w:val="both"/>
      </w:pPr>
      <w:r w:rsidRPr="00530302">
        <w:t xml:space="preserve">Субъект персональных данных обязан сообщать </w:t>
      </w:r>
      <w:r>
        <w:t>Обществу</w:t>
      </w:r>
      <w:r w:rsidRPr="00530302">
        <w:t xml:space="preserve"> об уточнении (обновлении, изменении) своих персональных данных</w:t>
      </w:r>
      <w:r>
        <w:t>.</w:t>
      </w:r>
    </w:p>
    <w:p w14:paraId="0A03BA86" w14:textId="77777777" w:rsidR="00530302" w:rsidRDefault="00530302" w:rsidP="00530302">
      <w:pPr>
        <w:ind w:left="360"/>
        <w:jc w:val="both"/>
      </w:pPr>
    </w:p>
    <w:p w14:paraId="4C176E29" w14:textId="77777777" w:rsidR="00530302" w:rsidRPr="00D372BE" w:rsidRDefault="00530302" w:rsidP="00C57618">
      <w:pPr>
        <w:pStyle w:val="1"/>
        <w:numPr>
          <w:ilvl w:val="0"/>
          <w:numId w:val="10"/>
        </w:numPr>
        <w:ind w:left="0" w:firstLin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14429379"/>
      <w:r w:rsidRPr="00D372BE">
        <w:rPr>
          <w:rFonts w:ascii="Times New Roman" w:hAnsi="Times New Roman" w:cs="Times New Roman"/>
          <w:color w:val="auto"/>
          <w:sz w:val="28"/>
          <w:szCs w:val="28"/>
        </w:rPr>
        <w:t>Права и обязанности Общества</w:t>
      </w:r>
      <w:bookmarkEnd w:id="4"/>
    </w:p>
    <w:p w14:paraId="39E9FFAC" w14:textId="77777777" w:rsidR="00530302" w:rsidRDefault="00530302" w:rsidP="00C57618">
      <w:pPr>
        <w:pStyle w:val="a4"/>
        <w:numPr>
          <w:ilvl w:val="1"/>
          <w:numId w:val="10"/>
        </w:numPr>
        <w:ind w:left="0" w:firstLine="0"/>
        <w:jc w:val="both"/>
      </w:pPr>
      <w:r>
        <w:t>Права Общества:</w:t>
      </w:r>
    </w:p>
    <w:p w14:paraId="61024F16" w14:textId="77777777" w:rsidR="00530302" w:rsidRDefault="00530302" w:rsidP="00C57618">
      <w:pPr>
        <w:pStyle w:val="a4"/>
        <w:numPr>
          <w:ilvl w:val="2"/>
          <w:numId w:val="10"/>
        </w:numPr>
        <w:ind w:left="993" w:hanging="709"/>
        <w:jc w:val="both"/>
      </w:pPr>
      <w:r>
        <w:t xml:space="preserve">Общество имеет право </w:t>
      </w:r>
      <w:r w:rsidRPr="00530302">
        <w:t>получать от субъекта персональных данных достоверные информацию и/или документы, содержащие персональные данные</w:t>
      </w:r>
      <w:r>
        <w:t>;</w:t>
      </w:r>
    </w:p>
    <w:p w14:paraId="30A0E485" w14:textId="77777777" w:rsidR="00530302" w:rsidRDefault="00530302" w:rsidP="00C57618">
      <w:pPr>
        <w:pStyle w:val="a4"/>
        <w:numPr>
          <w:ilvl w:val="2"/>
          <w:numId w:val="10"/>
        </w:numPr>
        <w:ind w:left="993" w:hanging="709"/>
        <w:jc w:val="both"/>
      </w:pPr>
      <w:r>
        <w:t xml:space="preserve">Общество имеет право </w:t>
      </w:r>
      <w:r w:rsidRPr="00530302">
        <w:t>требовать от субъекта персональных данных своевременного уточнения предоставленных персональных данных</w:t>
      </w:r>
      <w:r>
        <w:t>.</w:t>
      </w:r>
    </w:p>
    <w:p w14:paraId="276BA0E1" w14:textId="77777777" w:rsidR="00530302" w:rsidRDefault="00530302" w:rsidP="00C57618">
      <w:pPr>
        <w:pStyle w:val="a4"/>
        <w:numPr>
          <w:ilvl w:val="1"/>
          <w:numId w:val="10"/>
        </w:numPr>
        <w:ind w:left="0" w:firstLine="0"/>
        <w:jc w:val="both"/>
      </w:pPr>
      <w:r>
        <w:t xml:space="preserve"> Обязанности Общества: </w:t>
      </w:r>
    </w:p>
    <w:p w14:paraId="6707940E" w14:textId="77777777" w:rsidR="007C48A2" w:rsidRDefault="007C48A2" w:rsidP="00C57618">
      <w:pPr>
        <w:pStyle w:val="a4"/>
        <w:numPr>
          <w:ilvl w:val="2"/>
          <w:numId w:val="10"/>
        </w:numPr>
        <w:ind w:left="993"/>
        <w:jc w:val="both"/>
      </w:pPr>
      <w:r>
        <w:t>Общество обязано осуществлять обработку</w:t>
      </w:r>
      <w:r w:rsidRPr="007C48A2">
        <w:t xml:space="preserve"> пе</w:t>
      </w:r>
      <w:r>
        <w:t>рсональных данных</w:t>
      </w:r>
      <w:r w:rsidRPr="007C48A2">
        <w:t xml:space="preserve"> в порядке, установленном </w:t>
      </w:r>
      <w:r>
        <w:t>действующим законодательством Российской Федерации.</w:t>
      </w:r>
    </w:p>
    <w:p w14:paraId="28C7BF65" w14:textId="77777777" w:rsidR="000132EE" w:rsidRDefault="00530302" w:rsidP="00C57618">
      <w:pPr>
        <w:pStyle w:val="a4"/>
        <w:numPr>
          <w:ilvl w:val="2"/>
          <w:numId w:val="10"/>
        </w:numPr>
        <w:ind w:left="993"/>
        <w:jc w:val="both"/>
      </w:pPr>
      <w:r w:rsidRPr="00530302">
        <w:t>При сб</w:t>
      </w:r>
      <w:r w:rsidR="00587B9D">
        <w:t>оре персональных данных Общество</w:t>
      </w:r>
      <w:r w:rsidRPr="00530302">
        <w:t xml:space="preserve"> обязан</w:t>
      </w:r>
      <w:r w:rsidR="00587B9D">
        <w:t>о</w:t>
      </w:r>
      <w:r w:rsidRPr="00530302">
        <w:t xml:space="preserve"> предоставить субъекту персональных данных по его просьбе информацию</w:t>
      </w:r>
      <w:r w:rsidR="00587B9D">
        <w:t>,</w:t>
      </w:r>
      <w:r w:rsidR="00587B9D" w:rsidRPr="00587B9D">
        <w:t xml:space="preserve"> </w:t>
      </w:r>
      <w:r w:rsidR="00587B9D">
        <w:t>касающую</w:t>
      </w:r>
      <w:r w:rsidR="00587B9D" w:rsidRPr="00587B9D">
        <w:t>ся обработки его персональных данных</w:t>
      </w:r>
      <w:r w:rsidR="00587B9D">
        <w:t>.</w:t>
      </w:r>
    </w:p>
    <w:p w14:paraId="12064529" w14:textId="77777777" w:rsidR="00587B9D" w:rsidRDefault="007C48A2" w:rsidP="00C57618">
      <w:pPr>
        <w:pStyle w:val="a4"/>
        <w:numPr>
          <w:ilvl w:val="2"/>
          <w:numId w:val="10"/>
        </w:numPr>
        <w:ind w:left="993"/>
        <w:jc w:val="both"/>
      </w:pPr>
      <w:r>
        <w:t xml:space="preserve">Общество обязано </w:t>
      </w:r>
      <w:r w:rsidR="00587B9D">
        <w:t xml:space="preserve">рассматривать обращения субъекта персональных данных (его законного представителя) по вопросам обработки персональных данных и </w:t>
      </w:r>
      <w:r>
        <w:t xml:space="preserve">предоставлять </w:t>
      </w:r>
      <w:r w:rsidR="00587B9D">
        <w:t>мотивированные ответ</w:t>
      </w:r>
      <w:r>
        <w:t>ы.</w:t>
      </w:r>
    </w:p>
    <w:p w14:paraId="1597E39B" w14:textId="77777777" w:rsidR="00DD3AC5" w:rsidRDefault="00DD3AC5" w:rsidP="00C57618">
      <w:pPr>
        <w:pStyle w:val="a4"/>
        <w:numPr>
          <w:ilvl w:val="2"/>
          <w:numId w:val="10"/>
        </w:numPr>
        <w:ind w:left="993"/>
        <w:jc w:val="both"/>
      </w:pPr>
      <w:r>
        <w:lastRenderedPageBreak/>
        <w:t>Общество обязано принимать меры по уточнению, уничтожению персональных данных субъекта персональных данных в связи с его (его законного представителя) обращением с законными и обоснованными требованиями.</w:t>
      </w:r>
    </w:p>
    <w:p w14:paraId="7F035D23" w14:textId="77777777" w:rsidR="00DD3AC5" w:rsidRPr="007C48A2" w:rsidRDefault="00DD3AC5" w:rsidP="00C57618">
      <w:pPr>
        <w:pStyle w:val="a4"/>
        <w:numPr>
          <w:ilvl w:val="2"/>
          <w:numId w:val="10"/>
        </w:numPr>
        <w:ind w:left="993"/>
        <w:jc w:val="both"/>
      </w:pPr>
      <w:r>
        <w:t>Общество обязано предоставлять субъекту персональных данных (его законному представителю) возможность безвозмездного доступа к его персональным данным.</w:t>
      </w:r>
    </w:p>
    <w:p w14:paraId="3F1911E2" w14:textId="77777777" w:rsidR="000132EE" w:rsidRDefault="00587B9D" w:rsidP="00C57618">
      <w:pPr>
        <w:pStyle w:val="a4"/>
        <w:numPr>
          <w:ilvl w:val="2"/>
          <w:numId w:val="10"/>
        </w:numPr>
        <w:ind w:left="993"/>
        <w:jc w:val="both"/>
      </w:pPr>
      <w:r w:rsidRPr="00587B9D">
        <w:t xml:space="preserve">Если в соответствии с федеральным законом предоставление персональных данных и (или) получение </w:t>
      </w:r>
      <w:r>
        <w:t>Обществом</w:t>
      </w:r>
      <w:r w:rsidRPr="00587B9D">
        <w:t xml:space="preserve"> согласия на обработку персональных данных являются обязательными, </w:t>
      </w:r>
      <w:r>
        <w:t>Общество</w:t>
      </w:r>
      <w:r w:rsidRPr="00587B9D">
        <w:t xml:space="preserve"> обязан</w:t>
      </w:r>
      <w:r>
        <w:t>о</w:t>
      </w:r>
      <w:r w:rsidRPr="00587B9D">
        <w:t xml:space="preserve"> разъяснить субъекту персональных данных юридические последствия отказа предоставить его персональные данные и (или) дать согласие на их обработку.</w:t>
      </w:r>
    </w:p>
    <w:p w14:paraId="3FCFE2D8" w14:textId="77777777" w:rsidR="00587B9D" w:rsidRDefault="00587B9D" w:rsidP="00897B4C">
      <w:pPr>
        <w:pStyle w:val="a4"/>
        <w:numPr>
          <w:ilvl w:val="2"/>
          <w:numId w:val="10"/>
        </w:numPr>
        <w:ind w:left="993"/>
        <w:jc w:val="both"/>
      </w:pPr>
      <w:r w:rsidRPr="00587B9D">
        <w:t xml:space="preserve">Если персональные данные получены не от субъекта персональных данных, </w:t>
      </w:r>
      <w:r>
        <w:t>Общество</w:t>
      </w:r>
      <w:r w:rsidRPr="00587B9D">
        <w:t>, за исключением случаев, предусмотренных частью 4</w:t>
      </w:r>
      <w:r>
        <w:t xml:space="preserve"> статьи 18 </w:t>
      </w:r>
      <w:r w:rsidRPr="000132EE">
        <w:t>Федерального закона от 27.07.2006 г. "О персональных данных"</w:t>
      </w:r>
      <w:r w:rsidRPr="00587B9D">
        <w:t>, до начала обработки таких персональных данных обязан предоставит</w:t>
      </w:r>
      <w:r>
        <w:t xml:space="preserve">ь субъекту персональных данных информацию, указанную в части 3 статьи 18 </w:t>
      </w:r>
      <w:r w:rsidRPr="000132EE">
        <w:t>Федерального закона от 27.07.2006 г. "О персональных данных</w:t>
      </w:r>
      <w:r>
        <w:t>».</w:t>
      </w:r>
    </w:p>
    <w:p w14:paraId="253E46D9" w14:textId="77777777" w:rsidR="00792FFA" w:rsidRDefault="00587B9D" w:rsidP="00C57618">
      <w:pPr>
        <w:pStyle w:val="a4"/>
        <w:numPr>
          <w:ilvl w:val="2"/>
          <w:numId w:val="10"/>
        </w:numPr>
        <w:ind w:left="993"/>
        <w:jc w:val="both"/>
      </w:pPr>
      <w:r w:rsidRPr="00587B9D">
        <w:t xml:space="preserve">При сборе персональных данных, в том числе посредством информационно-телекоммуникационной сети "Интернет", </w:t>
      </w:r>
      <w:r>
        <w:t>Общество</w:t>
      </w:r>
      <w:r w:rsidRPr="00587B9D">
        <w:t xml:space="preserve"> обязан</w:t>
      </w:r>
      <w:r>
        <w:t>о</w:t>
      </w:r>
      <w:r w:rsidRPr="00587B9D">
        <w:t xml:space="preserve"> обеспечить запись, систематизацию, накопление, хранение, уточнение (обновление, изменение), извлечение персональных данных граждан Российской Федерации с использованием баз данных, находящихся на территории Российской Федерации</w:t>
      </w:r>
      <w:r>
        <w:t>.</w:t>
      </w:r>
    </w:p>
    <w:p w14:paraId="6130A628" w14:textId="77777777" w:rsidR="00897B4C" w:rsidRDefault="00897B4C" w:rsidP="00897B4C">
      <w:pPr>
        <w:pStyle w:val="a4"/>
        <w:numPr>
          <w:ilvl w:val="2"/>
          <w:numId w:val="10"/>
        </w:numPr>
        <w:jc w:val="both"/>
      </w:pPr>
      <w:r>
        <w:t xml:space="preserve">Общество </w:t>
      </w:r>
      <w:r w:rsidRPr="00897B4C">
        <w:t>и иные лица, получившие доступ к персональным данным, обязаны не раскрывать третьим лицам и не распространять персональные данные без согласия субъекта персональных данных, если иное не предусмотрено федеральным законом.</w:t>
      </w:r>
    </w:p>
    <w:p w14:paraId="226336A2" w14:textId="77777777" w:rsidR="00DD3AC5" w:rsidRDefault="00DD3AC5" w:rsidP="00C57618">
      <w:pPr>
        <w:pStyle w:val="a4"/>
        <w:numPr>
          <w:ilvl w:val="2"/>
          <w:numId w:val="10"/>
        </w:numPr>
        <w:ind w:left="993"/>
        <w:jc w:val="both"/>
      </w:pPr>
      <w:r>
        <w:t xml:space="preserve">Общество обязано </w:t>
      </w:r>
      <w:r w:rsidRPr="00DD3AC5">
        <w:t xml:space="preserve">организовывать защиту персональных данных в соответствии с требованиями законодательства </w:t>
      </w:r>
      <w:r>
        <w:t>Российской Федерации.</w:t>
      </w:r>
    </w:p>
    <w:p w14:paraId="5333A01E" w14:textId="77777777" w:rsidR="00FC2859" w:rsidRDefault="00FC2859" w:rsidP="00FC2859">
      <w:pPr>
        <w:jc w:val="both"/>
      </w:pPr>
    </w:p>
    <w:p w14:paraId="7E9292BC" w14:textId="77777777" w:rsidR="0087495B" w:rsidRPr="00D372BE" w:rsidRDefault="00FC2859" w:rsidP="00C57618">
      <w:pPr>
        <w:pStyle w:val="1"/>
        <w:numPr>
          <w:ilvl w:val="0"/>
          <w:numId w:val="10"/>
        </w:numPr>
        <w:ind w:left="0" w:firstLin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14429380"/>
      <w:r w:rsidRPr="00D372BE">
        <w:rPr>
          <w:rFonts w:ascii="Times New Roman" w:hAnsi="Times New Roman" w:cs="Times New Roman"/>
          <w:color w:val="auto"/>
          <w:sz w:val="28"/>
          <w:szCs w:val="28"/>
        </w:rPr>
        <w:t>Порядок и условия обработки персональных данных</w:t>
      </w:r>
      <w:bookmarkEnd w:id="5"/>
    </w:p>
    <w:p w14:paraId="58142F74" w14:textId="77777777" w:rsidR="0087495B" w:rsidRDefault="0087495B" w:rsidP="00C57618">
      <w:pPr>
        <w:pStyle w:val="a4"/>
        <w:numPr>
          <w:ilvl w:val="1"/>
          <w:numId w:val="10"/>
        </w:numPr>
        <w:ind w:left="426" w:hanging="426"/>
        <w:jc w:val="both"/>
      </w:pPr>
      <w:r>
        <w:t xml:space="preserve">Обществом осуществляется смешанная обработка персональных данных. </w:t>
      </w:r>
    </w:p>
    <w:p w14:paraId="196D6A68" w14:textId="77777777" w:rsidR="00DE4165" w:rsidRDefault="00DE4165" w:rsidP="00C57618">
      <w:pPr>
        <w:pStyle w:val="a4"/>
        <w:numPr>
          <w:ilvl w:val="1"/>
          <w:numId w:val="10"/>
        </w:numPr>
        <w:ind w:left="426" w:hanging="426"/>
        <w:jc w:val="both"/>
      </w:pPr>
      <w:r>
        <w:t xml:space="preserve">Обществом осуществляются следующие действия </w:t>
      </w:r>
      <w:r w:rsidR="0087495B">
        <w:t xml:space="preserve">с персональными данными: сбор, систематизация, накопление, хранение, уточнение (обновление, изменение), использование, </w:t>
      </w:r>
      <w:r>
        <w:t>передача</w:t>
      </w:r>
      <w:r w:rsidR="0087495B">
        <w:t xml:space="preserve">, обезличивание, блокирование, уничтожение, а также осуществление любых иных действий в соответствии с действующим законодательством </w:t>
      </w:r>
      <w:r>
        <w:t xml:space="preserve">Российской Федерации. </w:t>
      </w:r>
    </w:p>
    <w:p w14:paraId="1597D586" w14:textId="77777777" w:rsidR="00DE4165" w:rsidRDefault="00DE4165" w:rsidP="00C57618">
      <w:pPr>
        <w:pStyle w:val="a4"/>
        <w:numPr>
          <w:ilvl w:val="1"/>
          <w:numId w:val="10"/>
        </w:numPr>
        <w:ind w:left="426" w:hanging="426"/>
        <w:jc w:val="both"/>
      </w:pPr>
      <w:r>
        <w:t>Обработка персональных данных осуществляется Обществом при условии получения согласия субъекта персональных данных (далее - Согласие), за исключением установленных законодательством РФ случаев, когда обработка персональных данных может осуществляться без такого Согласия.</w:t>
      </w:r>
    </w:p>
    <w:p w14:paraId="7CE742ED" w14:textId="77777777" w:rsidR="00DE4165" w:rsidRDefault="00DE4165" w:rsidP="00C57618">
      <w:pPr>
        <w:pStyle w:val="a4"/>
        <w:numPr>
          <w:ilvl w:val="1"/>
          <w:numId w:val="10"/>
        </w:numPr>
        <w:ind w:left="426" w:hanging="426"/>
        <w:jc w:val="both"/>
      </w:pPr>
      <w:r>
        <w:t>Субъект персональных данных принимает решение о предоставлении его персональных данных и дает Согласие свободно, своей волей и в своем интересе.</w:t>
      </w:r>
    </w:p>
    <w:p w14:paraId="4EFF88B7" w14:textId="77777777" w:rsidR="00DE4165" w:rsidRDefault="00DE4165" w:rsidP="00C57618">
      <w:pPr>
        <w:pStyle w:val="a4"/>
        <w:numPr>
          <w:ilvl w:val="1"/>
          <w:numId w:val="10"/>
        </w:numPr>
        <w:ind w:left="426" w:hanging="426"/>
        <w:jc w:val="both"/>
      </w:pPr>
      <w:r>
        <w:t xml:space="preserve"> Согласие дается в любой позволяющей подтвердить факт его получения форме. В предусмотренных законодательством Российской Федерации случаях Согласие оформляется в письменной форме.</w:t>
      </w:r>
    </w:p>
    <w:p w14:paraId="3C2CAFD2" w14:textId="77777777" w:rsidR="00DE4165" w:rsidRDefault="00DE4165" w:rsidP="00C57618">
      <w:pPr>
        <w:pStyle w:val="a4"/>
        <w:numPr>
          <w:ilvl w:val="1"/>
          <w:numId w:val="10"/>
        </w:numPr>
        <w:ind w:left="426" w:hanging="426"/>
        <w:jc w:val="both"/>
      </w:pPr>
      <w:r>
        <w:t>Условием прекращения обработки персональных данных может являться достижение целей обработки персональных данных, истечение срока действия Согласия или отзыв Согласия субъектом персональных данных, а также выявление неправомерной обработки персональных данных.</w:t>
      </w:r>
    </w:p>
    <w:p w14:paraId="1961CEE1" w14:textId="77777777" w:rsidR="00DE4165" w:rsidRDefault="00DE4165" w:rsidP="00C57618">
      <w:pPr>
        <w:pStyle w:val="a4"/>
        <w:numPr>
          <w:ilvl w:val="1"/>
          <w:numId w:val="10"/>
        </w:numPr>
        <w:ind w:left="426" w:hanging="426"/>
        <w:jc w:val="both"/>
      </w:pPr>
      <w:r>
        <w:t>Согласие может быть отозвано путем письменного уведомления, направленного в адрес Общества посредством почтового отправления.</w:t>
      </w:r>
    </w:p>
    <w:p w14:paraId="584A3B12" w14:textId="77777777" w:rsidR="008648E2" w:rsidRDefault="00E32ACA" w:rsidP="00C57618">
      <w:pPr>
        <w:pStyle w:val="a4"/>
        <w:numPr>
          <w:ilvl w:val="1"/>
          <w:numId w:val="10"/>
        </w:numPr>
        <w:ind w:left="426" w:hanging="426"/>
        <w:jc w:val="both"/>
      </w:pPr>
      <w:r>
        <w:lastRenderedPageBreak/>
        <w:t>Общество</w:t>
      </w:r>
      <w:r w:rsidR="008648E2">
        <w:t xml:space="preserve"> при обработке персональных данных принимает или обеспечивает принятие необходимых правовых, организационных и технических мер для защиты персональных данных от неправомерного или случайного доступа к ним, уничтожения, изменения, блокирования, копирования, предоставления, распространения персональных данных, а также от иных неправомерных действий в отношении персональных данных.</w:t>
      </w:r>
    </w:p>
    <w:p w14:paraId="32C8F742" w14:textId="77777777" w:rsidR="00E32ACA" w:rsidRDefault="008648E2" w:rsidP="00C57618">
      <w:pPr>
        <w:pStyle w:val="a4"/>
        <w:numPr>
          <w:ilvl w:val="1"/>
          <w:numId w:val="10"/>
        </w:numPr>
        <w:ind w:left="426" w:hanging="426"/>
        <w:jc w:val="both"/>
      </w:pPr>
      <w:r>
        <w:t>Хранение персональных данных осуществляется в форме, позволяющей определить субъекта персональных данных, в течение срока не дольше, чем этого требуют цели обработки персональных данных, кроме случаев, когда срок хранения персональных данных установлен федеральным законом, договором, стороной которого, выгод</w:t>
      </w:r>
      <w:r w:rsidR="00E32ACA">
        <w:t xml:space="preserve">оприобретателем или </w:t>
      </w:r>
      <w:r w:rsidR="00D85CDD">
        <w:t>поручителем,</w:t>
      </w:r>
      <w:r w:rsidR="00E32ACA">
        <w:t xml:space="preserve"> </w:t>
      </w:r>
      <w:r>
        <w:t>по которому является субъект персональных данных.</w:t>
      </w:r>
    </w:p>
    <w:p w14:paraId="62C27105" w14:textId="77777777" w:rsidR="008648E2" w:rsidRDefault="008648E2" w:rsidP="00C57618">
      <w:pPr>
        <w:pStyle w:val="a4"/>
        <w:numPr>
          <w:ilvl w:val="1"/>
          <w:numId w:val="10"/>
        </w:numPr>
        <w:ind w:left="426" w:hanging="426"/>
        <w:jc w:val="both"/>
      </w:pPr>
      <w:r>
        <w:t xml:space="preserve">При осуществлении хранения персональных данных </w:t>
      </w:r>
      <w:r w:rsidR="00E32ACA">
        <w:t>Общество</w:t>
      </w:r>
      <w:r>
        <w:t xml:space="preserve"> использует базы данных, находящиеся на территории </w:t>
      </w:r>
      <w:r w:rsidR="00E32ACA">
        <w:t>Российской Федерации</w:t>
      </w:r>
      <w:r>
        <w:t>.</w:t>
      </w:r>
    </w:p>
    <w:p w14:paraId="5876C90C" w14:textId="77777777" w:rsidR="00792FFA" w:rsidRDefault="00792FFA" w:rsidP="00792FFA">
      <w:pPr>
        <w:jc w:val="both"/>
      </w:pPr>
    </w:p>
    <w:p w14:paraId="600BB157" w14:textId="77777777" w:rsidR="00E32ACA" w:rsidRPr="00D372BE" w:rsidRDefault="00E32ACA" w:rsidP="00D85CDD">
      <w:pPr>
        <w:pStyle w:val="1"/>
        <w:numPr>
          <w:ilvl w:val="0"/>
          <w:numId w:val="10"/>
        </w:numPr>
        <w:ind w:left="0" w:firstLin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14429381"/>
      <w:r w:rsidRPr="00D372BE">
        <w:rPr>
          <w:rFonts w:ascii="Times New Roman" w:hAnsi="Times New Roman" w:cs="Times New Roman"/>
          <w:color w:val="auto"/>
          <w:sz w:val="28"/>
          <w:szCs w:val="28"/>
        </w:rPr>
        <w:t>Заключительные положения</w:t>
      </w:r>
      <w:bookmarkEnd w:id="6"/>
    </w:p>
    <w:p w14:paraId="3B9F4A98" w14:textId="77777777" w:rsidR="00E32ACA" w:rsidRDefault="00E32ACA" w:rsidP="00D85CDD">
      <w:pPr>
        <w:pStyle w:val="a4"/>
        <w:numPr>
          <w:ilvl w:val="1"/>
          <w:numId w:val="10"/>
        </w:numPr>
        <w:ind w:left="426" w:hanging="426"/>
        <w:jc w:val="both"/>
      </w:pPr>
      <w:r>
        <w:t xml:space="preserve">Настоящая Политика вступает в силу со дня ее утверждения генеральным директором Общества. </w:t>
      </w:r>
    </w:p>
    <w:p w14:paraId="68FD89F3" w14:textId="77777777" w:rsidR="00E32ACA" w:rsidRDefault="00E32ACA" w:rsidP="00D85CDD">
      <w:pPr>
        <w:pStyle w:val="a4"/>
        <w:numPr>
          <w:ilvl w:val="1"/>
          <w:numId w:val="10"/>
        </w:numPr>
        <w:ind w:left="426" w:hanging="426"/>
        <w:jc w:val="both"/>
      </w:pPr>
      <w:r>
        <w:t xml:space="preserve">В настоящую Политику могут вноситься изменения и дополнения, которые утверждаются и вводятся в действие приказом генерального директора Общества. </w:t>
      </w:r>
    </w:p>
    <w:p w14:paraId="1DE51F95" w14:textId="5DCCFB15" w:rsidR="005A755A" w:rsidRPr="009B31F8" w:rsidRDefault="00E32ACA" w:rsidP="009F31FF">
      <w:pPr>
        <w:pStyle w:val="a4"/>
        <w:numPr>
          <w:ilvl w:val="1"/>
          <w:numId w:val="10"/>
        </w:numPr>
        <w:spacing w:after="160" w:line="259" w:lineRule="auto"/>
        <w:ind w:left="426" w:hanging="426"/>
        <w:jc w:val="both"/>
      </w:pPr>
      <w:r>
        <w:t>В случае, если отдельные нормы настоящей Политики противоречат действующему законодательству Российской Федерации и/или Уставу Общества, они утрачивают силу и применяются соответствующие нормы законодательства Российской Федерации и/или Устава Общества. Недействительность отдельных норм настоящей Политики не влечет недействительность других норм и Политики в целом.</w:t>
      </w:r>
    </w:p>
    <w:sectPr w:rsidR="005A755A" w:rsidRPr="009B31F8" w:rsidSect="009F31FF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D01C2" w14:textId="77777777" w:rsidR="00C70B54" w:rsidRDefault="00C70B54" w:rsidP="00FF3962">
      <w:r>
        <w:separator/>
      </w:r>
    </w:p>
  </w:endnote>
  <w:endnote w:type="continuationSeparator" w:id="0">
    <w:p w14:paraId="1C20C8C9" w14:textId="77777777" w:rsidR="00C70B54" w:rsidRDefault="00C70B54" w:rsidP="00FF3962">
      <w:r>
        <w:continuationSeparator/>
      </w:r>
    </w:p>
  </w:endnote>
  <w:endnote w:type="continuationNotice" w:id="1">
    <w:p w14:paraId="5AA8D8FB" w14:textId="77777777" w:rsidR="00C70B54" w:rsidRDefault="00C70B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14F77" w14:textId="77777777" w:rsidR="00B875DF" w:rsidRDefault="00B875D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77E2D" w14:textId="77777777" w:rsidR="00C70B54" w:rsidRDefault="00C70B54" w:rsidP="00FF3962">
      <w:r>
        <w:separator/>
      </w:r>
    </w:p>
  </w:footnote>
  <w:footnote w:type="continuationSeparator" w:id="0">
    <w:p w14:paraId="6D8BF006" w14:textId="77777777" w:rsidR="00C70B54" w:rsidRDefault="00C70B54" w:rsidP="00FF3962">
      <w:r>
        <w:continuationSeparator/>
      </w:r>
    </w:p>
  </w:footnote>
  <w:footnote w:type="continuationNotice" w:id="1">
    <w:p w14:paraId="6227C1AD" w14:textId="77777777" w:rsidR="00C70B54" w:rsidRDefault="00C70B5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EEEE1" w14:textId="77777777" w:rsidR="00B875DF" w:rsidRDefault="00B875DF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84A4F"/>
    <w:multiLevelType w:val="hybridMultilevel"/>
    <w:tmpl w:val="19E234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C25A26"/>
    <w:multiLevelType w:val="hybridMultilevel"/>
    <w:tmpl w:val="6E623B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65764"/>
    <w:multiLevelType w:val="hybridMultilevel"/>
    <w:tmpl w:val="AC4EAF4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173C61"/>
    <w:multiLevelType w:val="hybridMultilevel"/>
    <w:tmpl w:val="3E8CDE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D53023"/>
    <w:multiLevelType w:val="hybridMultilevel"/>
    <w:tmpl w:val="BDFAC4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BC782E"/>
    <w:multiLevelType w:val="multilevel"/>
    <w:tmpl w:val="D4A40EF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53D67B92"/>
    <w:multiLevelType w:val="hybridMultilevel"/>
    <w:tmpl w:val="D42AC6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DF77B1"/>
    <w:multiLevelType w:val="hybridMultilevel"/>
    <w:tmpl w:val="0E30BD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82F56CD"/>
    <w:multiLevelType w:val="hybridMultilevel"/>
    <w:tmpl w:val="79925E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C51619C"/>
    <w:multiLevelType w:val="hybridMultilevel"/>
    <w:tmpl w:val="AF0018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F201B9B"/>
    <w:multiLevelType w:val="hybridMultilevel"/>
    <w:tmpl w:val="85300B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F26095C"/>
    <w:multiLevelType w:val="hybridMultilevel"/>
    <w:tmpl w:val="687A6C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54546C4"/>
    <w:multiLevelType w:val="hybridMultilevel"/>
    <w:tmpl w:val="67F801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33499E"/>
    <w:multiLevelType w:val="hybridMultilevel"/>
    <w:tmpl w:val="D0749D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5756CD0"/>
    <w:multiLevelType w:val="hybridMultilevel"/>
    <w:tmpl w:val="EEA86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437D83"/>
    <w:multiLevelType w:val="multilevel"/>
    <w:tmpl w:val="9B62754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7D127C3B"/>
    <w:multiLevelType w:val="hybridMultilevel"/>
    <w:tmpl w:val="94F059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6194802">
    <w:abstractNumId w:val="16"/>
  </w:num>
  <w:num w:numId="2" w16cid:durableId="179246321">
    <w:abstractNumId w:val="12"/>
  </w:num>
  <w:num w:numId="3" w16cid:durableId="1068728108">
    <w:abstractNumId w:val="0"/>
  </w:num>
  <w:num w:numId="4" w16cid:durableId="2020035068">
    <w:abstractNumId w:val="6"/>
  </w:num>
  <w:num w:numId="5" w16cid:durableId="1151756784">
    <w:abstractNumId w:val="13"/>
  </w:num>
  <w:num w:numId="6" w16cid:durableId="1740711703">
    <w:abstractNumId w:val="5"/>
  </w:num>
  <w:num w:numId="7" w16cid:durableId="414133204">
    <w:abstractNumId w:val="10"/>
  </w:num>
  <w:num w:numId="8" w16cid:durableId="480118734">
    <w:abstractNumId w:val="4"/>
  </w:num>
  <w:num w:numId="9" w16cid:durableId="1283994905">
    <w:abstractNumId w:val="7"/>
  </w:num>
  <w:num w:numId="10" w16cid:durableId="1799496492">
    <w:abstractNumId w:val="15"/>
  </w:num>
  <w:num w:numId="11" w16cid:durableId="835345349">
    <w:abstractNumId w:val="11"/>
  </w:num>
  <w:num w:numId="12" w16cid:durableId="1413576958">
    <w:abstractNumId w:val="3"/>
  </w:num>
  <w:num w:numId="13" w16cid:durableId="87697893">
    <w:abstractNumId w:val="8"/>
  </w:num>
  <w:num w:numId="14" w16cid:durableId="142629341">
    <w:abstractNumId w:val="2"/>
  </w:num>
  <w:num w:numId="15" w16cid:durableId="1421373093">
    <w:abstractNumId w:val="9"/>
  </w:num>
  <w:num w:numId="16" w16cid:durableId="1225024877">
    <w:abstractNumId w:val="1"/>
  </w:num>
  <w:num w:numId="17" w16cid:durableId="95112718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BB5"/>
    <w:rsid w:val="000132EE"/>
    <w:rsid w:val="00076B43"/>
    <w:rsid w:val="000B58C8"/>
    <w:rsid w:val="000C76D2"/>
    <w:rsid w:val="000D1100"/>
    <w:rsid w:val="000D56F9"/>
    <w:rsid w:val="0011447B"/>
    <w:rsid w:val="00125316"/>
    <w:rsid w:val="001663A2"/>
    <w:rsid w:val="00213D0B"/>
    <w:rsid w:val="00262BB5"/>
    <w:rsid w:val="002B3776"/>
    <w:rsid w:val="003661F8"/>
    <w:rsid w:val="00373E33"/>
    <w:rsid w:val="003B1A10"/>
    <w:rsid w:val="003C243A"/>
    <w:rsid w:val="003E5295"/>
    <w:rsid w:val="0043422F"/>
    <w:rsid w:val="0045285F"/>
    <w:rsid w:val="00463F9A"/>
    <w:rsid w:val="00473624"/>
    <w:rsid w:val="00496EF9"/>
    <w:rsid w:val="004B16B8"/>
    <w:rsid w:val="00530302"/>
    <w:rsid w:val="00533D8C"/>
    <w:rsid w:val="00586DAD"/>
    <w:rsid w:val="00587B9D"/>
    <w:rsid w:val="005A5EC2"/>
    <w:rsid w:val="005A743D"/>
    <w:rsid w:val="005A755A"/>
    <w:rsid w:val="005B211A"/>
    <w:rsid w:val="005C513C"/>
    <w:rsid w:val="00611E6D"/>
    <w:rsid w:val="0061234B"/>
    <w:rsid w:val="00666908"/>
    <w:rsid w:val="00673074"/>
    <w:rsid w:val="007228D3"/>
    <w:rsid w:val="007350E8"/>
    <w:rsid w:val="00764F1F"/>
    <w:rsid w:val="00764FE6"/>
    <w:rsid w:val="00771972"/>
    <w:rsid w:val="00792FFA"/>
    <w:rsid w:val="00794CDB"/>
    <w:rsid w:val="007C48A2"/>
    <w:rsid w:val="007C5BD0"/>
    <w:rsid w:val="00820747"/>
    <w:rsid w:val="00823A7F"/>
    <w:rsid w:val="008648E2"/>
    <w:rsid w:val="0087495B"/>
    <w:rsid w:val="00897B4C"/>
    <w:rsid w:val="008B51D7"/>
    <w:rsid w:val="00917176"/>
    <w:rsid w:val="00974D8D"/>
    <w:rsid w:val="009B31F8"/>
    <w:rsid w:val="009F31FF"/>
    <w:rsid w:val="00A0607A"/>
    <w:rsid w:val="00A07261"/>
    <w:rsid w:val="00A67C48"/>
    <w:rsid w:val="00AD1A08"/>
    <w:rsid w:val="00B01B6E"/>
    <w:rsid w:val="00B13986"/>
    <w:rsid w:val="00B33192"/>
    <w:rsid w:val="00B875DF"/>
    <w:rsid w:val="00B91FC5"/>
    <w:rsid w:val="00B96547"/>
    <w:rsid w:val="00BA1976"/>
    <w:rsid w:val="00C57618"/>
    <w:rsid w:val="00C70B54"/>
    <w:rsid w:val="00C87789"/>
    <w:rsid w:val="00D10AD5"/>
    <w:rsid w:val="00D24390"/>
    <w:rsid w:val="00D372BE"/>
    <w:rsid w:val="00D85CDD"/>
    <w:rsid w:val="00DA3541"/>
    <w:rsid w:val="00DD3AC5"/>
    <w:rsid w:val="00DE4165"/>
    <w:rsid w:val="00E165F5"/>
    <w:rsid w:val="00E2229D"/>
    <w:rsid w:val="00E32ACA"/>
    <w:rsid w:val="00E349A8"/>
    <w:rsid w:val="00E36336"/>
    <w:rsid w:val="00E44E84"/>
    <w:rsid w:val="00E95530"/>
    <w:rsid w:val="00EA67DD"/>
    <w:rsid w:val="00ED3077"/>
    <w:rsid w:val="00FA5A47"/>
    <w:rsid w:val="00FC2859"/>
    <w:rsid w:val="00FD3A99"/>
    <w:rsid w:val="00FF3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47DCD"/>
  <w15:chartTrackingRefBased/>
  <w15:docId w15:val="{AFFF87DE-0CEF-47C9-98F5-8E444CC45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42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D11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110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D110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0D110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0D110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2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73074"/>
    <w:pPr>
      <w:ind w:left="720"/>
      <w:contextualSpacing/>
    </w:pPr>
  </w:style>
  <w:style w:type="paragraph" w:styleId="a5">
    <w:name w:val="footnote text"/>
    <w:basedOn w:val="a"/>
    <w:link w:val="a6"/>
    <w:uiPriority w:val="99"/>
    <w:semiHidden/>
    <w:unhideWhenUsed/>
    <w:rsid w:val="00FF3962"/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FF396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basedOn w:val="a0"/>
    <w:uiPriority w:val="99"/>
    <w:semiHidden/>
    <w:unhideWhenUsed/>
    <w:rsid w:val="00FF3962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0D110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D110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D110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D1100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0D1100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0D1100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0D1100"/>
    <w:pPr>
      <w:spacing w:after="100"/>
    </w:pPr>
  </w:style>
  <w:style w:type="character" w:styleId="a9">
    <w:name w:val="Hyperlink"/>
    <w:basedOn w:val="a0"/>
    <w:uiPriority w:val="99"/>
    <w:unhideWhenUsed/>
    <w:rsid w:val="000D1100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B875DF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875D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B875DF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875D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B64FF-B0C6-471A-A388-BC984E220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1981</Words>
  <Characters>11293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mss office1886</cp:lastModifiedBy>
  <cp:revision>11</cp:revision>
  <cp:lastPrinted>2023-09-18T08:17:00Z</cp:lastPrinted>
  <dcterms:created xsi:type="dcterms:W3CDTF">2023-09-18T07:44:00Z</dcterms:created>
  <dcterms:modified xsi:type="dcterms:W3CDTF">2024-05-13T15:19:00Z</dcterms:modified>
</cp:coreProperties>
</file>