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НАЦИОНАЛЬНЫЙ ИССЛЕДОВАТЕЛЬСКИЙ УНИВЕРСИТЕТ ИТМО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Факультет </w:t>
      </w:r>
      <w:r>
        <w:rPr>
          <w:rFonts w:cs="Times New Roman" w:ascii="Times New Roman" w:hAnsi="Times New Roman"/>
          <w:color w:val="000000"/>
          <w:sz w:val="24"/>
          <w:szCs w:val="24"/>
          <w:lang w:val="ru-RU"/>
        </w:rPr>
        <w:t>Программной инженерии и компьютерной техники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cs="Times New Roman" w:ascii="Times New Roman" w:hAnsi="Times New Roman"/>
          <w:sz w:val="32"/>
          <w:szCs w:val="32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Базы данных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Лабораторная работа № </w:t>
      </w:r>
      <w:r>
        <w:rPr>
          <w:rFonts w:cs="Times New Roman" w:ascii="Times New Roman" w:hAnsi="Times New Roman"/>
          <w:sz w:val="28"/>
          <w:szCs w:val="28"/>
          <w:lang w:val="en-US"/>
        </w:rPr>
        <w:t>3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Вариант: </w:t>
      </w:r>
      <w:r>
        <w:rPr>
          <w:rFonts w:cs="Times New Roman" w:ascii="Times New Roman" w:hAnsi="Times New Roman"/>
          <w:sz w:val="28"/>
          <w:szCs w:val="28"/>
          <w:lang w:val="en-US"/>
        </w:rPr>
        <w:t>4715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tabs>
          <w:tab w:val="clear" w:pos="709"/>
          <w:tab w:val="left" w:pos="7755" w:leader="none"/>
        </w:tabs>
        <w:bidi w:val="0"/>
        <w:spacing w:lineRule="auto" w:line="360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Выполнил студент </w:t>
      </w:r>
    </w:p>
    <w:p>
      <w:pPr>
        <w:pStyle w:val="Normal"/>
        <w:tabs>
          <w:tab w:val="clear" w:pos="709"/>
          <w:tab w:val="left" w:pos="7755" w:leader="none"/>
        </w:tabs>
        <w:bidi w:val="0"/>
        <w:spacing w:lineRule="auto" w:line="360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/>
        <w:t>Егорова Варвара Александровна</w:t>
      </w:r>
    </w:p>
    <w:p>
      <w:pPr>
        <w:pStyle w:val="Normal"/>
        <w:bidi w:val="0"/>
        <w:spacing w:lineRule="auto" w:line="360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Группа № Р3123</w:t>
      </w:r>
      <w:sdt>
        <w:sdtPr>
          <w:id w:val="-389809212"/>
          <w:text/>
        </w:sdtPr>
        <w:sdtContent>
          <w:r>
            <w:rPr>
              <w:rFonts w:cs="Times New Roman" w:ascii="Times New Roman" w:hAnsi="Times New Roman"/>
              <w:sz w:val="24"/>
              <w:szCs w:val="24"/>
              <w:lang w:val="ru-RU"/>
            </w:rPr>
          </w:r>
          <w:r>
            <w:rPr>
              <w:rFonts w:cs="Times New Roman" w:ascii="Times New Roman" w:hAnsi="Times New Roman"/>
              <w:sz w:val="24"/>
              <w:szCs w:val="24"/>
              <w:lang w:val="ru-RU"/>
            </w:rPr>
          </w:r>
        </w:sdtContent>
      </w:sdt>
    </w:p>
    <w:p>
      <w:pPr>
        <w:pStyle w:val="Normal"/>
        <w:bidi w:val="0"/>
        <w:spacing w:lineRule="auto" w:line="360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Преподаватель: Горбунов Михаил Витальевич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tabs>
          <w:tab w:val="clear" w:pos="709"/>
          <w:tab w:val="left" w:pos="5400" w:leader="none"/>
        </w:tabs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tabs>
          <w:tab w:val="clear" w:pos="709"/>
          <w:tab w:val="left" w:pos="5400" w:leader="none"/>
        </w:tabs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tabs>
          <w:tab w:val="clear" w:pos="709"/>
          <w:tab w:val="left" w:pos="5400" w:leader="none"/>
        </w:tabs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tabs>
          <w:tab w:val="clear" w:pos="709"/>
          <w:tab w:val="left" w:pos="5400" w:leader="none"/>
        </w:tabs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г. Санкт-Петербург</w:t>
      </w:r>
    </w:p>
    <w:p>
      <w:pPr>
        <w:sectPr>
          <w:type w:val="nextPage"/>
          <w:pgSz w:w="11906" w:h="16838"/>
          <w:pgMar w:left="1134" w:right="1134" w:gutter="0" w:header="0" w:top="1134" w:footer="0" w:bottom="1693"/>
          <w:pgNumType w:fmt="decimal"/>
          <w:formProt w:val="false"/>
          <w:textDirection w:val="lrTb"/>
          <w:docGrid w:type="default" w:linePitch="100" w:charSpace="0"/>
        </w:sectPr>
        <w:pStyle w:val="Normal"/>
        <w:bidi w:val="0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2023</w:t>
      </w:r>
    </w:p>
    <w:p>
      <w:pPr>
        <w:pStyle w:val="Normal"/>
        <w:bidi w:val="0"/>
        <w:spacing w:lineRule="auto" w:line="360" w:before="0" w:after="16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ind w:hanging="0" w:left="0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Оглавление</w:t>
          </w:r>
        </w:p>
        <w:p>
          <w:pPr>
            <w:pStyle w:val="TOC1"/>
            <w:rPr/>
          </w:pPr>
          <w:r>
            <w:fldChar w:fldCharType="begin"/>
          </w:r>
          <w:r>
            <w:rPr>
              <w:rStyle w:val="Style13"/>
            </w:rPr>
            <w:instrText xml:space="preserve"> TOC \f \o "1-9" \h</w:instrText>
          </w:r>
          <w:r>
            <w:rPr>
              <w:rStyle w:val="Style13"/>
            </w:rPr>
            <w:fldChar w:fldCharType="separate"/>
          </w:r>
          <w:hyperlink w:anchor="__RefHeading___Toc546_17443916">
            <w:r>
              <w:rPr>
                <w:rStyle w:val="Style13"/>
              </w:rPr>
              <w:t>Задание.</w:t>
              <w:tab/>
              <w:t>3</w:t>
            </w:r>
          </w:hyperlink>
        </w:p>
        <w:p>
          <w:pPr>
            <w:pStyle w:val="TOC1"/>
            <w:rPr/>
          </w:pPr>
          <w:hyperlink w:anchor="__RefHeading___Toc554_17443916">
            <w:r>
              <w:rPr>
                <w:rStyle w:val="Style13"/>
              </w:rPr>
              <w:t>Описание предметной области.</w:t>
              <w:tab/>
              <w:t>3</w:t>
            </w:r>
          </w:hyperlink>
        </w:p>
        <w:p>
          <w:pPr>
            <w:pStyle w:val="TOC1"/>
            <w:rPr/>
          </w:pPr>
          <w:hyperlink w:anchor="__RefHeading___Toc558_17443916">
            <w:r>
              <w:rPr>
                <w:rStyle w:val="Style13"/>
              </w:rPr>
              <w:t>Список сущностей и их классификация.</w:t>
              <w:tab/>
              <w:t>3</w:t>
            </w:r>
          </w:hyperlink>
        </w:p>
        <w:p>
          <w:pPr>
            <w:pStyle w:val="TOC1"/>
            <w:rPr/>
          </w:pPr>
          <w:hyperlink w:anchor="__RefHeading___Toc549_17443916">
            <w:r>
              <w:rPr>
                <w:rStyle w:val="Style13"/>
              </w:rPr>
              <w:t>Инфологическая модель.</w:t>
              <w:tab/>
              <w:t>4</w:t>
            </w:r>
          </w:hyperlink>
        </w:p>
        <w:p>
          <w:pPr>
            <w:pStyle w:val="TOC1"/>
            <w:rPr/>
          </w:pPr>
          <w:hyperlink w:anchor="__RefHeading___Toc551_17443916">
            <w:r>
              <w:rPr>
                <w:rStyle w:val="Style13"/>
              </w:rPr>
              <w:t>Даталогическая модель.</w:t>
              <w:tab/>
              <w:t>4</w:t>
            </w:r>
          </w:hyperlink>
        </w:p>
        <w:p>
          <w:pPr>
            <w:pStyle w:val="TOC1"/>
            <w:rPr/>
          </w:pPr>
          <w:hyperlink w:anchor="__RefHeading___Toc1052_2695084639">
            <w:r>
              <w:rPr>
                <w:rStyle w:val="Style13"/>
              </w:rPr>
              <w:t>Функциональные зависимости.</w:t>
              <w:tab/>
              <w:t>4</w:t>
            </w:r>
          </w:hyperlink>
        </w:p>
        <w:p>
          <w:pPr>
            <w:pStyle w:val="TOC1"/>
            <w:rPr/>
          </w:pPr>
          <w:hyperlink w:anchor="__RefHeading___Toc1054_2695084639">
            <w:r>
              <w:rPr>
                <w:rStyle w:val="Style13"/>
              </w:rPr>
              <w:t>Нормализация.</w:t>
              <w:tab/>
              <w:t>4</w:t>
            </w:r>
          </w:hyperlink>
        </w:p>
        <w:p>
          <w:pPr>
            <w:pStyle w:val="TOC1"/>
            <w:rPr/>
          </w:pPr>
          <w:hyperlink w:anchor="__RefHeading___Toc1056_2695084639">
            <w:r>
              <w:rPr>
                <w:rStyle w:val="Style13"/>
              </w:rPr>
              <w:t>Денормализация.</w:t>
              <w:tab/>
              <w:t>5</w:t>
            </w:r>
          </w:hyperlink>
        </w:p>
        <w:p>
          <w:pPr>
            <w:pStyle w:val="TOC1"/>
            <w:rPr/>
          </w:pPr>
          <w:hyperlink w:anchor="__RefHeading___Toc269_3620550522">
            <w:r>
              <w:rPr>
                <w:rStyle w:val="Style13"/>
              </w:rPr>
              <w:t>Функция и триггер.</w:t>
              <w:tab/>
              <w:t>5</w:t>
            </w:r>
          </w:hyperlink>
        </w:p>
        <w:p>
          <w:pPr>
            <w:pStyle w:val="TOC1"/>
            <w:rPr/>
          </w:pPr>
          <w:hyperlink w:anchor="__RefHeading___Toc556_17443916">
            <w:r>
              <w:rPr>
                <w:rStyle w:val="Style13"/>
              </w:rPr>
              <w:t>Вывод.</w:t>
              <w:tab/>
              <w:t>6</w:t>
            </w:r>
          </w:hyperlink>
          <w:r>
            <w:rPr>
              <w:rStyle w:val="Style13"/>
            </w:rPr>
            <w:fldChar w:fldCharType="end"/>
          </w:r>
        </w:p>
      </w:sdtContent>
    </w:sdt>
    <w:p>
      <w:pPr>
        <w:pStyle w:val="Normal"/>
        <w:bidi w:val="0"/>
        <w:spacing w:lineRule="auto" w:line="360" w:before="0" w:after="16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bidi w:val="0"/>
        <w:spacing w:lineRule="auto" w:line="360" w:before="0" w:after="160"/>
        <w:jc w:val="left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bidi w:val="0"/>
        <w:spacing w:lineRule="auto" w:line="360" w:before="0" w:after="160"/>
        <w:jc w:val="left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bidi w:val="0"/>
        <w:spacing w:lineRule="auto" w:line="360" w:before="0" w:after="160"/>
        <w:jc w:val="left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bidi w:val="0"/>
        <w:spacing w:lineRule="auto" w:line="360" w:before="0" w:after="160"/>
        <w:jc w:val="left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bidi w:val="0"/>
        <w:spacing w:lineRule="auto" w:line="360" w:before="0" w:after="160"/>
        <w:jc w:val="left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bidi w:val="0"/>
        <w:spacing w:lineRule="auto" w:line="360" w:before="0" w:after="160"/>
        <w:jc w:val="left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bidi w:val="0"/>
        <w:spacing w:lineRule="auto" w:line="360" w:before="0" w:after="160"/>
        <w:jc w:val="left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bidi w:val="0"/>
        <w:spacing w:lineRule="auto" w:line="360" w:before="0" w:after="160"/>
        <w:jc w:val="left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bidi w:val="0"/>
        <w:spacing w:lineRule="auto" w:line="360" w:before="0" w:after="160"/>
        <w:jc w:val="left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bidi w:val="0"/>
        <w:spacing w:lineRule="auto" w:line="360" w:before="0" w:after="160"/>
        <w:jc w:val="left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bidi w:val="0"/>
        <w:spacing w:lineRule="auto" w:line="360" w:before="0" w:after="160"/>
        <w:jc w:val="left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bidi w:val="0"/>
        <w:spacing w:lineRule="auto" w:line="360" w:before="0" w:after="160"/>
        <w:jc w:val="left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bidi w:val="0"/>
        <w:spacing w:lineRule="auto" w:line="360" w:before="0" w:after="160"/>
        <w:jc w:val="left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bidi w:val="0"/>
        <w:spacing w:lineRule="auto" w:line="360" w:before="0" w:after="160"/>
        <w:jc w:val="left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bidi w:val="0"/>
        <w:spacing w:lineRule="auto" w:line="360" w:before="0" w:after="160"/>
        <w:jc w:val="left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bidi w:val="0"/>
        <w:spacing w:lineRule="auto" w:line="360" w:before="0" w:after="160"/>
        <w:jc w:val="left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bidi w:val="0"/>
        <w:spacing w:lineRule="auto" w:line="360" w:before="0" w:after="160"/>
        <w:jc w:val="left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bidi w:val="0"/>
        <w:spacing w:lineRule="auto" w:line="360" w:before="0" w:after="160"/>
        <w:jc w:val="left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bidi w:val="0"/>
        <w:spacing w:lineRule="auto" w:line="360" w:before="0" w:after="160"/>
        <w:jc w:val="left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Heading1"/>
        <w:numPr>
          <w:ilvl w:val="0"/>
          <w:numId w:val="0"/>
        </w:numPr>
        <w:bidi w:val="0"/>
        <w:ind w:hanging="0" w:left="0"/>
        <w:jc w:val="left"/>
        <w:rPr/>
      </w:pPr>
      <w:bookmarkStart w:id="0" w:name="__RefHeading___Toc546_17443916"/>
      <w:bookmarkEnd w:id="0"/>
      <w:r>
        <w:rPr/>
        <w:t>Задание.</w:t>
      </w:r>
    </w:p>
    <w:p>
      <w:pPr>
        <w:pStyle w:val="BodyText"/>
        <w:bidi w:val="0"/>
        <w:ind w:hanging="0" w:left="0" w:right="0"/>
        <w:jc w:val="left"/>
        <w:rPr/>
      </w:pPr>
      <w:r>
        <w:rPr/>
        <w:t>Для отношений, полученных при построении предметной области из лабораторной работы №1, выполните следующие действия: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before="0" w:after="0"/>
        <w:ind w:hanging="0" w:left="709" w:right="0"/>
        <w:rPr/>
      </w:pPr>
      <w:r>
        <w:rPr/>
        <w:t>Опишите функциональные зависимости для отношений полученной схемы (минимальное множество);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before="0" w:after="0"/>
        <w:ind w:hanging="0" w:left="709" w:right="0"/>
        <w:rPr/>
      </w:pPr>
      <w:r>
        <w:rPr/>
        <w:t>Приведите отношения в 3NF (как минимум). Постройте схему на основеNF (как минимум). 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before="0" w:after="0"/>
        <w:ind w:hanging="0" w:left="709" w:right="0"/>
        <w:rPr/>
      </w:pPr>
      <w:r>
        <w:rPr/>
        <w:t>Опишите изменения в функциональных зависимостях, произошедшие после преобразования в 3NF (как минимум). Постройте схему на основеNF;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before="0" w:after="0"/>
        <w:ind w:hanging="0" w:left="709" w:right="0"/>
        <w:rPr/>
      </w:pPr>
      <w:r>
        <w:rPr/>
        <w:t>Преобразуйте отношения в BCNF. Докажите, что полученные отношения представлены в BCNF. Если ваша схема находится уже в BCNF, докажите это;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709" w:right="0"/>
        <w:rPr/>
      </w:pPr>
      <w:r>
        <w:rPr/>
        <w:t>Какие денормализации будут полезны для вашей схемы? Приведите подробное описание.</w:t>
      </w:r>
    </w:p>
    <w:p>
      <w:pPr>
        <w:pStyle w:val="BodyText"/>
        <w:bidi w:val="0"/>
        <w:ind w:hanging="0" w:left="0" w:right="0"/>
        <w:rPr/>
      </w:pPr>
      <w:r>
        <w:rPr/>
        <w:t>Придумайте триггер и связанную с ним функцию, относящиеся к вашей предметной области, согласуйте их с преподавателем и реализуйте на языке PL/pgSQL.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1"/>
        <w:numPr>
          <w:ilvl w:val="0"/>
          <w:numId w:val="1"/>
        </w:numPr>
        <w:bidi w:val="0"/>
        <w:ind w:hanging="0" w:left="0"/>
        <w:jc w:val="left"/>
        <w:rPr/>
      </w:pPr>
      <w:bookmarkStart w:id="1" w:name="__RefHeading___Toc554_17443916"/>
      <w:bookmarkEnd w:id="1"/>
      <w:r>
        <w:rPr/>
        <w:t>Описание предметной области.</w:t>
      </w:r>
    </w:p>
    <w:p>
      <w:pPr>
        <w:pStyle w:val="BodyText"/>
        <w:bidi w:val="0"/>
        <w:jc w:val="left"/>
        <w:rPr/>
      </w:pPr>
      <w:r>
        <w:rPr/>
        <w:t xml:space="preserve">Олвин умолк, устремив взор в будущее, контуры которого он определил, но которого ему, возможно, и не суждено увидеть. Пока Человек перестраивает свой мир, этот корабль будет пересекать пропасти тьмы между галактиками и возвратится лишь через многие тысячи лет. Может быть, он, Олвин, еще будет здесь, чтобы встретить его, но даже если нет, он все равно был вполне удовлетворен своим решением. </w:t>
      </w:r>
    </w:p>
    <w:p>
      <w:pPr>
        <w:pStyle w:val="Heading1"/>
        <w:numPr>
          <w:ilvl w:val="0"/>
          <w:numId w:val="1"/>
        </w:numPr>
        <w:bidi w:val="0"/>
        <w:ind w:hanging="0" w:left="0"/>
        <w:jc w:val="left"/>
        <w:rPr/>
      </w:pPr>
      <w:bookmarkStart w:id="2" w:name="__RefHeading___Toc558_17443916"/>
      <w:bookmarkEnd w:id="2"/>
      <w:r>
        <w:rPr/>
        <w:t>Список сущностей и их классификация.</w:t>
      </w:r>
    </w:p>
    <w:p>
      <w:pPr>
        <w:pStyle w:val="BodyText"/>
        <w:bidi w:val="0"/>
        <w:jc w:val="left"/>
        <w:rPr>
          <w:lang w:val="en-US"/>
        </w:rPr>
      </w:pPr>
      <w:r>
        <w:rPr>
          <w:lang w:val="en-US"/>
        </w:rPr>
        <w:t xml:space="preserve">Location, Attribute, Condition, Action – </w:t>
      </w:r>
      <w:r>
        <w:rPr>
          <w:lang w:val="ru-RU"/>
        </w:rPr>
        <w:t>стержневые сущности;</w:t>
      </w:r>
    </w:p>
    <w:p>
      <w:pPr>
        <w:pStyle w:val="BodyText"/>
        <w:bidi w:val="0"/>
        <w:jc w:val="left"/>
        <w:rPr>
          <w:lang w:val="en-US"/>
        </w:rPr>
      </w:pPr>
      <w:r>
        <w:rPr>
          <w:lang w:val="en-US"/>
        </w:rPr>
        <w:t xml:space="preserve">Person, Way, Spaceship – </w:t>
      </w:r>
      <w:r>
        <w:rPr>
          <w:lang w:val="ru-RU"/>
        </w:rPr>
        <w:t>ассоциативные сущности;</w:t>
      </w:r>
    </w:p>
    <w:p>
      <w:pPr>
        <w:pStyle w:val="BodyText"/>
        <w:bidi w:val="0"/>
        <w:jc w:val="left"/>
        <w:rPr>
          <w:lang w:val="en-US"/>
        </w:rPr>
      </w:pPr>
      <w:r>
        <w:rPr>
          <w:lang w:val="en-US"/>
        </w:rPr>
        <w:t xml:space="preserve">Thoughts_about_future – </w:t>
      </w:r>
      <w:r>
        <w:rPr>
          <w:lang w:val="ru-RU"/>
        </w:rPr>
        <w:t>характеристическая сущность.</w:t>
      </w:r>
    </w:p>
    <w:p>
      <w:pPr>
        <w:pStyle w:val="BodyText"/>
        <w:bidi w:val="0"/>
        <w:jc w:val="left"/>
        <w:rPr>
          <w:lang w:val="en-US"/>
        </w:rPr>
      </w:pPr>
      <w:r>
        <w:rPr/>
      </w:r>
    </w:p>
    <w:p>
      <w:pPr>
        <w:pStyle w:val="Heading1"/>
        <w:numPr>
          <w:ilvl w:val="0"/>
          <w:numId w:val="1"/>
        </w:numPr>
        <w:bidi w:val="0"/>
        <w:ind w:hanging="0" w:left="0"/>
        <w:jc w:val="left"/>
        <w:rPr/>
      </w:pPr>
      <w:bookmarkStart w:id="3" w:name="__RefHeading___Toc549_17443916"/>
      <w:bookmarkEnd w:id="3"/>
      <w:r>
        <w:rPr/>
        <w:t>Инфологическая модель.</w:t>
      </w:r>
    </w:p>
    <w:p>
      <w:pPr>
        <w:pStyle w:val="Heading1"/>
        <w:numPr>
          <w:ilvl w:val="0"/>
          <w:numId w:val="1"/>
        </w:numPr>
        <w:bidi w:val="0"/>
        <w:ind w:hanging="0" w:left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34925</wp:posOffset>
            </wp:positionH>
            <wp:positionV relativeFrom="paragraph">
              <wp:posOffset>188595</wp:posOffset>
            </wp:positionV>
            <wp:extent cx="6089015" cy="168592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01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1"/>
        </w:numPr>
        <w:bidi w:val="0"/>
        <w:ind w:hanging="0" w:left="0"/>
        <w:jc w:val="left"/>
        <w:rPr/>
      </w:pPr>
      <w:bookmarkStart w:id="4" w:name="__RefHeading___Toc551_17443916"/>
      <w:bookmarkEnd w:id="4"/>
      <w:r>
        <w:rPr/>
        <w:t>Даталогическая модель.</w:t>
      </w:r>
    </w:p>
    <w:p>
      <w:pPr>
        <w:pStyle w:val="BodyText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44450</wp:posOffset>
            </wp:positionH>
            <wp:positionV relativeFrom="paragraph">
              <wp:posOffset>110490</wp:posOffset>
            </wp:positionV>
            <wp:extent cx="6120130" cy="166624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1"/>
        </w:numPr>
        <w:ind w:hanging="0" w:left="0"/>
        <w:rPr>
          <w:lang w:val="ru-RU"/>
        </w:rPr>
      </w:pPr>
      <w:bookmarkStart w:id="5" w:name="__RefHeading___Toc1052_2695084639"/>
      <w:bookmarkEnd w:id="5"/>
      <w:r>
        <w:rPr>
          <w:lang w:val="ru-RU"/>
        </w:rPr>
        <w:t>Функциональные зависимости.</w:t>
      </w:r>
    </w:p>
    <w:p>
      <w:pPr>
        <w:pStyle w:val="BodyTex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Person:</w:t>
        <w:tab/>
        <w:tab/>
        <w:tab/>
        <w:tab/>
        <w:t>id → (name, action_id, spaceship_id)</w:t>
      </w:r>
    </w:p>
    <w:p>
      <w:pPr>
        <w:pStyle w:val="BodyTex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Condition:</w:t>
        <w:tab/>
        <w:tab/>
        <w:tab/>
        <w:tab/>
        <w:t>id → mood</w:t>
      </w:r>
    </w:p>
    <w:p>
      <w:pPr>
        <w:pStyle w:val="BodyTex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Action:</w:t>
        <w:tab/>
        <w:tab/>
        <w:tab/>
        <w:tab/>
        <w:t>id → name</w:t>
      </w:r>
    </w:p>
    <w:p>
      <w:pPr>
        <w:pStyle w:val="BodyTex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Thoughts_about_future:</w:t>
        <w:tab/>
        <w:tab/>
        <w:t>id → (thought, action_id, parent_thought_id)</w:t>
      </w:r>
    </w:p>
    <w:p>
      <w:pPr>
        <w:pStyle w:val="BodyTex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Way:</w:t>
        <w:tab/>
        <w:tab/>
        <w:tab/>
        <w:tab/>
        <w:tab/>
        <w:t xml:space="preserve">id → </w:t>
      </w:r>
      <w:r>
        <w:rPr>
          <w:sz w:val="24"/>
          <w:szCs w:val="24"/>
          <w:lang w:val="ru-RU"/>
        </w:rPr>
        <w:t>(</w:t>
      </w:r>
      <w:r>
        <w:rPr>
          <w:sz w:val="24"/>
          <w:szCs w:val="24"/>
          <w:lang w:val="en-US"/>
        </w:rPr>
        <w:t>location_id</w:t>
      </w:r>
      <w:r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en-US"/>
        </w:rPr>
        <w:t>durating)</w:t>
      </w:r>
    </w:p>
    <w:p>
      <w:pPr>
        <w:pStyle w:val="BodyTex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Location:</w:t>
        <w:tab/>
        <w:tab/>
        <w:tab/>
        <w:tab/>
        <w:t>id → (name, coordinate_x, coordinate_y, coordinate_z)</w:t>
      </w:r>
    </w:p>
    <w:p>
      <w:pPr>
        <w:pStyle w:val="BodyTex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Attribute:</w:t>
        <w:tab/>
        <w:tab/>
        <w:tab/>
        <w:tab/>
        <w:t>id → name</w:t>
      </w:r>
    </w:p>
    <w:p>
      <w:pPr>
        <w:pStyle w:val="BodyTex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Spaceship: </w:t>
        <w:tab/>
        <w:tab/>
        <w:tab/>
        <w:tab/>
        <w:t>id → (name, way_id)</w:t>
      </w:r>
    </w:p>
    <w:p>
      <w:pPr>
        <w:pStyle w:val="Heading1"/>
        <w:numPr>
          <w:ilvl w:val="0"/>
          <w:numId w:val="1"/>
        </w:numPr>
        <w:ind w:hanging="0" w:left="0"/>
        <w:rPr/>
      </w:pPr>
      <w:bookmarkStart w:id="6" w:name="__RefHeading___Toc1054_2695084639"/>
      <w:bookmarkEnd w:id="6"/>
      <w:r>
        <w:rPr/>
        <w:t>Нормализация.</w:t>
      </w:r>
    </w:p>
    <w:p>
      <w:pPr>
        <w:pStyle w:val="BodyText"/>
        <w:rPr/>
      </w:pPr>
      <w:r>
        <w:rPr/>
        <w:t>1НФ:</w:t>
        <w:br/>
        <w:t>Отношение находится в 1НФ, если все его атрибуты являются атомарными, все используемые домены должны содержать только скалярные значения. Не должно быть повторений строк в таблице.</w:t>
      </w:r>
    </w:p>
    <w:p>
      <w:pPr>
        <w:pStyle w:val="BodyText"/>
        <w:rPr/>
      </w:pPr>
      <w:r>
        <w:rPr/>
        <w:t>Моя модель удовлетворяет 1НФ, т. к. все атрибуты являются атомарными и моя таблица не содержит повторений строк.</w:t>
      </w:r>
    </w:p>
    <w:p>
      <w:pPr>
        <w:pStyle w:val="BodyText"/>
        <w:rPr/>
      </w:pPr>
      <w:r>
        <w:rPr/>
        <w:t>2НФ:</w:t>
      </w:r>
    </w:p>
    <w:p>
      <w:pPr>
        <w:pStyle w:val="BodyText"/>
        <w:rPr/>
      </w:pPr>
      <w:r>
        <w:rPr/>
        <w:t>Отношение находится во 2НФ, если оно находится в 1НФ и каждый не ключевой атрибут неприводимо зависит от первичного ключа.</w:t>
      </w:r>
    </w:p>
    <w:p>
      <w:pPr>
        <w:pStyle w:val="BodyText"/>
        <w:rPr>
          <w:lang w:val="ru-RU"/>
        </w:rPr>
      </w:pPr>
      <w:r>
        <w:rPr>
          <w:lang w:val="ru-RU"/>
        </w:rPr>
        <w:t>Моя модель удовлетворяет 2НФ, т. к. она находится в 1НФ и каждый не ключевой атрибут зависит от первичного ключа.</w:t>
      </w:r>
    </w:p>
    <w:p>
      <w:pPr>
        <w:pStyle w:val="BodyText"/>
        <w:rPr>
          <w:lang w:val="ru-RU"/>
        </w:rPr>
      </w:pPr>
      <w:r>
        <w:rPr>
          <w:lang w:val="ru-RU"/>
        </w:rPr>
        <w:t>3НФ:</w:t>
      </w:r>
    </w:p>
    <w:p>
      <w:pPr>
        <w:pStyle w:val="BodyText"/>
        <w:rPr>
          <w:lang w:val="ru-RU"/>
        </w:rPr>
      </w:pPr>
      <w:r>
        <w:rPr>
          <w:lang w:val="ru-RU"/>
        </w:rPr>
        <w:t>Отношение находится в 3НФ, когда находится во 2НФ и каждый не ключевой атрибут нетранзитивно зависит от первичного ключа.</w:t>
      </w:r>
    </w:p>
    <w:p>
      <w:pPr>
        <w:pStyle w:val="BodyText"/>
        <w:rPr>
          <w:lang w:val="ru-RU"/>
        </w:rPr>
      </w:pPr>
      <w:r>
        <w:rPr>
          <w:lang w:val="ru-RU"/>
        </w:rPr>
        <w:t>Моя модель удовлетворяет 3НФ, т. к. она находится в 2НФ и в ней нет транзитивных отношений</w:t>
      </w:r>
    </w:p>
    <w:p>
      <w:pPr>
        <w:pStyle w:val="BodyText"/>
        <w:rPr>
          <w:lang w:val="ru-RU"/>
        </w:rPr>
      </w:pPr>
      <w:r>
        <w:rPr>
          <w:lang w:val="en-US"/>
        </w:rPr>
        <w:t>BCNF:</w:t>
      </w:r>
    </w:p>
    <w:p>
      <w:pPr>
        <w:pStyle w:val="BodyText"/>
        <w:rPr>
          <w:lang w:val="ru-RU"/>
        </w:rPr>
      </w:pPr>
      <w:r>
        <w:rPr>
          <w:lang w:val="ru-RU"/>
        </w:rPr>
        <w:t>Отношение</w:t>
      </w:r>
      <w:r>
        <w:rPr>
          <w:lang w:val="en-US"/>
        </w:rPr>
        <w:t xml:space="preserve"> н</w:t>
      </w:r>
      <w:r>
        <w:rPr>
          <w:lang w:val="ru-RU"/>
        </w:rPr>
        <w:t>аходится в</w:t>
      </w:r>
      <w:r>
        <w:rPr>
          <w:lang w:val="en-US"/>
        </w:rPr>
        <w:t xml:space="preserve"> BCNF,</w:t>
      </w:r>
      <w:r>
        <w:rPr>
          <w:lang w:val="ru-RU"/>
        </w:rPr>
        <w:t xml:space="preserve"> когда каждая нетривиальная и </w:t>
      </w:r>
      <w:r>
        <w:rPr>
          <w:lang w:val="en-US"/>
        </w:rPr>
        <w:t>неприводимая слева функциональная зависимость обладает</w:t>
      </w:r>
      <w:r>
        <w:rPr>
          <w:lang w:val="ru-RU"/>
        </w:rPr>
        <w:t xml:space="preserve"> </w:t>
      </w:r>
      <w:r>
        <w:rPr>
          <w:lang w:val="ru-RU"/>
        </w:rPr>
        <w:t>потенциальным</w:t>
      </w:r>
      <w:r>
        <w:rPr>
          <w:lang w:val="ru-RU"/>
        </w:rPr>
        <w:t xml:space="preserve"> </w:t>
      </w:r>
      <w:r>
        <w:rPr>
          <w:lang w:val="en-US"/>
        </w:rPr>
        <w:t xml:space="preserve">ключом в качестве детерминанта. </w:t>
      </w:r>
      <w:r>
        <w:rPr>
          <w:lang w:val="ru-RU"/>
        </w:rPr>
        <w:t xml:space="preserve"> </w:t>
      </w:r>
    </w:p>
    <w:p>
      <w:pPr>
        <w:pStyle w:val="BodyText"/>
        <w:rPr>
          <w:lang w:val="ru-RU"/>
        </w:rPr>
      </w:pPr>
      <w:r>
        <w:rPr>
          <w:lang w:val="ru-RU"/>
        </w:rPr>
        <w:t>В моей модели во всех функциональных зависимостях детерминантом является первичный ключ.</w:t>
      </w:r>
    </w:p>
    <w:p>
      <w:pPr>
        <w:pStyle w:val="Heading1"/>
        <w:numPr>
          <w:ilvl w:val="0"/>
          <w:numId w:val="1"/>
        </w:numPr>
        <w:ind w:hanging="0" w:left="0"/>
        <w:rPr/>
      </w:pPr>
      <w:bookmarkStart w:id="7" w:name="__RefHeading___Toc1056_2695084639"/>
      <w:bookmarkEnd w:id="7"/>
      <w:r>
        <w:rPr/>
        <w:t>Денормализация.</w:t>
      </w:r>
    </w:p>
    <w:p>
      <w:pPr>
        <w:pStyle w:val="BodyText"/>
        <w:rPr/>
      </w:pPr>
      <w:r>
        <w:rPr/>
        <w:t xml:space="preserve">Можно рассмотреть вариант денормализации с объединением таблиц </w:t>
      </w:r>
      <w:r>
        <w:rPr>
          <w:lang w:val="en-US"/>
        </w:rPr>
        <w:t xml:space="preserve">way </w:t>
      </w:r>
      <w:r>
        <w:rPr>
          <w:lang w:val="ru-RU"/>
        </w:rPr>
        <w:t xml:space="preserve">и </w:t>
      </w:r>
      <w:r>
        <w:rPr>
          <w:lang w:val="en-US"/>
        </w:rPr>
        <w:t xml:space="preserve">location, </w:t>
      </w:r>
      <w:r>
        <w:rPr>
          <w:lang w:val="ru-RU"/>
        </w:rPr>
        <w:t>если будет часто запрашиваться информация о пункте отправки и прибытия путей.</w:t>
      </w:r>
    </w:p>
    <w:p>
      <w:pPr>
        <w:pStyle w:val="BodyText"/>
        <w:rPr/>
      </w:pPr>
      <w:r>
        <w:rPr>
          <w:lang w:val="ru-RU"/>
        </w:rPr>
        <w:t xml:space="preserve">Так же можно добавить в таблицу </w:t>
      </w:r>
      <w:r>
        <w:rPr>
          <w:lang w:val="en-US"/>
        </w:rPr>
        <w:t xml:space="preserve">way </w:t>
      </w:r>
      <w:r>
        <w:rPr>
          <w:lang w:val="ru-RU"/>
        </w:rPr>
        <w:t xml:space="preserve">атрибут </w:t>
      </w:r>
      <w:r>
        <w:rPr>
          <w:lang w:val="en-US"/>
        </w:rPr>
        <w:t>attribute</w:t>
      </w:r>
      <w:r>
        <w:rPr>
          <w:lang w:val="ru-RU"/>
        </w:rPr>
        <w:t>_</w:t>
      </w:r>
      <w:r>
        <w:rPr>
          <w:lang w:val="en-US"/>
        </w:rPr>
        <w:t xml:space="preserve">id </w:t>
      </w:r>
      <w:r>
        <w:rPr>
          <w:lang w:val="ru-RU"/>
        </w:rPr>
        <w:t>в случае часто запрашиваемой информации об атрибутах путей.</w:t>
      </w:r>
    </w:p>
    <w:p>
      <w:pPr>
        <w:pStyle w:val="Heading1"/>
        <w:numPr>
          <w:ilvl w:val="0"/>
          <w:numId w:val="1"/>
        </w:numPr>
        <w:ind w:hanging="0" w:left="0"/>
        <w:rPr/>
      </w:pPr>
      <w:bookmarkStart w:id="8" w:name="__RefHeading___Toc269_3620550522"/>
      <w:bookmarkEnd w:id="8"/>
      <w:r>
        <w:rPr/>
        <w:t>Функция и триггер.</w:t>
      </w:r>
    </w:p>
    <w:p>
      <w:pPr>
        <w:pStyle w:val="BodyTex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CREATE OR REPLACE FUNCTION </w:t>
      </w:r>
      <w:r>
        <w:rPr>
          <w:sz w:val="24"/>
          <w:szCs w:val="24"/>
          <w:lang w:val="en-US"/>
        </w:rPr>
        <w:t>person_update</w:t>
      </w:r>
      <w:r>
        <w:rPr>
          <w:sz w:val="24"/>
          <w:szCs w:val="24"/>
          <w:lang w:val="en-US"/>
        </w:rPr>
        <w:t>_trigger()</w:t>
      </w:r>
    </w:p>
    <w:p>
      <w:pPr>
        <w:pStyle w:val="BodyTex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RETURNS TRIGGER AS $</w:t>
      </w:r>
      <w:r>
        <w:rPr>
          <w:sz w:val="24"/>
          <w:szCs w:val="24"/>
          <w:lang w:val="en-US"/>
        </w:rPr>
        <w:t>person_update</w:t>
      </w:r>
      <w:r>
        <w:rPr>
          <w:sz w:val="24"/>
          <w:szCs w:val="24"/>
          <w:lang w:val="en-US"/>
        </w:rPr>
        <w:t>_trigger$</w:t>
      </w:r>
    </w:p>
    <w:p>
      <w:pPr>
        <w:pStyle w:val="BodyTex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BEGIN</w:t>
      </w:r>
    </w:p>
    <w:p>
      <w:pPr>
        <w:pStyle w:val="BodyTex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INSERT INTO person_updates (update_date, updated_by)</w:t>
      </w:r>
    </w:p>
    <w:p>
      <w:pPr>
        <w:pStyle w:val="BodyTex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VALUES (NOW(), CURRENT_USER);</w:t>
      </w:r>
    </w:p>
    <w:p>
      <w:pPr>
        <w:pStyle w:val="BodyTex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RETURN NEW;</w:t>
      </w:r>
    </w:p>
    <w:p>
      <w:pPr>
        <w:pStyle w:val="BodyTex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END;</w:t>
      </w:r>
    </w:p>
    <w:p>
      <w:pPr>
        <w:pStyle w:val="BodyTex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$</w:t>
      </w:r>
      <w:r>
        <w:rPr>
          <w:sz w:val="24"/>
          <w:szCs w:val="24"/>
          <w:lang w:val="en-US"/>
        </w:rPr>
        <w:t>person_update</w:t>
      </w:r>
      <w:r>
        <w:rPr>
          <w:sz w:val="24"/>
          <w:szCs w:val="24"/>
          <w:lang w:val="en-US"/>
        </w:rPr>
        <w:t>_trigger$ LANGUAGE plpgsql;</w:t>
      </w:r>
    </w:p>
    <w:p>
      <w:pPr>
        <w:pStyle w:val="BodyTex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CREATE OR REPLACE TRIGGER </w:t>
      </w:r>
      <w:r>
        <w:rPr>
          <w:sz w:val="24"/>
          <w:szCs w:val="24"/>
          <w:lang w:val="en-US"/>
        </w:rPr>
        <w:t>Person_update</w:t>
      </w:r>
      <w:r>
        <w:rPr>
          <w:sz w:val="24"/>
          <w:szCs w:val="24"/>
          <w:lang w:val="en-US"/>
        </w:rPr>
        <w:t>_trigger</w:t>
      </w:r>
    </w:p>
    <w:p>
      <w:pPr>
        <w:pStyle w:val="BodyTex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AFTER</w:t>
      </w:r>
      <w:r>
        <w:rPr>
          <w:sz w:val="24"/>
          <w:szCs w:val="24"/>
          <w:lang w:val="en-US"/>
        </w:rPr>
        <w:t xml:space="preserve"> UPDATE </w:t>
      </w:r>
      <w:r>
        <w:rPr>
          <w:sz w:val="24"/>
          <w:szCs w:val="24"/>
          <w:lang w:val="en-US"/>
        </w:rPr>
        <w:t xml:space="preserve">OR INSERT </w:t>
      </w:r>
      <w:r>
        <w:rPr>
          <w:sz w:val="24"/>
          <w:szCs w:val="24"/>
          <w:lang w:val="en-US"/>
        </w:rPr>
        <w:t xml:space="preserve">ON </w:t>
      </w:r>
      <w:r>
        <w:rPr>
          <w:sz w:val="24"/>
          <w:szCs w:val="24"/>
          <w:lang w:val="en-US"/>
        </w:rPr>
        <w:t>person</w:t>
      </w:r>
    </w:p>
    <w:p>
      <w:pPr>
        <w:pStyle w:val="BodyTex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FOR EACH ROW EXECUTE FUNCTION </w:t>
      </w:r>
      <w:r>
        <w:rPr>
          <w:sz w:val="24"/>
          <w:szCs w:val="24"/>
          <w:lang w:val="en-US"/>
        </w:rPr>
        <w:t>person_update</w:t>
      </w:r>
      <w:r>
        <w:rPr>
          <w:sz w:val="24"/>
          <w:szCs w:val="24"/>
          <w:lang w:val="en-US"/>
        </w:rPr>
        <w:t xml:space="preserve">_trigger(); </w:t>
      </w:r>
    </w:p>
    <w:p>
      <w:pPr>
        <w:pStyle w:val="BodyText"/>
        <w:rPr>
          <w:lang w:val="ru-RU"/>
        </w:rPr>
      </w:pPr>
      <w:r>
        <w:rPr>
          <w:lang w:val="ru-RU"/>
        </w:rPr>
      </w:r>
    </w:p>
    <w:p>
      <w:pPr>
        <w:pStyle w:val="Heading1"/>
        <w:numPr>
          <w:ilvl w:val="0"/>
          <w:numId w:val="1"/>
        </w:numPr>
        <w:bidi w:val="0"/>
        <w:ind w:hanging="0" w:left="0"/>
        <w:jc w:val="left"/>
        <w:rPr/>
      </w:pPr>
      <w:bookmarkStart w:id="9" w:name="__RefHeading___Toc556_17443916"/>
      <w:bookmarkEnd w:id="9"/>
      <w:r>
        <w:rPr/>
        <w:t>Вывод.</w:t>
      </w:r>
    </w:p>
    <w:p>
      <w:pPr>
        <w:pStyle w:val="BodyText"/>
        <w:bidi w:val="0"/>
        <w:spacing w:before="0" w:after="140"/>
        <w:jc w:val="left"/>
        <w:rPr/>
      </w:pPr>
      <w:r>
        <w:rPr/>
        <w:t xml:space="preserve">В ходе выполнения данной лабораторной работы я ознакомилась с нормальными формами и денормализацией, изучила такие понятия как функциональные зависимости, функции и триггеры в </w:t>
      </w:r>
      <w:r>
        <w:rPr>
          <w:lang w:val="en-US"/>
        </w:rPr>
        <w:t>PL/pgSQL.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6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Style13">
    <w:name w:val="Ссылка указателя"/>
    <w:qFormat/>
    <w:rPr/>
  </w:style>
  <w:style w:type="character" w:styleId="Style14">
    <w:name w:val="Символ нумерации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  <w:style w:type="paragraph" w:styleId="IndexHeading">
    <w:name w:val="Index Heading"/>
    <w:basedOn w:val="Style16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Style17"/>
    <w:pPr>
      <w:tabs>
        <w:tab w:val="clear" w:pos="709"/>
        <w:tab w:val="right" w:pos="9638" w:leader="dot"/>
      </w:tabs>
      <w:ind w:hanging="0" w:left="0"/>
    </w:pPr>
    <w:rPr/>
  </w:style>
  <w:style w:type="paragraph" w:styleId="TOC2">
    <w:name w:val="TOC 2"/>
    <w:basedOn w:val="Style17"/>
    <w:pPr>
      <w:tabs>
        <w:tab w:val="clear" w:pos="709"/>
        <w:tab w:val="right" w:pos="9638" w:leader="dot"/>
      </w:tabs>
      <w:ind w:hanging="0" w:lef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13782</TotalTime>
  <Application>LibreOffice/7.6.0.3$Windows_X86_64 LibreOffice_project/69edd8b8ebc41d00b4de3915dc82f8f0fc3b6265</Application>
  <AppVersion>15.0000</AppVersion>
  <Pages>6</Pages>
  <Words>558</Words>
  <Characters>3675</Characters>
  <CharactersWithSpaces>4189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2024-02-24T11:29:49Z</dcterms:created>
  <dc:creator/>
  <dc:description/>
  <dc:language>ru-RU</dc:language>
  <cp:lastModifiedBy/>
  <dcterms:modified xsi:type="dcterms:W3CDTF">2024-05-04T15:07:07Z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