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58A9C" w14:textId="77777777" w:rsidR="00D823C8" w:rsidRPr="00D823C8" w:rsidRDefault="00D823C8" w:rsidP="00D823C8">
      <w:pPr>
        <w:rPr>
          <w:b/>
          <w:bCs/>
          <w:sz w:val="18"/>
          <w:szCs w:val="18"/>
          <w:lang w:val="es-CO"/>
        </w:rPr>
      </w:pPr>
      <w:r w:rsidRPr="00D823C8">
        <w:rPr>
          <w:b/>
          <w:bCs/>
          <w:sz w:val="18"/>
          <w:szCs w:val="18"/>
          <w:lang w:val="es-CO"/>
        </w:rPr>
        <w:t>RESUMEN EJECUTIVO: EVALUACIÓN DE CALIDAD DE DATOS Y MODELADO DE SERIES DE TIEMPO EN REDES HYDRO-METEOROLÓGICAS (SIATA)</w:t>
      </w:r>
    </w:p>
    <w:p w14:paraId="24F334BA" w14:textId="77777777" w:rsidR="00D823C8" w:rsidRPr="00D823C8" w:rsidRDefault="00D823C8" w:rsidP="00D823C8">
      <w:pPr>
        <w:rPr>
          <w:b/>
          <w:bCs/>
          <w:sz w:val="18"/>
          <w:szCs w:val="18"/>
          <w:lang w:val="es-CO"/>
        </w:rPr>
      </w:pPr>
      <w:r w:rsidRPr="00D823C8">
        <w:rPr>
          <w:b/>
          <w:bCs/>
          <w:sz w:val="18"/>
          <w:szCs w:val="18"/>
          <w:lang w:val="es-CO"/>
        </w:rPr>
        <w:t>1. INTRODUCCIÓN Y OBJETIVOS STRATÉGICOS</w:t>
      </w:r>
    </w:p>
    <w:p w14:paraId="213A83F0" w14:textId="77777777" w:rsidR="00D823C8" w:rsidRPr="00D823C8" w:rsidRDefault="00D823C8" w:rsidP="00D823C8">
      <w:pPr>
        <w:rPr>
          <w:sz w:val="18"/>
          <w:szCs w:val="18"/>
          <w:lang w:val="es-CO"/>
        </w:rPr>
      </w:pPr>
      <w:r w:rsidRPr="00D823C8">
        <w:rPr>
          <w:sz w:val="18"/>
          <w:szCs w:val="18"/>
          <w:lang w:val="es-CO"/>
        </w:rPr>
        <w:t>El Sistema de Alerta Temprana de Medellín y el Valle de Aburrá (SIATA) opera una infraestructura crítica de monitoreo hidrometeorológico encargada de la prevención de riesgos y la toma de decisiones ante eventos ambientales severos. El presente estudio evaluó de forma integral los datos recopilados por estaciones pluviométricas, de nivel de agua, radiación solar y variables meteorológicas con los siguientes objetivos:</w:t>
      </w:r>
    </w:p>
    <w:p w14:paraId="5CE442C9" w14:textId="77777777" w:rsidR="00D823C8" w:rsidRPr="00D823C8" w:rsidRDefault="00D823C8" w:rsidP="00D823C8">
      <w:pPr>
        <w:numPr>
          <w:ilvl w:val="0"/>
          <w:numId w:val="1"/>
        </w:numPr>
        <w:rPr>
          <w:sz w:val="18"/>
          <w:szCs w:val="18"/>
          <w:lang w:val="es-CO"/>
        </w:rPr>
      </w:pPr>
      <w:r w:rsidRPr="00D823C8">
        <w:rPr>
          <w:sz w:val="18"/>
          <w:szCs w:val="18"/>
          <w:lang w:val="es-CO"/>
        </w:rPr>
        <w:t xml:space="preserve">Caracterizar la integridad temporal, consistencia física y estructura estacional de cada conjunto de datos. </w:t>
      </w:r>
    </w:p>
    <w:p w14:paraId="3BE3067E" w14:textId="77777777" w:rsidR="00D823C8" w:rsidRPr="00D823C8" w:rsidRDefault="00D823C8" w:rsidP="00D823C8">
      <w:pPr>
        <w:numPr>
          <w:ilvl w:val="0"/>
          <w:numId w:val="1"/>
        </w:numPr>
        <w:rPr>
          <w:sz w:val="18"/>
          <w:szCs w:val="18"/>
          <w:lang w:val="es-CO"/>
        </w:rPr>
      </w:pPr>
      <w:r w:rsidRPr="00D823C8">
        <w:rPr>
          <w:sz w:val="18"/>
          <w:szCs w:val="18"/>
          <w:lang w:val="es-CO"/>
        </w:rPr>
        <w:t xml:space="preserve">Diseñar e implementar un sistema híbrido de detección de anomalías (reglas deterministas + aprendizaje automático) para garantizar la calidad del dato. </w:t>
      </w:r>
    </w:p>
    <w:p w14:paraId="0F7CD1B7" w14:textId="77777777" w:rsidR="00D823C8" w:rsidRPr="00D823C8" w:rsidRDefault="00D823C8" w:rsidP="00D823C8">
      <w:pPr>
        <w:numPr>
          <w:ilvl w:val="0"/>
          <w:numId w:val="1"/>
        </w:numPr>
        <w:rPr>
          <w:sz w:val="18"/>
          <w:szCs w:val="18"/>
          <w:lang w:val="es-CO"/>
        </w:rPr>
      </w:pPr>
      <w:r w:rsidRPr="00D823C8">
        <w:rPr>
          <w:sz w:val="18"/>
          <w:szCs w:val="18"/>
          <w:lang w:val="es-CO"/>
        </w:rPr>
        <w:t xml:space="preserve">Desarrollar modelos predictivos comparativos para variables continuas e intermitentes mediante esquemas de validación estrictos sin fuga de información. </w:t>
      </w:r>
    </w:p>
    <w:p w14:paraId="428606F6" w14:textId="77777777" w:rsidR="00D823C8" w:rsidRPr="00D823C8" w:rsidRDefault="00D823C8" w:rsidP="00D823C8">
      <w:pPr>
        <w:numPr>
          <w:ilvl w:val="0"/>
          <w:numId w:val="1"/>
        </w:numPr>
        <w:rPr>
          <w:sz w:val="18"/>
          <w:szCs w:val="18"/>
          <w:lang w:val="es-CO"/>
        </w:rPr>
      </w:pPr>
      <w:r w:rsidRPr="00D823C8">
        <w:rPr>
          <w:sz w:val="18"/>
          <w:szCs w:val="18"/>
          <w:lang w:val="es-CO"/>
        </w:rPr>
        <w:t xml:space="preserve">Evaluar las interacciones físicas y correlaciones cruzadas entre estaciones para optimizar la respuesta operativa. </w:t>
      </w:r>
    </w:p>
    <w:p w14:paraId="2AC5EF06" w14:textId="77777777" w:rsidR="00D823C8" w:rsidRPr="00D823C8" w:rsidRDefault="00D823C8" w:rsidP="00D823C8">
      <w:pPr>
        <w:rPr>
          <w:b/>
          <w:bCs/>
          <w:sz w:val="18"/>
          <w:szCs w:val="18"/>
          <w:lang w:val="es-CO"/>
        </w:rPr>
      </w:pPr>
      <w:r w:rsidRPr="00D823C8">
        <w:rPr>
          <w:b/>
          <w:bCs/>
          <w:sz w:val="18"/>
          <w:szCs w:val="18"/>
          <w:lang w:val="es-CO"/>
        </w:rPr>
        <w:t>2. HALLAZGOS PRINCIPALES Y MATRIZ PRIORIZADA (EDA &amp; ANOMALÍAS)</w:t>
      </w:r>
    </w:p>
    <w:p w14:paraId="152396DB" w14:textId="77777777" w:rsidR="00D823C8" w:rsidRPr="003E6B75" w:rsidRDefault="00D823C8" w:rsidP="00D823C8">
      <w:pPr>
        <w:rPr>
          <w:sz w:val="18"/>
          <w:szCs w:val="18"/>
        </w:rPr>
      </w:pPr>
      <w:r w:rsidRPr="003E6B75">
        <w:rPr>
          <w:sz w:val="18"/>
          <w:szCs w:val="18"/>
        </w:rPr>
        <w:t>DISTRIBUCIÓN DE ANOMALÍAS DETECTADAS EN SENSORES CRÍTICOS:</w:t>
      </w:r>
    </w:p>
    <w:p w14:paraId="41AB41CB" w14:textId="74B530DC" w:rsidR="009207F9" w:rsidRPr="003E6B75" w:rsidRDefault="00D823C8" w:rsidP="00D823C8">
      <w:pPr>
        <w:rPr>
          <w:sz w:val="18"/>
          <w:szCs w:val="18"/>
        </w:rPr>
      </w:pPr>
      <w:r w:rsidRPr="003E6B75">
        <w:rPr>
          <w:sz w:val="18"/>
          <w:szCs w:val="18"/>
        </w:rPr>
        <w:drawing>
          <wp:inline distT="0" distB="0" distL="0" distR="0" wp14:anchorId="66205218" wp14:editId="00FA4B66">
            <wp:extent cx="5585944" cy="1196444"/>
            <wp:effectExtent l="0" t="0" r="0" b="3810"/>
            <wp:docPr id="1661927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27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9282" w14:textId="77777777" w:rsidR="00D823C8" w:rsidRPr="003E6B75" w:rsidRDefault="00D823C8" w:rsidP="00D823C8">
      <w:pPr>
        <w:rPr>
          <w:sz w:val="18"/>
          <w:szCs w:val="18"/>
        </w:rPr>
      </w:pPr>
    </w:p>
    <w:p w14:paraId="0122F428" w14:textId="227334A9" w:rsidR="00461932" w:rsidRPr="003E6B75" w:rsidRDefault="00461932" w:rsidP="00D823C8">
      <w:pPr>
        <w:rPr>
          <w:sz w:val="18"/>
          <w:szCs w:val="18"/>
        </w:rPr>
      </w:pPr>
      <w:r w:rsidRPr="003E6B75">
        <w:rPr>
          <w:sz w:val="18"/>
          <w:szCs w:val="18"/>
        </w:rPr>
        <w:drawing>
          <wp:inline distT="0" distB="0" distL="0" distR="0" wp14:anchorId="1973BEA5" wp14:editId="0B04448D">
            <wp:extent cx="3396095" cy="3171825"/>
            <wp:effectExtent l="0" t="0" r="0" b="0"/>
            <wp:docPr id="498215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15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2294" cy="31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6B75">
        <w:rPr>
          <w:sz w:val="18"/>
          <w:szCs w:val="18"/>
        </w:rPr>
        <w:drawing>
          <wp:inline distT="0" distB="0" distL="0" distR="0" wp14:anchorId="38B7F643" wp14:editId="1493FD27">
            <wp:extent cx="2235872" cy="3157597"/>
            <wp:effectExtent l="0" t="0" r="0" b="5080"/>
            <wp:docPr id="2037728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28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3408" cy="316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1F3E" w14:textId="77777777" w:rsidR="00461932" w:rsidRPr="003E6B75" w:rsidRDefault="00461932" w:rsidP="00D823C8">
      <w:pPr>
        <w:rPr>
          <w:sz w:val="18"/>
          <w:szCs w:val="18"/>
        </w:rPr>
      </w:pPr>
    </w:p>
    <w:p w14:paraId="7F21D170" w14:textId="77777777" w:rsidR="00461932" w:rsidRPr="003E6B75" w:rsidRDefault="00461932" w:rsidP="00D823C8">
      <w:pPr>
        <w:rPr>
          <w:sz w:val="18"/>
          <w:szCs w:val="18"/>
        </w:rPr>
      </w:pPr>
    </w:p>
    <w:p w14:paraId="61D17C1F" w14:textId="77777777" w:rsidR="00D823C8" w:rsidRPr="00D823C8" w:rsidRDefault="00D823C8" w:rsidP="00D823C8">
      <w:pPr>
        <w:rPr>
          <w:b/>
          <w:bCs/>
          <w:sz w:val="18"/>
          <w:szCs w:val="18"/>
          <w:lang w:val="es-CO"/>
        </w:rPr>
      </w:pPr>
      <w:r w:rsidRPr="00D823C8">
        <w:rPr>
          <w:b/>
          <w:bCs/>
          <w:sz w:val="18"/>
          <w:szCs w:val="18"/>
          <w:lang w:val="es-CO"/>
        </w:rPr>
        <w:t>3. DESEMPEÑO DE MODELOS Y VALIDACIÓN ROLLING ORIGIN (TAREA B)</w:t>
      </w:r>
    </w:p>
    <w:p w14:paraId="3C93907F" w14:textId="77777777" w:rsidR="00D823C8" w:rsidRPr="00D823C8" w:rsidRDefault="00D823C8" w:rsidP="00D823C8">
      <w:pPr>
        <w:rPr>
          <w:sz w:val="18"/>
          <w:szCs w:val="18"/>
          <w:lang w:val="es-CO"/>
        </w:rPr>
      </w:pPr>
      <w:r w:rsidRPr="00D823C8">
        <w:rPr>
          <w:sz w:val="18"/>
          <w:szCs w:val="18"/>
          <w:lang w:val="es-CO"/>
        </w:rPr>
        <w:lastRenderedPageBreak/>
        <w:t xml:space="preserve">Para garantizar la fiabilidad operadora, los modelos fueron evaluados mediante un esquema de </w:t>
      </w:r>
      <w:r w:rsidRPr="00D823C8">
        <w:rPr>
          <w:b/>
          <w:bCs/>
          <w:sz w:val="18"/>
          <w:szCs w:val="18"/>
          <w:lang w:val="es-CO"/>
        </w:rPr>
        <w:t>Validación de Origen Móvil (</w:t>
      </w:r>
      <w:r w:rsidRPr="00D823C8">
        <w:rPr>
          <w:b/>
          <w:bCs/>
          <w:i/>
          <w:iCs/>
          <w:sz w:val="18"/>
          <w:szCs w:val="18"/>
          <w:lang w:val="es-CO"/>
        </w:rPr>
        <w:t>Rolling Origin / Walk-Forward</w:t>
      </w:r>
      <w:r w:rsidRPr="00D823C8">
        <w:rPr>
          <w:b/>
          <w:bCs/>
          <w:sz w:val="18"/>
          <w:szCs w:val="18"/>
          <w:lang w:val="es-CO"/>
        </w:rPr>
        <w:t>)</w:t>
      </w:r>
      <w:r w:rsidRPr="00D823C8">
        <w:rPr>
          <w:sz w:val="18"/>
          <w:szCs w:val="18"/>
          <w:lang w:val="es-CO"/>
        </w:rPr>
        <w:t xml:space="preserve"> de 24 horas hacia el futuro sin fuga de información.</w:t>
      </w:r>
    </w:p>
    <w:p w14:paraId="7E7D17A6" w14:textId="4849D1F9" w:rsidR="00D823C8" w:rsidRPr="003E6B75" w:rsidRDefault="00D823C8" w:rsidP="00D823C8">
      <w:pPr>
        <w:rPr>
          <w:sz w:val="18"/>
          <w:szCs w:val="18"/>
        </w:rPr>
      </w:pPr>
      <w:r w:rsidRPr="003E6B75">
        <w:rPr>
          <w:sz w:val="18"/>
          <w:szCs w:val="18"/>
        </w:rPr>
        <w:drawing>
          <wp:inline distT="0" distB="0" distL="0" distR="0" wp14:anchorId="53090E14" wp14:editId="426830DF">
            <wp:extent cx="5940425" cy="1649095"/>
            <wp:effectExtent l="0" t="0" r="3175" b="8255"/>
            <wp:docPr id="735856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56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4430" w14:textId="77777777" w:rsidR="00D823C8" w:rsidRPr="00D823C8" w:rsidRDefault="00D823C8" w:rsidP="00D823C8">
      <w:pPr>
        <w:rPr>
          <w:sz w:val="18"/>
          <w:szCs w:val="18"/>
          <w:lang w:val="es-CO"/>
        </w:rPr>
      </w:pPr>
      <w:r w:rsidRPr="00D823C8">
        <w:rPr>
          <w:sz w:val="18"/>
          <w:szCs w:val="18"/>
          <w:lang w:val="es-CO"/>
        </w:rPr>
        <w:t xml:space="preserve">  </w:t>
      </w:r>
      <w:r w:rsidRPr="00D823C8">
        <w:rPr>
          <w:b/>
          <w:bCs/>
          <w:sz w:val="18"/>
          <w:szCs w:val="18"/>
          <w:lang w:val="es-CO"/>
        </w:rPr>
        <w:t>Variables Continuas (Nivel, Radiación, Temperatura):</w:t>
      </w:r>
      <w:r w:rsidRPr="00D823C8">
        <w:rPr>
          <w:sz w:val="18"/>
          <w:szCs w:val="18"/>
          <w:lang w:val="es-CO"/>
        </w:rPr>
        <w:t xml:space="preserve"> El modelo </w:t>
      </w:r>
      <w:r w:rsidRPr="00D823C8">
        <w:rPr>
          <w:b/>
          <w:bCs/>
          <w:sz w:val="18"/>
          <w:szCs w:val="18"/>
          <w:lang w:val="es-CO"/>
        </w:rPr>
        <w:t>SARIMAX</w:t>
      </w:r>
      <w:r w:rsidRPr="00D823C8">
        <w:rPr>
          <w:sz w:val="18"/>
          <w:szCs w:val="18"/>
          <w:lang w:val="es-CO"/>
        </w:rPr>
        <w:t xml:space="preserve"> obtuvo la mejor precisión overall ($\text{MASE} = 0.3838$), superando ampliamente a la línea base e incorporando intervalos de confianza teóricos analíticos al 95%. </w:t>
      </w:r>
    </w:p>
    <w:p w14:paraId="6273B22A" w14:textId="77777777" w:rsidR="00D823C8" w:rsidRPr="00D823C8" w:rsidRDefault="00D823C8" w:rsidP="00D823C8">
      <w:pPr>
        <w:rPr>
          <w:sz w:val="18"/>
          <w:szCs w:val="18"/>
          <w:lang w:val="es-CO"/>
        </w:rPr>
      </w:pPr>
      <w:r w:rsidRPr="00D823C8">
        <w:rPr>
          <w:sz w:val="18"/>
          <w:szCs w:val="18"/>
          <w:lang w:val="es-CO"/>
        </w:rPr>
        <w:t xml:space="preserve">  </w:t>
      </w:r>
      <w:r w:rsidRPr="00D823C8">
        <w:rPr>
          <w:b/>
          <w:bCs/>
          <w:sz w:val="18"/>
          <w:szCs w:val="18"/>
          <w:lang w:val="es-CO"/>
        </w:rPr>
        <w:t>Precipitación (Lluvia Intermitente):</w:t>
      </w:r>
      <w:r w:rsidRPr="00D823C8">
        <w:rPr>
          <w:sz w:val="18"/>
          <w:szCs w:val="18"/>
          <w:lang w:val="es-CO"/>
        </w:rPr>
        <w:t xml:space="preserve"> Debido al alto sesgo por exceso de ceros (</w:t>
      </w:r>
      <w:r w:rsidRPr="00D823C8">
        <w:rPr>
          <w:i/>
          <w:iCs/>
          <w:sz w:val="18"/>
          <w:szCs w:val="18"/>
          <w:lang w:val="es-CO"/>
        </w:rPr>
        <w:t>zero-inflation</w:t>
      </w:r>
      <w:r w:rsidRPr="00D823C8">
        <w:rPr>
          <w:sz w:val="18"/>
          <w:szCs w:val="18"/>
          <w:lang w:val="es-CO"/>
        </w:rPr>
        <w:t xml:space="preserve">), los modelos lineales convencionales fallan. Se validó como mejor enfoque un </w:t>
      </w:r>
      <w:r w:rsidRPr="00D823C8">
        <w:rPr>
          <w:b/>
          <w:bCs/>
          <w:sz w:val="18"/>
          <w:szCs w:val="18"/>
          <w:lang w:val="es-CO"/>
        </w:rPr>
        <w:t>Modelo Híbrido de Dos Etapas (Clasificador de Lluvia + Regresión Cuantílica para Magnitud)</w:t>
      </w:r>
      <w:r w:rsidRPr="00D823C8">
        <w:rPr>
          <w:sz w:val="18"/>
          <w:szCs w:val="18"/>
          <w:lang w:val="es-CO"/>
        </w:rPr>
        <w:t xml:space="preserve">, eliminando las predicciones negativas no físicas. </w:t>
      </w:r>
    </w:p>
    <w:p w14:paraId="39577519" w14:textId="76058898" w:rsidR="00D823C8" w:rsidRPr="003E6B75" w:rsidRDefault="00D823C8" w:rsidP="00D823C8">
      <w:pPr>
        <w:rPr>
          <w:b/>
          <w:bCs/>
          <w:sz w:val="18"/>
          <w:szCs w:val="18"/>
        </w:rPr>
      </w:pPr>
      <w:r w:rsidRPr="003E6B75">
        <w:rPr>
          <w:b/>
          <w:bCs/>
          <w:sz w:val="18"/>
          <w:szCs w:val="18"/>
        </w:rPr>
        <w:t>CONCLUSIONES Y RECOMENDACIONES ACCIONABLES DE INGENIERÍA</w:t>
      </w:r>
    </w:p>
    <w:p w14:paraId="7082A268" w14:textId="77777777" w:rsidR="00D823C8" w:rsidRPr="003E6B75" w:rsidRDefault="00D823C8" w:rsidP="00D823C8">
      <w:pPr>
        <w:rPr>
          <w:b/>
          <w:bCs/>
          <w:sz w:val="18"/>
          <w:szCs w:val="18"/>
        </w:rPr>
      </w:pPr>
    </w:p>
    <w:p w14:paraId="2507F45E" w14:textId="77777777" w:rsidR="00D823C8" w:rsidRPr="003E6B75" w:rsidRDefault="00D823C8" w:rsidP="00D823C8">
      <w:pPr>
        <w:rPr>
          <w:b/>
          <w:bCs/>
          <w:sz w:val="18"/>
          <w:szCs w:val="18"/>
        </w:rPr>
      </w:pPr>
      <w:r w:rsidRPr="003E6B75">
        <w:rPr>
          <w:b/>
          <w:bCs/>
          <w:sz w:val="18"/>
          <w:szCs w:val="18"/>
        </w:rPr>
        <w:t>HOJA DE RUTA OPERATIVA Y DE ARQUITECTURA:</w:t>
      </w:r>
    </w:p>
    <w:p w14:paraId="56FDDDD1" w14:textId="3D36726C" w:rsidR="00D823C8" w:rsidRPr="003E6B75" w:rsidRDefault="00D823C8" w:rsidP="00D823C8">
      <w:pPr>
        <w:rPr>
          <w:b/>
          <w:bCs/>
          <w:sz w:val="18"/>
          <w:szCs w:val="18"/>
        </w:rPr>
      </w:pPr>
      <w:r w:rsidRPr="003E6B75">
        <w:rPr>
          <w:b/>
          <w:bCs/>
          <w:sz w:val="18"/>
          <w:szCs w:val="18"/>
        </w:rPr>
        <w:t>[Acción 1: Implementación de Banderas C5 en Ingesta] ──► [Acción 2: Despliegue de PIPELINE Serverless] ──► [Acción 3: Modelos Híbridos en Producción]</w:t>
      </w:r>
    </w:p>
    <w:p w14:paraId="107A3881" w14:textId="77777777" w:rsidR="00D823C8" w:rsidRPr="003E6B75" w:rsidRDefault="00D823C8" w:rsidP="00D823C8">
      <w:pPr>
        <w:rPr>
          <w:b/>
          <w:bCs/>
          <w:sz w:val="18"/>
          <w:szCs w:val="18"/>
        </w:rPr>
      </w:pPr>
    </w:p>
    <w:p w14:paraId="54EC8BB1" w14:textId="77777777" w:rsidR="00D823C8" w:rsidRPr="00D823C8" w:rsidRDefault="00D823C8" w:rsidP="00D823C8">
      <w:pPr>
        <w:rPr>
          <w:b/>
          <w:bCs/>
          <w:sz w:val="18"/>
          <w:szCs w:val="18"/>
          <w:lang w:val="es-CO"/>
        </w:rPr>
      </w:pPr>
      <w:r w:rsidRPr="00D823C8">
        <w:rPr>
          <w:b/>
          <w:bCs/>
          <w:sz w:val="18"/>
          <w:szCs w:val="18"/>
          <w:lang w:val="es-CO"/>
        </w:rPr>
        <w:t xml:space="preserve">  Adopción del Estándar de Banderas de Calidad (C5): Sustituir los códigos opacos por el diccionario estandarizado de 5 banderas: 0: Bueno, 1: Dudoso, 2: Anómalo (Sensor), 3: Hueco de Telemetría, 4: Evento Extremo Validado. </w:t>
      </w:r>
    </w:p>
    <w:p w14:paraId="11B7EC08" w14:textId="77777777" w:rsidR="00D823C8" w:rsidRPr="00D823C8" w:rsidRDefault="00D823C8" w:rsidP="00D823C8">
      <w:pPr>
        <w:rPr>
          <w:b/>
          <w:bCs/>
          <w:sz w:val="18"/>
          <w:szCs w:val="18"/>
          <w:lang w:val="es-CO"/>
        </w:rPr>
      </w:pPr>
      <w:r w:rsidRPr="00D823C8">
        <w:rPr>
          <w:b/>
          <w:bCs/>
          <w:sz w:val="18"/>
          <w:szCs w:val="18"/>
          <w:lang w:val="es-CO"/>
        </w:rPr>
        <w:t xml:space="preserve">  Preservación Incondicional de Eventos Extremos: Bajo ningún concepto se deben eliminar picos extremos validados, dado que son el insumo principal para el cálculo de periodos de retorno e hidrología de diseño. </w:t>
      </w:r>
    </w:p>
    <w:p w14:paraId="57E6A381" w14:textId="54EDD58B" w:rsidR="00D823C8" w:rsidRPr="00D823C8" w:rsidRDefault="00D823C8" w:rsidP="00D823C8">
      <w:pPr>
        <w:rPr>
          <w:b/>
          <w:bCs/>
          <w:sz w:val="18"/>
          <w:szCs w:val="18"/>
          <w:lang w:val="es-CO"/>
        </w:rPr>
      </w:pPr>
      <w:r w:rsidRPr="00D823C8">
        <w:rPr>
          <w:b/>
          <w:bCs/>
          <w:sz w:val="18"/>
          <w:szCs w:val="18"/>
          <w:lang w:val="es-CO"/>
        </w:rPr>
        <w:t>  Despliegue de la Arquitectura Modular en la Nube: Migrar el código modular desarrollado a contenedores Docker orquestados en AWS Lambda / Glue, asegurando una separación estricta entre la capa de datos crudos (inmutables) y la capa procesada analítica</w:t>
      </w:r>
    </w:p>
    <w:p w14:paraId="2C17E5D0" w14:textId="77777777" w:rsidR="00D823C8" w:rsidRPr="003E6B75" w:rsidRDefault="00D823C8" w:rsidP="00D823C8">
      <w:pPr>
        <w:rPr>
          <w:b/>
          <w:bCs/>
          <w:sz w:val="18"/>
          <w:szCs w:val="18"/>
        </w:rPr>
      </w:pPr>
    </w:p>
    <w:sectPr w:rsidR="00D823C8" w:rsidRPr="003E6B7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63D1B"/>
    <w:multiLevelType w:val="multilevel"/>
    <w:tmpl w:val="C4B4C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065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7F9"/>
    <w:rsid w:val="00031019"/>
    <w:rsid w:val="003E6B75"/>
    <w:rsid w:val="00461932"/>
    <w:rsid w:val="009207F9"/>
    <w:rsid w:val="00D823C8"/>
    <w:rsid w:val="00F7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FC03C"/>
  <w15:docId w15:val="{35A01DA2-B54F-4C64-9A76-5F3C53C49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464</Words>
  <Characters>2552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edward osorio</cp:lastModifiedBy>
  <cp:revision>5</cp:revision>
  <dcterms:created xsi:type="dcterms:W3CDTF">2026-10-02T15:24:00Z</dcterms:created>
  <dcterms:modified xsi:type="dcterms:W3CDTF">2026-10-02T15:30:00Z</dcterms:modified>
</cp:coreProperties>
</file>