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lineRule="auto" w:line="360" w:before="200" w:after="12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Инвариантное задание 5. Ресурсы международных общественных организаций.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Добрый день, уважаемые коллеги и слушатели! Сегодня я хотел бы поделиться с вами информацией о международной общественной организации, которая играет значительную роль в развитии информационных технологий и информационной культуры общества - это G20.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G20 - это группа двадцати крупнейших экономик мира, представляющая собой форум для диалога и сотрудничества по вопросам мировой экономики. Основная цель G20 заключается в совместных усилиях по обеспечению устойчивого экономического роста и развития.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Однако, помимо экономических аспектов, G20 также уделяет внимание сфере информационных технологий и информационной культуры. На официальном сайте G20 (https://www.g20.org/pt-br), вы можете найти ряд документов и ресурсов, отражающих их стратегии в этой области.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Примеры документов, способствующих развитию компьютеризации и информатизации общества, включают в себя инициативы по цифровизации экономики, обеспечению цифровой грамотности и созданию благоприятных условий для инноваций в области информационных технологий (https://www.g20.org/en/tracks/sherpa-track/digital-economy).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 xml:space="preserve">При рассмотрении влияния G20 на информационную культуру общества, мы видим поддержку проектов, направленных на расширение доступа к информационным ресурсам, внедрение современных образовательных технологий и поддержку инноваций в области культурного разнообразия в цифровом мире </w:t>
      </w:r>
      <w:r>
        <w:rPr>
          <w:rFonts w:ascii="PT Sans" w:hAnsi="PT Sans"/>
        </w:rPr>
        <w:t>(https://www.g20.org/en/tracks/sherpa-track/research-and-innovation)</w:t>
      </w:r>
      <w:r>
        <w:rPr>
          <w:rFonts w:ascii="PT Sans" w:hAnsi="PT Sans"/>
        </w:rPr>
        <w:t>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Примеры успешной реализации данных стратегий можно найти в отчетах и исследованиях, представленных на сайте G20. Они предоставляют обзоры эффективности мероприятий в различных странах и позволяют оценить влияние этих инициатив на развитие информационных технологий и культуры.</w:t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t>В заключение, хочу подчеркнуть, что G20 не только занимается экономическими вопросами, но и активно внимательна к вызовам, связанным с информационными технологиями и культурой. Ее стратегии и инициативы являются важным фактором в формировании современного информационного общества, способствуя его устойчивому развитию и содействуя цифровому прогрессу во всем мире. Благодарю за внимание!</w:t>
      </w:r>
      <w:r>
        <w:br w:type="page"/>
      </w:r>
    </w:p>
    <w:p>
      <w:pPr>
        <w:pStyle w:val="Normal"/>
        <w:bidi w:val="0"/>
        <w:spacing w:lineRule="auto" w:line="360"/>
        <w:ind w:left="0" w:right="0" w:firstLine="720"/>
        <w:jc w:val="both"/>
        <w:rPr>
          <w:rFonts w:ascii="PT Sans" w:hAnsi="PT Sans"/>
        </w:rPr>
      </w:pPr>
      <w:r>
        <w:rPr>
          <w:rFonts w:ascii="PT Sans" w:hAnsi="PT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47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3</Pages>
  <Words>252</Words>
  <Characters>1917</Characters>
  <CharactersWithSpaces>2161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2024-03-06T08:41:39Z</dcterms:created>
  <dc:creator/>
  <dc:description/>
  <dc:language>ru-RU</dc:language>
  <cp:lastModifiedBy/>
  <dcterms:modified xsi:type="dcterms:W3CDTF">2024-04-17T08:53:45Z</dcterms:modified>
  <cp:revision>3</cp:revision>
  <dc:subject/>
  <dc:title/>
</cp:coreProperties>
</file>