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/>
      </w:pPr>
      <w:hyperlink r:id="rId2">
        <w:r>
          <w:rPr>
            <w:rFonts w:ascii="PT Sans" w:hAnsi="PT Sans"/>
          </w:rPr>
          <w:t>Инвариантное задание 9. Посещение музея</w:t>
        </w:r>
      </w:hyperlink>
    </w:p>
    <w:p>
      <w:pPr>
        <w:pStyle w:val="Style15"/>
        <w:bidi w:val="0"/>
        <w:jc w:val="left"/>
        <w:rPr/>
      </w:pPr>
      <w:r>
        <w:rPr>
          <w:rFonts w:ascii="PT Sans" w:hAnsi="PT Sans"/>
        </w:rPr>
        <w:t xml:space="preserve">Доступ по ссылке: </w:t>
      </w:r>
      <w:hyperlink r:id="rId4">
        <w:r>
          <w:rPr>
            <w:rFonts w:ascii="PT Sans" w:hAnsi="PT Sans"/>
          </w:rPr>
          <w:t>https://artsandculture.google.com/streetview/KwF-AdF1REQl6w?sv_lng=4.881371&amp;sv_lat=52.3584821&amp;sv_h=68.41753811696489&amp;sv_p=-18.17642082724609&amp;sv_pid=yJZhyGRxSISB02O2J9eIhQ&amp;sv_z=0.2215801910627354</w:t>
        </w:r>
      </w:hyperlink>
    </w:p>
    <w:p>
      <w:pPr>
        <w:pStyle w:val="Style15"/>
        <w:bidi w:val="0"/>
        <w:jc w:val="left"/>
        <w:rPr>
          <w:rFonts w:ascii="PT Sans" w:hAnsi="PT Sans"/>
        </w:rPr>
      </w:pPr>
      <w:r>
        <w:rPr>
          <w:rFonts w:ascii="PT Sans" w:hAnsi="PT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67945</wp:posOffset>
            </wp:positionH>
            <wp:positionV relativeFrom="paragraph">
              <wp:posOffset>109220</wp:posOffset>
            </wp:positionV>
            <wp:extent cx="5984875" cy="4545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Музей Ван Гога в Амстердаме - это истинное сокровище искусства, которое погружает посетителей в удивительный мир таланта и страстей великого художника. Я посетил этот музей и остался поражен его красотой и глубиной.</w:t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Экспозиция музея представляет собой уникальную коллекцию произведений Винсента Ван Гога, начиная с его ранних работ и заканчивая последними шедеврами. Картины художника, его рисунки, письма и личные вещи создают атмосферу, полную эмоций и вдохновения.</w:t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Особенно впечатляющим было увидеть знаменитые полотна Ван Гога, такие как "Звездная ночь", "Подсолнухи" и "Минувший день". Каждая картина переносит зрителя в мир художественного гения, его внутренних борьб и стремлений.</w:t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Атмосфера музея очень уютная и аутентичная, создавая ощущение присутствия рядом с самим Ван Гогом. Экспозиция прекрасно организована, информативна и доступна для всех категорий посетителей.</w:t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Посещение музея Ван Гога в Амстердаме - это не просто экскурсия по истории искусства, это настоящее погружение в мир таланта и страсти одного из величайших художников всех времен. Рекомендую этот музей всем ценителям искусства и любителям культурных путешествий.</w:t>
      </w:r>
    </w:p>
    <w:p>
      <w:pPr>
        <w:pStyle w:val="Normal"/>
        <w:bidi w:val="0"/>
        <w:spacing w:before="114" w:after="114"/>
        <w:jc w:val="left"/>
        <w:rPr>
          <w:rFonts w:ascii="PT Sans" w:hAnsi="PT Sans"/>
        </w:rPr>
      </w:pPr>
      <w:r>
        <w:rPr>
          <w:rFonts w:ascii="PT Sans" w:hAnsi="PT Sans"/>
        </w:rPr>
        <w:t>А самое важное, что благодаря этому интернет-музею, я смог освежить свои впечатления о музее, в котором я когда-то был. Я считаю, что это одно из самых главных преимущетсв онлайн-музеев.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sandculture.google.com/streetview/KwF-AdF1REQl6w?sv_lng=4.881371&amp;sv_lat=52.3584821&amp;sv_h=68.41753811696489&amp;sv_p=-18.17642082724609&amp;sv_pid=yJZhyGRxSISB02O2J9eIhQ&amp;sv_z=0.2215801910627354" TargetMode="External"/><Relationship Id="rId3" Type="http://schemas.openxmlformats.org/officeDocument/2006/relationships/hyperlink" Target="https://artsandculture.google.com/streetview/KwF-AdF1REQl6w?sv_lng=4.881371&amp;sv_lat=52.3584821&amp;sv_h=68.41753811696489&amp;sv_p=-18.17642082724609&amp;sv_pid=yJZhyGRxSISB02O2J9eIhQ&amp;sv_z=0.2215801910627354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194</Words>
  <Characters>1387</Characters>
  <CharactersWithSpaces>1573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2024-04-17T10:02:27Z</dcterms:created>
  <dc:creator/>
  <dc:description/>
  <dc:language>ru-RU</dc:language>
  <cp:lastModifiedBy/>
  <dcterms:modified xsi:type="dcterms:W3CDTF">2024-04-17T10:07:07Z</dcterms:modified>
  <cp:revision>1</cp:revision>
  <dc:subject/>
  <dc:title/>
</cp:coreProperties>
</file>