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firstLine="567"/>
        <w:jc w:val="left"/>
        <w:rPr>
          <w:rFonts w:ascii="PT Sans" w:hAnsi="PT Sans"/>
          <w:b/>
          <w:b/>
          <w:bCs/>
          <w:sz w:val="32"/>
          <w:szCs w:val="32"/>
        </w:rPr>
      </w:pPr>
      <w:r>
        <w:rPr>
          <w:rFonts w:ascii="PT Sans" w:hAnsi="PT Sans"/>
          <w:b/>
          <w:bCs/>
          <w:sz w:val="32"/>
          <w:szCs w:val="32"/>
        </w:rPr>
        <w:t>ИСР 6 Собинин Егор Яковлевич 4 курс ИВТ-1/2</w:t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b/>
          <w:b/>
          <w:bCs/>
          <w:sz w:val="32"/>
          <w:szCs w:val="32"/>
        </w:rPr>
      </w:pPr>
      <w:r>
        <w:rPr>
          <w:rFonts w:ascii="PT Sans" w:hAnsi="PT Sans"/>
          <w:b/>
          <w:bCs/>
          <w:sz w:val="32"/>
          <w:szCs w:val="32"/>
        </w:rPr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Программисты играют важную роль в современном обществе, разрабатывая программное обеспечение и создавая новые технологии. Они несут ответственность за качество своей работы и за возможные последствия её использования. Программисты должны следить за этическими и юридическими нормами, учитывать приватность пользователей и обеспечивать безопасность данных. Они также должны быть готовы к решению этических дилемм, например, касающихся использования искусственного интеллекта или сбора персональной информации.</w:t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Моральный климат в Интернете является сложным и многообразным. С одной стороны, Интернет предоставляет возможность свободного обмена информацией и мнениями, что способствует развитию демократии и свободы слова. Однако, с другой стороны, в Интернете существует множество негативных явлений, таких как цифровое хулиганство, кибербуллинг, распространение фейковых новостей и дезинформации. Важно поддерживать здоровый моральный климат в Интернете, обучая пользователей критическому мышлению, этике онлайн поведения и защите от цифровых угроз.</w:t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Для помощи неуверенным пользователям в обретении безопасности в цифровом мире необходимо проводить образовательные программы и кампании по повышению осведомленности. Пользователи должны быть информированы о методах защиты своих данных, безопасном поведении в сети, опасностях мошенничества и способах предотвращения атак. Важно также развивать навыки критического мышления и анализа информации, чтобы пользователи могли различать правдивую информацию от ложной.</w:t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Normal"/>
        <w:bidi w:val="0"/>
        <w:ind w:left="0" w:right="0" w:firstLine="56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Таким образом, программисты несут ответственность за свою деятельность перед обществом, моральный климат в Интернете требует внимания и поддержки, а помощь неуверенным пользователям в цифровом мире может быть обеспечена через образование и информационные кампании. Все это важно для создания безопасного и этичного цифрового пространства для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234</Words>
  <Characters>1683</Characters>
  <CharactersWithSpaces>1912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2024-04-01T00:45:59Z</dcterms:created>
  <dc:creator/>
  <dc:description/>
  <dc:language>ru-RU</dc:language>
  <cp:lastModifiedBy/>
  <dcterms:modified xsi:type="dcterms:W3CDTF">2024-04-01T00:47:07Z</dcterms:modified>
  <cp:revision>1</cp:revision>
  <dc:subject/>
  <dc:title/>
</cp:coreProperties>
</file>