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C6B0" w14:textId="754FCA09" w:rsidR="001D1822" w:rsidRPr="001D1822" w:rsidRDefault="001D1822" w:rsidP="001D1822">
      <w:pPr>
        <w:spacing w:before="240" w:after="240" w:line="360" w:lineRule="auto"/>
        <w:rPr>
          <w:b/>
          <w:bCs/>
          <w:lang w:val="ru-RU"/>
        </w:rPr>
      </w:pPr>
      <w:r w:rsidRPr="001D1822">
        <w:rPr>
          <w:b/>
          <w:bCs/>
          <w:lang w:val="ru-RU"/>
        </w:rPr>
        <w:t>ЛР 1Документация Яндекс формы</w:t>
      </w:r>
    </w:p>
    <w:p w14:paraId="72930290" w14:textId="0CCF0BF7" w:rsidR="001D1822" w:rsidRDefault="001D1822" w:rsidP="001D1822">
      <w:pPr>
        <w:spacing w:before="240" w:after="240" w:line="360" w:lineRule="auto"/>
        <w:rPr>
          <w:lang w:val="ru-RU"/>
        </w:rPr>
      </w:pPr>
      <w:r>
        <w:rPr>
          <w:lang w:val="ru-RU"/>
        </w:rPr>
        <w:t>Собинин Егор Яковлевич 4 курс ИВТ</w:t>
      </w:r>
    </w:p>
    <w:p w14:paraId="00000002" w14:textId="57087F09" w:rsidR="003E0618" w:rsidRDefault="00000000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b/>
          <w:bCs/>
        </w:rPr>
        <w:t>Короткий текст</w:t>
      </w:r>
      <w:r>
        <w:t xml:space="preserve"> – </w:t>
      </w:r>
      <w:r>
        <w:rPr>
          <w:sz w:val="23"/>
          <w:szCs w:val="23"/>
        </w:rPr>
        <w:t>в этом блоке пользователь может ввести произвольное слово или короткую фразу. Например, имя или фамилию.</w:t>
      </w:r>
    </w:p>
    <w:p w14:paraId="347C51A2" w14:textId="25CAD419" w:rsidR="001D1822" w:rsidRPr="001D1822" w:rsidRDefault="001D1822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71378BFC" wp14:editId="4EF44A77">
            <wp:extent cx="2412526" cy="2926080"/>
            <wp:effectExtent l="0" t="0" r="6985" b="7620"/>
            <wp:docPr id="4737422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422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015" cy="29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460A3CFD" w:rsidR="003E0618" w:rsidRDefault="00000000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b/>
          <w:bCs/>
          <w:sz w:val="23"/>
          <w:szCs w:val="23"/>
        </w:rPr>
        <w:t>Длинный текст</w:t>
      </w:r>
      <w:r>
        <w:rPr>
          <w:sz w:val="23"/>
          <w:szCs w:val="23"/>
        </w:rPr>
        <w:t xml:space="preserve"> – в этом блоке пользователь может ввести произвольный длинный текст. Например, отзыв или описание проблемы.</w:t>
      </w:r>
    </w:p>
    <w:p w14:paraId="105A5FD4" w14:textId="54AE57D4" w:rsidR="001D1822" w:rsidRPr="001D1822" w:rsidRDefault="001D1822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3F6C48C4" wp14:editId="5AD6E834">
            <wp:extent cx="2552700" cy="3055945"/>
            <wp:effectExtent l="0" t="0" r="0" b="0"/>
            <wp:docPr id="2498789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789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215" cy="30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1D28497" w:rsidR="003E0618" w:rsidRDefault="00000000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b/>
          <w:bCs/>
          <w:sz w:val="23"/>
          <w:szCs w:val="23"/>
        </w:rPr>
        <w:lastRenderedPageBreak/>
        <w:t>Текст без вопроса</w:t>
      </w:r>
      <w:r>
        <w:rPr>
          <w:sz w:val="23"/>
          <w:szCs w:val="23"/>
        </w:rPr>
        <w:t xml:space="preserve"> –этот блок не требует ответа от пользователя. В него можно добавить произвольный текст, например информацию о форме или заголовок для группы вопросов.</w:t>
      </w:r>
    </w:p>
    <w:p w14:paraId="566A2D5D" w14:textId="219960E6" w:rsidR="001D1822" w:rsidRPr="001D1822" w:rsidRDefault="001D1822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14272615" wp14:editId="392EAECD">
            <wp:extent cx="2786926" cy="2118360"/>
            <wp:effectExtent l="0" t="0" r="0" b="0"/>
            <wp:docPr id="143224777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777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563" cy="21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54353DB1" w:rsidR="003E0618" w:rsidRDefault="00000000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b/>
          <w:bCs/>
          <w:sz w:val="23"/>
          <w:szCs w:val="23"/>
        </w:rPr>
        <w:t>Один вариант</w:t>
      </w:r>
      <w:r>
        <w:rPr>
          <w:sz w:val="23"/>
          <w:szCs w:val="23"/>
        </w:rPr>
        <w:t xml:space="preserve"> – в этом блоке пользователь может выбрать один вариант ответа из нескольких заданных. Например, указать свое семейное положение.</w:t>
      </w:r>
    </w:p>
    <w:p w14:paraId="1C629D04" w14:textId="5D5DC678" w:rsidR="001D1822" w:rsidRDefault="001D1822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15458860" wp14:editId="015D54DB">
            <wp:extent cx="2331720" cy="2822133"/>
            <wp:effectExtent l="0" t="0" r="0" b="0"/>
            <wp:docPr id="18352099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099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217" cy="28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C9A6" w14:textId="77777777" w:rsidR="001D1822" w:rsidRDefault="001D1822">
      <w:pPr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br w:type="page"/>
      </w:r>
    </w:p>
    <w:p w14:paraId="5FAF2650" w14:textId="77777777" w:rsidR="001D1822" w:rsidRPr="001D1822" w:rsidRDefault="001D1822" w:rsidP="001D1822">
      <w:pPr>
        <w:spacing w:before="240" w:after="240" w:line="360" w:lineRule="auto"/>
        <w:rPr>
          <w:sz w:val="23"/>
          <w:szCs w:val="23"/>
          <w:lang w:val="ru-RU"/>
        </w:rPr>
      </w:pPr>
    </w:p>
    <w:p w14:paraId="0000000A" w14:textId="198C88EB" w:rsidR="003E0618" w:rsidRDefault="00000000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b/>
          <w:bCs/>
          <w:sz w:val="23"/>
          <w:szCs w:val="23"/>
        </w:rPr>
        <w:t>Несколько вариантов</w:t>
      </w:r>
      <w:r>
        <w:rPr>
          <w:sz w:val="23"/>
          <w:szCs w:val="23"/>
        </w:rPr>
        <w:t xml:space="preserve"> – в этом блоке пользователь может выбрать сразу несколько вариантов из списка. Например, выбрать услуги, которые он хочет заказать.</w:t>
      </w:r>
    </w:p>
    <w:p w14:paraId="55C74706" w14:textId="12CCCF05" w:rsidR="001D1822" w:rsidRPr="001D1822" w:rsidRDefault="001D1822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562EADC9" wp14:editId="476947FB">
            <wp:extent cx="2583180" cy="3146793"/>
            <wp:effectExtent l="0" t="0" r="7620" b="0"/>
            <wp:docPr id="14658824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824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12" cy="31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3F6D5C23" w:rsidR="003E0618" w:rsidRDefault="00000000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b/>
          <w:bCs/>
          <w:sz w:val="23"/>
          <w:szCs w:val="23"/>
        </w:rPr>
        <w:t>Выпадающий список</w:t>
      </w:r>
      <w:r>
        <w:rPr>
          <w:sz w:val="23"/>
          <w:szCs w:val="23"/>
        </w:rPr>
        <w:t xml:space="preserve"> – в этом блоке пользователь может выбрать один из пунктов выпадающего списка. Например, семейное положение.</w:t>
      </w:r>
    </w:p>
    <w:p w14:paraId="3EE708EE" w14:textId="4935F433" w:rsidR="001D1822" w:rsidRDefault="001D1822" w:rsidP="001D1822">
      <w:pPr>
        <w:spacing w:before="240" w:after="240" w:line="360" w:lineRule="auto"/>
        <w:rPr>
          <w:sz w:val="23"/>
          <w:szCs w:val="23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560959CA" wp14:editId="2C5F93DE">
            <wp:extent cx="2583410" cy="3063240"/>
            <wp:effectExtent l="0" t="0" r="7620" b="3810"/>
            <wp:docPr id="21373445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445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586" cy="30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140E" w14:textId="77777777" w:rsidR="001D1822" w:rsidRDefault="001D1822">
      <w:pPr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br w:type="page"/>
      </w:r>
    </w:p>
    <w:p w14:paraId="0000000E" w14:textId="61749077" w:rsidR="003E0618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</w:rPr>
        <w:lastRenderedPageBreak/>
        <w:t>Да / Нет</w:t>
      </w:r>
      <w:r>
        <w:rPr>
          <w:sz w:val="23"/>
          <w:szCs w:val="23"/>
        </w:rPr>
        <w:t xml:space="preserve"> – </w:t>
      </w:r>
      <w:r>
        <w:rPr>
          <w:sz w:val="23"/>
          <w:szCs w:val="23"/>
          <w:highlight w:val="white"/>
        </w:rPr>
        <w:t xml:space="preserve">в этом блоке пользователь может установить флажок (поставить </w:t>
      </w:r>
      <w:r>
        <w:rPr>
          <w:sz w:val="23"/>
          <w:szCs w:val="23"/>
        </w:rPr>
        <w:t>галочку</w:t>
      </w:r>
      <w:r>
        <w:rPr>
          <w:sz w:val="23"/>
          <w:szCs w:val="23"/>
          <w:highlight w:val="white"/>
        </w:rPr>
        <w:t>), чтобы выразить свое согласие с каким-либо утверждением или действием. Например, подтвердить, что пользователю больше 18 лет, или согласиться на получение почтовой рассылки.</w:t>
      </w:r>
    </w:p>
    <w:p w14:paraId="427DED90" w14:textId="19732814" w:rsidR="001D1822" w:rsidRPr="001D1822" w:rsidRDefault="001D1822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71D54FA5" wp14:editId="62D2425F">
            <wp:extent cx="2628900" cy="2765746"/>
            <wp:effectExtent l="0" t="0" r="0" b="0"/>
            <wp:docPr id="184342549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2549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344" cy="277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4FD718B2" w:rsidR="003E0618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t>Число</w:t>
      </w:r>
      <w:r>
        <w:rPr>
          <w:sz w:val="23"/>
          <w:szCs w:val="23"/>
          <w:highlight w:val="white"/>
        </w:rPr>
        <w:t xml:space="preserve"> – в этом блоке пользователь может ввести целое или дробное число. Например, рост в метрах или температуру тела.</w:t>
      </w:r>
    </w:p>
    <w:p w14:paraId="0A0212FD" w14:textId="0E631C7C" w:rsidR="001D1822" w:rsidRDefault="001D1822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7EF93246" wp14:editId="25296DCD">
            <wp:extent cx="2669851" cy="3208020"/>
            <wp:effectExtent l="0" t="0" r="0" b="0"/>
            <wp:docPr id="19425494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94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771" cy="321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7068" w14:textId="77777777" w:rsidR="001D1822" w:rsidRDefault="001D1822">
      <w:pPr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br w:type="page"/>
      </w:r>
    </w:p>
    <w:p w14:paraId="00000012" w14:textId="09DB3AFC" w:rsidR="003E0618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lastRenderedPageBreak/>
        <w:t>Целое число</w:t>
      </w:r>
      <w:r>
        <w:rPr>
          <w:sz w:val="23"/>
          <w:szCs w:val="23"/>
          <w:highlight w:val="white"/>
        </w:rPr>
        <w:t xml:space="preserve"> – в этом блоке пользователь может ввести целое число. Например, рост в сантиметрах.</w:t>
      </w:r>
    </w:p>
    <w:p w14:paraId="100AB066" w14:textId="0AD686E7" w:rsidR="001D1822" w:rsidRPr="001D1822" w:rsidRDefault="001D1822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6301F188" wp14:editId="6E74D28C">
            <wp:extent cx="2529840" cy="3011207"/>
            <wp:effectExtent l="0" t="0" r="3810" b="0"/>
            <wp:docPr id="28526034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6034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2634" cy="30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6B98731A" w:rsidR="003E0618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t>Оценка по шкале</w:t>
      </w:r>
      <w:r>
        <w:rPr>
          <w:sz w:val="23"/>
          <w:szCs w:val="23"/>
          <w:highlight w:val="white"/>
        </w:rPr>
        <w:t xml:space="preserve"> – в этом блоке пользователь может оценить какой-либо предмет или событие по заданной шкале. Например, если вы хотите собрать отзывы о мероприятии, можно попросить пользователя оценить по пятибалльной шкале качество организации, темы докладов, работу ведущего.</w:t>
      </w:r>
    </w:p>
    <w:p w14:paraId="273B9645" w14:textId="48D38192" w:rsidR="001D1822" w:rsidRDefault="001D1822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085F2C0B" wp14:editId="00E6F795">
            <wp:extent cx="2529840" cy="3062763"/>
            <wp:effectExtent l="0" t="0" r="3810" b="4445"/>
            <wp:docPr id="1108617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17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5307" cy="30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3F84" w14:textId="3192E5F7" w:rsidR="001D1822" w:rsidRPr="001D1822" w:rsidRDefault="001D1822" w:rsidP="001D1822">
      <w:pPr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br w:type="page"/>
      </w:r>
    </w:p>
    <w:p w14:paraId="00000016" w14:textId="4BC1F9C9" w:rsidR="003E0618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lastRenderedPageBreak/>
        <w:t>Почта</w:t>
      </w:r>
      <w:r>
        <w:rPr>
          <w:sz w:val="23"/>
          <w:szCs w:val="23"/>
          <w:highlight w:val="white"/>
        </w:rPr>
        <w:t xml:space="preserve"> – в этом блоке пользователь может ввести адрес электронной почты.</w:t>
      </w:r>
    </w:p>
    <w:p w14:paraId="727A1D00" w14:textId="07E737E7" w:rsidR="001D1822" w:rsidRPr="001D1822" w:rsidRDefault="001D1822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4C584B32" wp14:editId="768A2B99">
            <wp:extent cx="2399080" cy="2674620"/>
            <wp:effectExtent l="0" t="0" r="1270" b="0"/>
            <wp:docPr id="8585748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748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969" cy="26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5F92" w14:textId="4F653004" w:rsidR="001D1822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t>Ссылка</w:t>
      </w:r>
      <w:r>
        <w:rPr>
          <w:sz w:val="23"/>
          <w:szCs w:val="23"/>
          <w:highlight w:val="white"/>
        </w:rPr>
        <w:t xml:space="preserve"> – в этом блоке пользователь может указать адрес сайта или страницы. Например, ссылку на профиль в социальной сети.</w:t>
      </w:r>
    </w:p>
    <w:p w14:paraId="7633663E" w14:textId="519959C2" w:rsidR="001D1822" w:rsidRPr="001D1822" w:rsidRDefault="001D1822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sz w:val="23"/>
          <w:szCs w:val="23"/>
          <w:lang w:val="ru-RU"/>
        </w:rPr>
        <w:drawing>
          <wp:inline distT="0" distB="0" distL="0" distR="0" wp14:anchorId="03153B1A" wp14:editId="388A3491">
            <wp:extent cx="2735580" cy="3041586"/>
            <wp:effectExtent l="0" t="0" r="7620" b="6985"/>
            <wp:docPr id="197273789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789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142" cy="30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F3B3" w14:textId="77777777" w:rsidR="001D1822" w:rsidRDefault="001D1822">
      <w:pPr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br w:type="page"/>
      </w:r>
    </w:p>
    <w:p w14:paraId="0000001A" w14:textId="3BC89B0C" w:rsidR="003E0618" w:rsidRPr="001D1822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lastRenderedPageBreak/>
        <w:t>Телефон</w:t>
      </w:r>
      <w:r>
        <w:rPr>
          <w:sz w:val="23"/>
          <w:szCs w:val="23"/>
          <w:highlight w:val="white"/>
        </w:rPr>
        <w:t xml:space="preserve"> – в этом блоке пользователь может ввести номер телефона. Номер не может быть короче 10 цифр.</w:t>
      </w:r>
    </w:p>
    <w:p w14:paraId="7E2DF7E3" w14:textId="7319D10E" w:rsidR="001D1822" w:rsidRDefault="001D1822" w:rsidP="001D1822">
      <w:pPr>
        <w:spacing w:before="240" w:after="240" w:line="360" w:lineRule="auto"/>
        <w:rPr>
          <w:b/>
          <w:bCs/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lang w:val="ru-RU"/>
        </w:rPr>
        <w:drawing>
          <wp:inline distT="0" distB="0" distL="0" distR="0" wp14:anchorId="40760850" wp14:editId="5289E542">
            <wp:extent cx="2611503" cy="2956560"/>
            <wp:effectExtent l="0" t="0" r="0" b="0"/>
            <wp:docPr id="133601885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885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7583" cy="29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4B650998" w:rsidR="003E0618" w:rsidRPr="001D1822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t>Файл</w:t>
      </w:r>
      <w:r>
        <w:rPr>
          <w:sz w:val="23"/>
          <w:szCs w:val="23"/>
          <w:highlight w:val="white"/>
        </w:rPr>
        <w:t xml:space="preserve"> – с помощью этого блока пользователь может прикрепить к форме файл. Например, фото или отчет об ошибке.</w:t>
      </w:r>
    </w:p>
    <w:p w14:paraId="405EB3A1" w14:textId="2D92B338" w:rsidR="001D1822" w:rsidRDefault="001D1822" w:rsidP="001D1822">
      <w:pPr>
        <w:spacing w:before="240" w:after="240" w:line="360" w:lineRule="auto"/>
        <w:rPr>
          <w:b/>
          <w:bCs/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lang w:val="ru-RU"/>
        </w:rPr>
        <w:drawing>
          <wp:inline distT="0" distB="0" distL="0" distR="0" wp14:anchorId="6FF24627" wp14:editId="17C3A370">
            <wp:extent cx="2594279" cy="3117215"/>
            <wp:effectExtent l="0" t="0" r="0" b="6985"/>
            <wp:docPr id="6059830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830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7416" cy="31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63C3" w14:textId="77777777" w:rsidR="001D1822" w:rsidRDefault="001D1822">
      <w:pPr>
        <w:rPr>
          <w:b/>
          <w:bCs/>
          <w:sz w:val="23"/>
          <w:szCs w:val="23"/>
          <w:highlight w:val="white"/>
        </w:rPr>
      </w:pPr>
      <w:r>
        <w:rPr>
          <w:b/>
          <w:bCs/>
          <w:sz w:val="23"/>
          <w:szCs w:val="23"/>
          <w:highlight w:val="white"/>
        </w:rPr>
        <w:br w:type="page"/>
      </w:r>
    </w:p>
    <w:p w14:paraId="0000001F" w14:textId="0C1E0228" w:rsidR="003E0618" w:rsidRPr="001D1822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lastRenderedPageBreak/>
        <w:t>Дата</w:t>
      </w:r>
      <w:r>
        <w:rPr>
          <w:sz w:val="23"/>
          <w:szCs w:val="23"/>
          <w:highlight w:val="white"/>
        </w:rPr>
        <w:t xml:space="preserve"> – в этом блоке пользователь может указать дату или диапазон дат. Например, дату рождения или период отпуска.</w:t>
      </w:r>
    </w:p>
    <w:p w14:paraId="30505479" w14:textId="104AFFC6" w:rsidR="001D1822" w:rsidRDefault="001D1822" w:rsidP="001D1822">
      <w:pPr>
        <w:spacing w:before="240" w:after="240" w:line="360" w:lineRule="auto"/>
        <w:rPr>
          <w:b/>
          <w:bCs/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lang w:val="ru-RU"/>
        </w:rPr>
        <w:drawing>
          <wp:inline distT="0" distB="0" distL="0" distR="0" wp14:anchorId="2843148A" wp14:editId="21DAD85D">
            <wp:extent cx="2251075" cy="2729263"/>
            <wp:effectExtent l="0" t="0" r="0" b="0"/>
            <wp:docPr id="38193801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3801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5370" cy="27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5F11289F" w:rsidR="003E0618" w:rsidRPr="001D1822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t>Города и страны</w:t>
      </w:r>
      <w:r>
        <w:rPr>
          <w:sz w:val="23"/>
          <w:szCs w:val="23"/>
          <w:highlight w:val="white"/>
        </w:rPr>
        <w:t xml:space="preserve"> – в этом блоке пользователь может выбрать города или страны. Например, указать город, в котором он живет.</w:t>
      </w:r>
    </w:p>
    <w:p w14:paraId="7599BFBD" w14:textId="0063E888" w:rsidR="001D1822" w:rsidRDefault="001D1822" w:rsidP="001D1822">
      <w:pPr>
        <w:spacing w:before="240" w:after="240" w:line="360" w:lineRule="auto"/>
        <w:rPr>
          <w:b/>
          <w:bCs/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lang w:val="ru-RU"/>
        </w:rPr>
        <w:drawing>
          <wp:inline distT="0" distB="0" distL="0" distR="0" wp14:anchorId="13DC6786" wp14:editId="4B50C97F">
            <wp:extent cx="2583180" cy="3124192"/>
            <wp:effectExtent l="0" t="0" r="7620" b="635"/>
            <wp:docPr id="125980405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0405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5056" cy="31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A373" w14:textId="77777777" w:rsidR="001D1822" w:rsidRDefault="001D1822">
      <w:pPr>
        <w:rPr>
          <w:b/>
          <w:bCs/>
          <w:sz w:val="23"/>
          <w:szCs w:val="23"/>
          <w:highlight w:val="white"/>
          <w:lang w:val="ru-RU"/>
        </w:rPr>
      </w:pPr>
      <w:r>
        <w:rPr>
          <w:b/>
          <w:bCs/>
          <w:sz w:val="23"/>
          <w:szCs w:val="23"/>
          <w:highlight w:val="white"/>
          <w:lang w:val="ru-RU"/>
        </w:rPr>
        <w:br w:type="page"/>
      </w:r>
    </w:p>
    <w:p w14:paraId="00000023" w14:textId="265DAB26" w:rsidR="003E0618" w:rsidRPr="001D1822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lastRenderedPageBreak/>
        <w:t>ИНН</w:t>
      </w:r>
      <w:r>
        <w:rPr>
          <w:sz w:val="23"/>
          <w:szCs w:val="23"/>
          <w:highlight w:val="white"/>
        </w:rPr>
        <w:t xml:space="preserve"> – в этом блоке пользователь может ввести ИНН (идентификационный номер налогоплательщика) физического или юридического лица. При отправке формы проверяется формат ИНН и контрольная цифра.</w:t>
      </w:r>
    </w:p>
    <w:p w14:paraId="359CA412" w14:textId="4A8F4FDE" w:rsidR="001D1822" w:rsidRDefault="001D1822" w:rsidP="001D1822">
      <w:pPr>
        <w:spacing w:before="240" w:after="240" w:line="360" w:lineRule="auto"/>
        <w:rPr>
          <w:b/>
          <w:bCs/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lang w:val="ru-RU"/>
        </w:rPr>
        <w:drawing>
          <wp:inline distT="0" distB="0" distL="0" distR="0" wp14:anchorId="76F7DB9A" wp14:editId="221C4B2F">
            <wp:extent cx="2137271" cy="2552700"/>
            <wp:effectExtent l="0" t="0" r="0" b="0"/>
            <wp:docPr id="4096853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853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0175" cy="25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0C3A5A08" w:rsidR="003E0618" w:rsidRPr="001D1822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t>Серия вопросов</w:t>
      </w:r>
      <w:r>
        <w:rPr>
          <w:sz w:val="23"/>
          <w:szCs w:val="23"/>
          <w:highlight w:val="white"/>
        </w:rPr>
        <w:t xml:space="preserve"> – объединяет несколько вопросов других типов. При заполнении формы можно скопировать серию вопросов и повторно ответить на вопросы серии. Это удобно, если на одной форме нужно несколько раз ввести однотипные данные.</w:t>
      </w:r>
    </w:p>
    <w:p w14:paraId="584F12C3" w14:textId="01C396F2" w:rsidR="001D1822" w:rsidRDefault="001D1822" w:rsidP="001D1822">
      <w:pPr>
        <w:spacing w:before="240" w:after="240" w:line="360" w:lineRule="auto"/>
        <w:rPr>
          <w:b/>
          <w:bCs/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lang w:val="ru-RU"/>
        </w:rPr>
        <w:drawing>
          <wp:inline distT="0" distB="0" distL="0" distR="0" wp14:anchorId="4782789D" wp14:editId="19096A83">
            <wp:extent cx="5733415" cy="1330325"/>
            <wp:effectExtent l="0" t="0" r="635" b="3175"/>
            <wp:docPr id="2096311121" name="Рисунок 1" descr="Изображение выглядит как текст, че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11121" name="Рисунок 1" descr="Изображение выглядит как текст, чек, линия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6244" w14:textId="77777777" w:rsidR="001D1822" w:rsidRDefault="001D1822">
      <w:pPr>
        <w:rPr>
          <w:b/>
          <w:bCs/>
          <w:sz w:val="23"/>
          <w:szCs w:val="23"/>
          <w:highlight w:val="white"/>
          <w:lang w:val="ru-RU"/>
        </w:rPr>
      </w:pPr>
      <w:r>
        <w:rPr>
          <w:b/>
          <w:bCs/>
          <w:sz w:val="23"/>
          <w:szCs w:val="23"/>
          <w:highlight w:val="white"/>
          <w:lang w:val="ru-RU"/>
        </w:rPr>
        <w:br w:type="page"/>
      </w:r>
    </w:p>
    <w:p w14:paraId="00000036" w14:textId="6C8FA525" w:rsidR="003E0618" w:rsidRDefault="0000000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1D1822">
        <w:rPr>
          <w:b/>
          <w:bCs/>
          <w:sz w:val="23"/>
          <w:szCs w:val="23"/>
          <w:highlight w:val="white"/>
        </w:rPr>
        <w:lastRenderedPageBreak/>
        <w:t>Оплата</w:t>
      </w:r>
      <w:r>
        <w:rPr>
          <w:sz w:val="23"/>
          <w:szCs w:val="23"/>
          <w:highlight w:val="white"/>
        </w:rPr>
        <w:t xml:space="preserve"> – с помощью этого блока пользователь может перечислить деньги на кошелек платежной системы ЮMoney (ранее — Яндекс Деньги). Например, взнос за участие в мероприятии.</w:t>
      </w:r>
    </w:p>
    <w:p w14:paraId="4BB85B44" w14:textId="37334AD4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562B50">
        <w:rPr>
          <w:sz w:val="23"/>
          <w:szCs w:val="23"/>
          <w:lang w:val="ru-RU"/>
        </w:rPr>
        <w:drawing>
          <wp:inline distT="0" distB="0" distL="0" distR="0" wp14:anchorId="6A984CEA" wp14:editId="6A72B0C3">
            <wp:extent cx="4191856" cy="5036820"/>
            <wp:effectExtent l="0" t="0" r="0" b="0"/>
            <wp:docPr id="14528117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117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4918" cy="50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6F52" w14:textId="77777777" w:rsidR="00562B50" w:rsidRDefault="00562B50">
      <w:pPr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br w:type="page"/>
      </w:r>
    </w:p>
    <w:p w14:paraId="4A36E671" w14:textId="70CD8F4D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562B50">
        <w:rPr>
          <w:sz w:val="23"/>
          <w:szCs w:val="23"/>
          <w:lang w:val="ru-RU"/>
        </w:rPr>
        <w:lastRenderedPageBreak/>
        <w:drawing>
          <wp:inline distT="0" distB="0" distL="0" distR="0" wp14:anchorId="18FF7E4D" wp14:editId="326BDA61">
            <wp:extent cx="5733415" cy="4248150"/>
            <wp:effectExtent l="0" t="0" r="635" b="0"/>
            <wp:docPr id="6457291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291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C5" w14:textId="093C2BC7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t>Используется как заголовок</w:t>
      </w:r>
    </w:p>
    <w:p w14:paraId="64681568" w14:textId="77777777" w:rsidR="00562B50" w:rsidRDefault="00562B50">
      <w:pPr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br w:type="page"/>
      </w:r>
    </w:p>
    <w:p w14:paraId="1D59631E" w14:textId="59018368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562B50">
        <w:rPr>
          <w:sz w:val="23"/>
          <w:szCs w:val="23"/>
          <w:lang w:val="ru-RU"/>
        </w:rPr>
        <w:lastRenderedPageBreak/>
        <w:drawing>
          <wp:inline distT="0" distB="0" distL="0" distR="0" wp14:anchorId="2A1B1861" wp14:editId="0E5BD1C7">
            <wp:extent cx="5733415" cy="6913880"/>
            <wp:effectExtent l="0" t="0" r="635" b="1270"/>
            <wp:docPr id="7450750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750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CCAD" w14:textId="6D4FFA8D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t>Хочу знать кто проходит тест</w:t>
      </w:r>
    </w:p>
    <w:p w14:paraId="304BE68A" w14:textId="77777777" w:rsidR="00562B50" w:rsidRDefault="00562B50">
      <w:pPr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br w:type="page"/>
      </w:r>
    </w:p>
    <w:p w14:paraId="78D70E64" w14:textId="676B3024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562B50">
        <w:rPr>
          <w:sz w:val="23"/>
          <w:szCs w:val="23"/>
          <w:lang w:val="ru-RU"/>
        </w:rPr>
        <w:lastRenderedPageBreak/>
        <w:drawing>
          <wp:inline distT="0" distB="0" distL="0" distR="0" wp14:anchorId="1622B2F7" wp14:editId="1DCC958A">
            <wp:extent cx="5733415" cy="7018655"/>
            <wp:effectExtent l="0" t="0" r="635" b="0"/>
            <wp:docPr id="11349489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89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874E" w14:textId="6DE5F12C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t>Как ни странно, но выпадающий список или выбор одного для ответа на вопрос Да/Нет подходит лучше, чем вопрос типа «Да/Нет»</w:t>
      </w:r>
    </w:p>
    <w:p w14:paraId="2962148E" w14:textId="77777777" w:rsidR="00562B50" w:rsidRDefault="00562B50">
      <w:pPr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br w:type="page"/>
      </w:r>
    </w:p>
    <w:p w14:paraId="11FB39D2" w14:textId="55F0915E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562B50">
        <w:rPr>
          <w:sz w:val="23"/>
          <w:szCs w:val="23"/>
          <w:lang w:val="ru-RU"/>
        </w:rPr>
        <w:lastRenderedPageBreak/>
        <w:drawing>
          <wp:inline distT="0" distB="0" distL="0" distR="0" wp14:anchorId="0905B8A4" wp14:editId="2409B369">
            <wp:extent cx="5733415" cy="6891020"/>
            <wp:effectExtent l="0" t="0" r="635" b="5080"/>
            <wp:docPr id="167419580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9580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E5F3" w14:textId="080488D3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t>Единственный способ узнать вовлеченность на самом деле, хотя и анализирование такого процесс трудоемкий</w:t>
      </w:r>
    </w:p>
    <w:p w14:paraId="3101BAE1" w14:textId="77777777" w:rsidR="00562B50" w:rsidRDefault="00562B50">
      <w:pPr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br w:type="page"/>
      </w:r>
    </w:p>
    <w:p w14:paraId="7C09335E" w14:textId="7A3ACB8A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562B50">
        <w:rPr>
          <w:sz w:val="23"/>
          <w:szCs w:val="23"/>
          <w:lang w:val="ru-RU"/>
        </w:rPr>
        <w:lastRenderedPageBreak/>
        <w:drawing>
          <wp:inline distT="0" distB="0" distL="0" distR="0" wp14:anchorId="3C9F6F6F" wp14:editId="661E0A84">
            <wp:extent cx="5733415" cy="6848475"/>
            <wp:effectExtent l="0" t="0" r="635" b="9525"/>
            <wp:docPr id="156657788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7788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7BF0" w14:textId="77777777" w:rsidR="00562B50" w:rsidRDefault="00562B50" w:rsidP="00562B50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t>Как ни странно, но выпадающий список или выбор одного для ответа на вопрос Да/Нет подходит лучше, чем вопрос типа «Да/Нет»</w:t>
      </w:r>
    </w:p>
    <w:p w14:paraId="39BFBA93" w14:textId="4F505431" w:rsidR="00562B50" w:rsidRDefault="00562B50">
      <w:pPr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br w:type="page"/>
      </w:r>
    </w:p>
    <w:p w14:paraId="57BAC9DF" w14:textId="57B7BDFA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562B50">
        <w:rPr>
          <w:sz w:val="23"/>
          <w:szCs w:val="23"/>
          <w:lang w:val="ru-RU"/>
        </w:rPr>
        <w:lastRenderedPageBreak/>
        <w:drawing>
          <wp:inline distT="0" distB="0" distL="0" distR="0" wp14:anchorId="3F000E31" wp14:editId="0688B22A">
            <wp:extent cx="5733415" cy="6847840"/>
            <wp:effectExtent l="0" t="0" r="635" b="0"/>
            <wp:docPr id="15650373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3736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CF15" w14:textId="25142B1D" w:rsid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t>Оценка себя проще делается через оценку по шкале</w:t>
      </w:r>
    </w:p>
    <w:p w14:paraId="11C6B9ED" w14:textId="77777777" w:rsidR="00562B50" w:rsidRDefault="00562B50">
      <w:pPr>
        <w:rPr>
          <w:sz w:val="23"/>
          <w:szCs w:val="23"/>
          <w:highlight w:val="white"/>
          <w:lang w:val="ru-RU"/>
        </w:rPr>
      </w:pPr>
      <w:r>
        <w:rPr>
          <w:sz w:val="23"/>
          <w:szCs w:val="23"/>
          <w:highlight w:val="white"/>
          <w:lang w:val="ru-RU"/>
        </w:rPr>
        <w:br w:type="page"/>
      </w:r>
    </w:p>
    <w:p w14:paraId="0544378F" w14:textId="0360AC87" w:rsidR="00562B50" w:rsidRPr="00562B50" w:rsidRDefault="00562B50" w:rsidP="001D1822">
      <w:pPr>
        <w:spacing w:before="240" w:after="240" w:line="360" w:lineRule="auto"/>
        <w:rPr>
          <w:sz w:val="23"/>
          <w:szCs w:val="23"/>
          <w:highlight w:val="white"/>
          <w:lang w:val="ru-RU"/>
        </w:rPr>
      </w:pPr>
      <w:r w:rsidRPr="00562B50">
        <w:rPr>
          <w:sz w:val="23"/>
          <w:szCs w:val="23"/>
          <w:lang w:val="ru-RU"/>
        </w:rPr>
        <w:lastRenderedPageBreak/>
        <w:drawing>
          <wp:inline distT="0" distB="0" distL="0" distR="0" wp14:anchorId="632B381B" wp14:editId="7A8E1FEA">
            <wp:extent cx="5733415" cy="6780530"/>
            <wp:effectExtent l="0" t="0" r="635" b="1270"/>
            <wp:docPr id="132824899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4899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highlight w:val="white"/>
          <w:lang w:val="ru-RU"/>
        </w:rPr>
        <w:br/>
        <w:t>Классический выбор одного из многих</w:t>
      </w:r>
    </w:p>
    <w:sectPr w:rsidR="00562B50" w:rsidRPr="00562B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7D73A" w14:textId="77777777" w:rsidR="002626CF" w:rsidRDefault="002626CF" w:rsidP="001D1822">
      <w:pPr>
        <w:spacing w:line="240" w:lineRule="auto"/>
      </w:pPr>
      <w:r>
        <w:separator/>
      </w:r>
    </w:p>
  </w:endnote>
  <w:endnote w:type="continuationSeparator" w:id="0">
    <w:p w14:paraId="68774372" w14:textId="77777777" w:rsidR="002626CF" w:rsidRDefault="002626CF" w:rsidP="001D1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13B11" w14:textId="77777777" w:rsidR="002626CF" w:rsidRDefault="002626CF" w:rsidP="001D1822">
      <w:pPr>
        <w:spacing w:line="240" w:lineRule="auto"/>
      </w:pPr>
      <w:r>
        <w:separator/>
      </w:r>
    </w:p>
  </w:footnote>
  <w:footnote w:type="continuationSeparator" w:id="0">
    <w:p w14:paraId="2CC5BD87" w14:textId="77777777" w:rsidR="002626CF" w:rsidRDefault="002626CF" w:rsidP="001D18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18"/>
    <w:rsid w:val="001D1822"/>
    <w:rsid w:val="002626CF"/>
    <w:rsid w:val="003E0618"/>
    <w:rsid w:val="005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332B"/>
  <w15:docId w15:val="{E76A2E78-E175-4DEC-8A42-4A31EF8C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D18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1822"/>
  </w:style>
  <w:style w:type="paragraph" w:styleId="a7">
    <w:name w:val="footer"/>
    <w:basedOn w:val="a"/>
    <w:link w:val="a8"/>
    <w:uiPriority w:val="99"/>
    <w:unhideWhenUsed/>
    <w:rsid w:val="001D18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Собинин Егор Яковлевич</cp:lastModifiedBy>
  <cp:revision>2</cp:revision>
  <dcterms:created xsi:type="dcterms:W3CDTF">2024-04-18T19:14:00Z</dcterms:created>
  <dcterms:modified xsi:type="dcterms:W3CDTF">2024-04-18T19:28:00Z</dcterms:modified>
</cp:coreProperties>
</file>