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8F1" w:rsidRDefault="008F1FC9" w:rsidP="008F1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СССР в период правления Л.И.Брежнева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 xml:space="preserve">Новый политический курс привел и к смене первых лиц страны. Спустя всего месяц выбраны новые члены президиума: П. Е. Шелест и А. Н. </w:t>
      </w:r>
      <w:proofErr w:type="spellStart"/>
      <w:r w:rsidRPr="008F1FC9">
        <w:rPr>
          <w:rFonts w:ascii="Times New Roman" w:hAnsi="Times New Roman" w:cs="Times New Roman"/>
          <w:sz w:val="28"/>
          <w:szCs w:val="28"/>
        </w:rPr>
        <w:t>Шелепин</w:t>
      </w:r>
      <w:proofErr w:type="spellEnd"/>
      <w:r w:rsidRPr="008F1FC9">
        <w:rPr>
          <w:rFonts w:ascii="Times New Roman" w:hAnsi="Times New Roman" w:cs="Times New Roman"/>
          <w:sz w:val="28"/>
          <w:szCs w:val="28"/>
        </w:rPr>
        <w:t xml:space="preserve">. В декабре 1965г. подал в отставку председатель Президиума </w:t>
      </w:r>
      <w:proofErr w:type="gramStart"/>
      <w:r w:rsidRPr="008F1FC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8F1FC9">
        <w:rPr>
          <w:rFonts w:ascii="Times New Roman" w:hAnsi="Times New Roman" w:cs="Times New Roman"/>
          <w:sz w:val="28"/>
          <w:szCs w:val="28"/>
        </w:rPr>
        <w:t xml:space="preserve"> А. И. Микоян, на его место избран Н. В. Подгорный – активный участник заговора против Хрущева. На прочих весомых постах так же постепенно сменялись люди, как и прочие лидеры, Брежнев стремился окружить себя верными соратниками, разделяющими его взгляды на управление страной.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Сразу же после отставки Хрущева в октябре 1964 года была проведена контрреформа, произошел обратный перевод управления от территориального принципа к отраслевому принципу. Однако</w:t>
      </w:r>
      <w:proofErr w:type="gramStart"/>
      <w:r w:rsidRPr="008F1F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F1FC9">
        <w:rPr>
          <w:rFonts w:ascii="Times New Roman" w:hAnsi="Times New Roman" w:cs="Times New Roman"/>
          <w:sz w:val="28"/>
          <w:szCs w:val="28"/>
        </w:rPr>
        <w:t xml:space="preserve"> для преодоления всех последствий бурной реформаторской деятельности Хрущева этого было недостаточно. Было принято решение командно-административное распределение дополнить некоторыми элементами рыночной экономики.</w:t>
      </w:r>
    </w:p>
    <w:p w:rsid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 xml:space="preserve">Идея родилась еще в 1962 г. экономист Е. Г. </w:t>
      </w:r>
      <w:proofErr w:type="spellStart"/>
      <w:r w:rsidRPr="008F1FC9">
        <w:rPr>
          <w:rFonts w:ascii="Times New Roman" w:hAnsi="Times New Roman" w:cs="Times New Roman"/>
          <w:sz w:val="28"/>
          <w:szCs w:val="28"/>
        </w:rPr>
        <w:t>Аиберман</w:t>
      </w:r>
      <w:proofErr w:type="spellEnd"/>
      <w:r w:rsidRPr="008F1FC9">
        <w:rPr>
          <w:rFonts w:ascii="Times New Roman" w:hAnsi="Times New Roman" w:cs="Times New Roman"/>
          <w:sz w:val="28"/>
          <w:szCs w:val="28"/>
        </w:rPr>
        <w:t xml:space="preserve"> первым в СССР стал говорить о том, что для успешной работы предприятия необходима его рентабельность и прибыльность, для этого необходимо некоторое оживление товарно-денежных отношений. В качестве эксперимента теоретические выкладки опробовали на нескольких предприятиях еще при Хрущеве. Образцом экономической реформы во многом стал НЭП, но без участия частных предприятий.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На мартовском пленуме ЦК КПСС 1965 г. наметилось решение аграрной проблемы. В первую очередь, снизили план обязательных поставок зерна и зафиксировали эту цифру на 10 лет. На все сельхоз продукты повысили закупочную цену в 1.5 – 2 раза, а за все, что закупалось сверх плана, платили больше на 50%. Это сделали для стимулирования личной заинтересованности работников сельского хозяйства. Выполнить план стало намного легче, а высокие сверхплановые цены стимулировали работу.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lastRenderedPageBreak/>
        <w:t>С колхозов и совхозов списали все долги государству. Благотворно сказалось и понижение цен на сельскохозяйственную технику, и запчасти для ремонта. Кроме того, снизили подоходный налог и понизили цену на электроэнергию. Совхозы и колхозы по-прежнему получали государственные задания, но имелась определенная свобода в планировании работы.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Новшества в промышленной сфере провозглашались на сентябрьском пленуме ЦК 1965г. в докладе А. Н. Косыгина. Совнархозы отменялись, и восстанавливался отраслевой принцип управления. Но это не было простым возвратом к прошлому. Наряду с общей централизацией руководства, промышленные предприятия сохраняли оперативно-хозяйственную самостоятельность.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 xml:space="preserve">Количество обязательных плановых показателей сократилось с 30 до 9. Показателем стал не валовой объем продукции, а реализованный, теперь главные показатели переводились </w:t>
      </w:r>
      <w:proofErr w:type="gramStart"/>
      <w:r w:rsidRPr="008F1FC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8F1FC9">
        <w:rPr>
          <w:rFonts w:ascii="Times New Roman" w:hAnsi="Times New Roman" w:cs="Times New Roman"/>
          <w:sz w:val="28"/>
          <w:szCs w:val="28"/>
        </w:rPr>
        <w:t xml:space="preserve"> натуральной в ценовую категорию. Главным показателем стала прибыль предприятия, из нее выделялись деньги на развитие производства и поощрения работников. От этого завесила 13 зарплата на конец года, выделялись значительные средства на улучшение условий труда и строительство жилья.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Работа заводов теперь регулировалась положением о промышленных предприятиях. Теперь не было постоянной опеки и жесткой регламентации работы предприятия, многие вопросы руководство могло решать теперь самостоятельно, что значительно сократило время принятия решений.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В 1965 г. произошла и реформа управления. Всего стало 11 общесоюзных министерств и 17 союзно-республиканских. Причем в каждой республике не действовали все сразу, а только те, которые были необходимы именно здесь.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Реформа вводилась в действие постепенно. В 1966 году на систему хозрасчета перевели всего 43 предприятия, где работали наиболее опытные коллективы, только после того, как был получен положительный результат, реформа двинулась дальше. Уже в следующем году 40% всех предприятий управлялось по новому образцу.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lastRenderedPageBreak/>
        <w:t>Процесс перехода завершился только к концу пятилетки. За это время крупные предприятия поглотили более мелкие. Развилась система производственных объединений. Несколько заводов связывались производственной кооперацией от переработки сырья до выпуска готовой продукции. За 8 пятилетний план выпуск готовой продукции повысился на 50%.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На хозрасчетную систему стали переводить и сельское хозяйство. Все затраты должны были покрываться из собственных средств, из них же состоял и фонд заработной платы. Оплату по трудодням отменили, вместо этого ввели фиксированный оклад в зависимости от занимаемой должности. Учитывая, что колхозам простили долги, средств на оплату труда оставалось больше, что повышало благосостояние тружеников сельского хозяйства.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В ноябре 1969 г. прошел III съезд колхозников СССР. На нем создали новый устав. Теперь выборными становились не только должности председателя и членов правления, но прочего руководящего состава – бригадиров, мастеров.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На пленумах ЦУ было принято еще несколько важных решений для развития сельского хозяйства. Теперь за счет госбюджета финансировались работы по повышению плодородия земли и мелиорации. Налаживались поставки машин и минерального удобрения в колхозы и совхозы. Как и в промышленности, в сельском хозяйстве происходит кооперация между несколькими колхозами и совхозами. На их базе создается агропромышленные комплексы с предприятиями по переработке продуктов сельского хозяйства.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Реформы давали результат в промышленности и в сельском хозяйстве, но уже к концу 60-х гг. началось свертывание преобразований и возврат к директивной экономике. После событий в Чехословакии 1968 г., консерваторы это использовали в своих целях и стали настаивать на более жесткой линии правительства.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 xml:space="preserve">Основным недостатком всех новшеств оказалось то, что они были больше ориентированы на рыночную экономику, при полумерах не все срабатывало </w:t>
      </w:r>
      <w:r w:rsidRPr="008F1FC9">
        <w:rPr>
          <w:rFonts w:ascii="Times New Roman" w:hAnsi="Times New Roman" w:cs="Times New Roman"/>
          <w:sz w:val="28"/>
          <w:szCs w:val="28"/>
        </w:rPr>
        <w:lastRenderedPageBreak/>
        <w:t>должным образом. В это же время, правительство не было готово полностью отказаться от директивной экономики и государственного распределения.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В 70-е годы вновь усиливается централизованное управление экономикой. В 9 и 10 пятилетки уже не удавалось достичь плановых темпов роста. В 70-е создаются гигантские промышленные комплексы. Именно в этот период времени идет активная разработка месторождений нефти в Западной Сибири. Затраты были колоссальными, и всего за 10 лет Сибирь стала давать 10% от мировой добычи нефти и газа.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Экстенсивный путь развития экономии, основанный на экспорте природных богатств, привел страну к отставанию от Европы в наукоемких отраслях. Именно тогда наметилось отставание в электронике, кибернетике, биотехнологиях.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 xml:space="preserve">Несмотря на все противоречия, экономический потенциал страны за 8 и 9 пятилетки возрос </w:t>
      </w:r>
      <w:proofErr w:type="gramStart"/>
      <w:r w:rsidRPr="008F1FC9">
        <w:rPr>
          <w:rFonts w:ascii="Times New Roman" w:hAnsi="Times New Roman" w:cs="Times New Roman"/>
          <w:sz w:val="28"/>
          <w:szCs w:val="28"/>
        </w:rPr>
        <w:t>на столько</w:t>
      </w:r>
      <w:proofErr w:type="gramEnd"/>
      <w:r w:rsidRPr="008F1FC9">
        <w:rPr>
          <w:rFonts w:ascii="Times New Roman" w:hAnsi="Times New Roman" w:cs="Times New Roman"/>
          <w:sz w:val="28"/>
          <w:szCs w:val="28"/>
        </w:rPr>
        <w:t xml:space="preserve"> же, как за предыдущие 50 лет развития. Причиной возврата к директивным мерам послужило не только субъективное мнение влиятельных членов ЦК. В условиях холодной войны СССР было нелегко нести финансовые расходы на военно-промышленный комплекс. Оборонная промышленность поглощала десятую часть всего валового продукта страны, многие промышленные предприятия так же работали на оборону. Это не давало возможности влить дополнительный капитал для интенсификации гражданского производства.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К началу Брежневского времени в международных отношениях была достигнута небольшая разрядка. Этого удалось достичь благодаря тому, что в текущий момент времени ни США, ни СССР объективно не могли победить в ядерной войне, она могла бы привести только к тотальному уничтожению всех участников конфликта.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В 1970 г. наконец  было признание всех послевоенных границ. Однако</w:t>
      </w:r>
      <w:proofErr w:type="gramStart"/>
      <w:r w:rsidRPr="008F1F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F1FC9">
        <w:rPr>
          <w:rFonts w:ascii="Times New Roman" w:hAnsi="Times New Roman" w:cs="Times New Roman"/>
          <w:sz w:val="28"/>
          <w:szCs w:val="28"/>
        </w:rPr>
        <w:t xml:space="preserve"> ФРГ и ГДР признали друг друга лишь в 1972 году. В мая 1972 г. заключен договор между СССР и США об ограничении систем </w:t>
      </w:r>
      <w:proofErr w:type="gramStart"/>
      <w:r w:rsidRPr="008F1FC9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8F1FC9">
        <w:rPr>
          <w:rFonts w:ascii="Times New Roman" w:hAnsi="Times New Roman" w:cs="Times New Roman"/>
          <w:sz w:val="28"/>
          <w:szCs w:val="28"/>
        </w:rPr>
        <w:t xml:space="preserve">. Кроме того, заключили договор на 5 лет об ограничении количества межконтинентальных ракет, но </w:t>
      </w:r>
      <w:r w:rsidRPr="008F1FC9">
        <w:rPr>
          <w:rFonts w:ascii="Times New Roman" w:hAnsi="Times New Roman" w:cs="Times New Roman"/>
          <w:sz w:val="28"/>
          <w:szCs w:val="28"/>
        </w:rPr>
        <w:lastRenderedPageBreak/>
        <w:t>общее число ядерных зарядов не обговаривалось, поэтому эта мощь продолжала наращиваться. Этот договор получил название СВО-1.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В 1974 г. заключен договор СВО-2. В нем говорилось о сокращении стратегических наступательных вооружений, включая все бомбардировщики и  ракеты с РГЧ. Но уже в 1977 г. в США создали крылатые ракеты и не собирались накладывать на них ограничения. В мае 1975 г. в силу вступила международная конвенция о запрете разработки и производства бактериологического и токсического оружия, прежние запасы тоже подлежали уничтожению.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Таким образом, не смотря на разрядку, гонка вооружений продолжалась. Налагая ограничение на уже существующее оружие, обе страны продолжали разработку новых видов вооружения, чтобы достичь превосходства.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Разногласия не помешали СССР и США создать совместную космическую программу. В 1975 совместно отправили в космос 2 корабля «Союз» и «Аполлон». Новый заключенный регламент позволил проводить подземные ядерные испытания в мирных целях.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В 1975г. совещание по безопасности заключило договор по сотрудничеству, его подписали 33 европейские страны, США и Канада. В нем говорилось о соблюдении границ, не вмешательстве во внутренние дела, не допустимость использования силы, а так же, соблюдении прав человека. Но с развертыванием европейской компании в защиту прав человека и войной в Афганистане 1979г. договор оказался подорван.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Нарастало напряжение с некоторыми странами советского лагеря, особенно с Китаем. Несогласие Китая с отказом от мировой революции, Китай предъявил притязание на часть восточных территорий – Владивосток, Хабаровск, Камчатка. В марте 1969г. произошло военное столкновение на реке Уссури, затем и на других участках границы. Всего за годы конфликта произошло около 500 столкновений. Переговоры шли медленно, и соглашения достичь не удавалось. В 1976 умер Мао Цзэдун, но это не облегчило ситуацию.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lastRenderedPageBreak/>
        <w:t>СССР оказало поддержку северному Вьетнаму в рамках помощи братскому социалистическому народу. В основном это были военные специалисты и пусковые установки зенитных ракет. На стороне Южного Вьетнама в свою очередь открыто выступало США.  Война началась в 1974 году, и закончилась в 1976, провозглашением Социалистической Республики Вьетнам.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Социалистический блок пошатнули события в ЧССР. Экономические реформы и демократизация подвергли опасности власть КПЧ, на выборах в Национальное собрание они могли проиграть. В СССР приняли решение о вводе войск. Этот акт в СССР рассматривали как помощь братским социалистическим народам, в то время</w:t>
      </w:r>
      <w:proofErr w:type="gramStart"/>
      <w:r w:rsidRPr="008F1F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F1FC9">
        <w:rPr>
          <w:rFonts w:ascii="Times New Roman" w:hAnsi="Times New Roman" w:cs="Times New Roman"/>
          <w:sz w:val="28"/>
          <w:szCs w:val="28"/>
        </w:rPr>
        <w:t xml:space="preserve"> как в Европе в этом видели вмешательство во внутреннюю политику страны.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Социалистические страны тоже по разному смотрели на участие СССР в конфликте. В 70-х гг. напряженная обстановка появилась в Польше. Польша стала первой страной, где возникла альтернативная власть.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b/>
          <w:bCs/>
          <w:sz w:val="28"/>
          <w:szCs w:val="28"/>
        </w:rPr>
        <w:t>    5. Заключение.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 xml:space="preserve">Годы управления страной Л. И. Брежневым оказались противоречивыми. Брежнев был выходцем из простой рабочей семьи, но это не помешало ему добиться многого. К моменту прихода к власти он уже имел большой опыт управления, полученный в союзных республиках, поэтому </w:t>
      </w:r>
      <w:proofErr w:type="gramStart"/>
      <w:r w:rsidRPr="008F1FC9"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 w:rsidRPr="008F1FC9">
        <w:rPr>
          <w:rFonts w:ascii="Times New Roman" w:hAnsi="Times New Roman" w:cs="Times New Roman"/>
          <w:sz w:val="28"/>
          <w:szCs w:val="28"/>
        </w:rPr>
        <w:t xml:space="preserve"> годы провел немало успешных реформ.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Экономические реформы Брежнева давали больше свободы промышленным предприятиям и совхозам. Большим плюсом для сельского хозяйства стало списание всех долгов. Удалось создать хоть и не большую, но все же материальную заинтересованность всех работников страны в собственной работе.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Все эти реформы предполагали оживление товарно-денежных отношений, но это оказалось лишь полумерой, пойти дальше правительство не решилось, поэтому, не смотря на успех, началось свертывание реформ и возврат к директивной экономике.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lastRenderedPageBreak/>
        <w:t>Во внешней политике, к этому моменту, удается достичь как бы договора со старинами Западной Европы и США. Гонка вооружений не завершилась, но договорами СВО она немного ограничивалась. В это же время нарастает конфликт в социалистическом лагере. Одни страны начинают тяготеть к Капитализму, но СССР изо всех сил сдерживает эти порывы. С другой стороны, более решительно Китай обвиняет СССР в отказе от мировой революции и предъявляет территориальные притязания.</w:t>
      </w:r>
    </w:p>
    <w:p w:rsidR="008F1FC9" w:rsidRPr="008F1FC9" w:rsidRDefault="008F1FC9" w:rsidP="008F1F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1FC9">
        <w:rPr>
          <w:rFonts w:ascii="Times New Roman" w:hAnsi="Times New Roman" w:cs="Times New Roman"/>
          <w:sz w:val="28"/>
          <w:szCs w:val="28"/>
        </w:rPr>
        <w:t>Узел противоречий нарастает и становится понятно, что СССР предстоят тяжелые потрясения в будущем.</w:t>
      </w:r>
    </w:p>
    <w:p w:rsidR="008F1FC9" w:rsidRPr="008F1FC9" w:rsidRDefault="008F1FC9" w:rsidP="008F1FC9">
      <w:pPr>
        <w:rPr>
          <w:rFonts w:ascii="Times New Roman" w:hAnsi="Times New Roman" w:cs="Times New Roman"/>
          <w:sz w:val="28"/>
          <w:szCs w:val="28"/>
        </w:rPr>
      </w:pPr>
    </w:p>
    <w:sectPr w:rsidR="008F1FC9" w:rsidRPr="008F1FC9" w:rsidSect="004D5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1FC9"/>
    <w:rsid w:val="004D58F1"/>
    <w:rsid w:val="008F1FC9"/>
    <w:rsid w:val="00D0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8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MINGLEE</dc:creator>
  <cp:keywords/>
  <dc:description/>
  <cp:lastModifiedBy>MINGLEE</cp:lastModifiedBy>
  <cp:revision>2</cp:revision>
  <dcterms:created xsi:type="dcterms:W3CDTF">2018-05-03T16:54:00Z</dcterms:created>
  <dcterms:modified xsi:type="dcterms:W3CDTF">2018-05-03T17:20:00Z</dcterms:modified>
</cp:coreProperties>
</file>