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34A3" w14:textId="77777777" w:rsidR="00576630" w:rsidRDefault="00576630">
      <w:pPr>
        <w:spacing w:after="2000"/>
      </w:pPr>
    </w:p>
    <w:p w14:paraId="56B73000" w14:textId="77777777" w:rsidR="00576630" w:rsidRDefault="00CA33AE">
      <w:pPr>
        <w:spacing w:after="400"/>
        <w:jc w:val="center"/>
      </w:pPr>
      <w:r>
        <w:rPr>
          <w:b/>
          <w:bCs/>
          <w:color w:val="1F4E79"/>
          <w:sz w:val="36"/>
          <w:szCs w:val="36"/>
        </w:rPr>
        <w:t>EVALUACIÓN DE IMPACTO</w:t>
      </w:r>
    </w:p>
    <w:p w14:paraId="4CB94139" w14:textId="77777777" w:rsidR="00576630" w:rsidRDefault="00CA33AE">
      <w:pPr>
        <w:spacing w:after="400"/>
        <w:jc w:val="center"/>
      </w:pPr>
      <w:r>
        <w:rPr>
          <w:b/>
          <w:bCs/>
          <w:color w:val="1F4E79"/>
          <w:sz w:val="48"/>
          <w:szCs w:val="48"/>
        </w:rPr>
        <w:t>PERTE VEC1</w:t>
      </w:r>
    </w:p>
    <w:p w14:paraId="7A07FDA6" w14:textId="77777777" w:rsidR="00576630" w:rsidRDefault="00CA33AE">
      <w:pPr>
        <w:shd w:val="clear" w:color="auto" w:fill="2E75B6"/>
        <w:spacing w:after="600"/>
        <w:jc w:val="center"/>
      </w:pPr>
      <w:r>
        <w:rPr>
          <w:b/>
          <w:bCs/>
          <w:color w:val="FFFFFF"/>
          <w:sz w:val="32"/>
          <w:szCs w:val="32"/>
        </w:rPr>
        <w:t>Ficha de constructo: Sostenibilidad Operativa (SUSTOP)</w:t>
      </w:r>
    </w:p>
    <w:p w14:paraId="1F9AB042" w14:textId="77777777" w:rsidR="00576630" w:rsidRDefault="00CA33AE">
      <w:pPr>
        <w:spacing w:after="400"/>
        <w:jc w:val="center"/>
      </w:pPr>
      <w:r>
        <w:rPr>
          <w:i/>
          <w:iCs/>
          <w:sz w:val="22"/>
          <w:szCs w:val="22"/>
        </w:rPr>
        <w:t>Fichas de variables y constructos del modelo de evaluación</w:t>
      </w:r>
    </w:p>
    <w:p w14:paraId="0C689DA2" w14:textId="77777777" w:rsidR="00576630" w:rsidRDefault="00CA33AE">
      <w:pPr>
        <w:jc w:val="center"/>
      </w:pPr>
      <w:r>
        <w:t>Equipo técnico de evaluación · Abril 2025</w:t>
      </w:r>
    </w:p>
    <w:p w14:paraId="24741889" w14:textId="77777777" w:rsidR="00576630" w:rsidRDefault="00CA33AE">
      <w:pPr>
        <w:pageBreakBefore/>
      </w:pPr>
      <w:r>
        <w:lastRenderedPageBreak/>
        <w:br/>
      </w:r>
    </w:p>
    <w:p w14:paraId="14DDFA97" w14:textId="77777777" w:rsidR="00576630" w:rsidRDefault="00CA33AE">
      <w:pPr>
        <w:pBdr>
          <w:bottom w:val="single" w:sz="6" w:space="0" w:color="2E75B6"/>
        </w:pBdr>
        <w:shd w:val="clear" w:color="auto" w:fill="1F4E79"/>
        <w:spacing w:after="200"/>
        <w:ind w:left="200" w:right="200"/>
      </w:pPr>
      <w:r>
        <w:rPr>
          <w:b/>
          <w:bCs/>
          <w:color w:val="FFFFFF"/>
          <w:sz w:val="32"/>
          <w:szCs w:val="32"/>
        </w:rPr>
        <w:t>Ficha de constructo: Sostenibilidad Operativa (SUSTOP)</w:t>
      </w:r>
    </w:p>
    <w:p w14:paraId="22E33CE3" w14:textId="77777777" w:rsidR="00576630" w:rsidRDefault="00576630">
      <w:pPr>
        <w:spacing w:after="160"/>
      </w:pPr>
    </w:p>
    <w:p w14:paraId="02A395A1" w14:textId="77777777" w:rsidR="00576630" w:rsidRDefault="00CA33AE">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76630" w14:paraId="38701E2A"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8AFE7B3" w14:textId="77777777" w:rsidR="00576630" w:rsidRDefault="00CA33AE">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F58B04B" w14:textId="77777777" w:rsidR="00576630" w:rsidRDefault="00CA33AE">
            <w:r>
              <w:rPr>
                <w:sz w:val="19"/>
                <w:szCs w:val="19"/>
              </w:rPr>
              <w:t>Sostenibilidad Operativa</w:t>
            </w:r>
          </w:p>
        </w:tc>
      </w:tr>
      <w:tr w:rsidR="00576630" w14:paraId="3B1F776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04200E8" w14:textId="77777777" w:rsidR="00576630" w:rsidRDefault="00CA33AE">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F29A158" w14:textId="77777777" w:rsidR="00576630" w:rsidRDefault="00CA33AE">
            <w:r>
              <w:rPr>
                <w:sz w:val="19"/>
                <w:szCs w:val="19"/>
              </w:rPr>
              <w:t>SUSTOP</w:t>
            </w:r>
          </w:p>
        </w:tc>
      </w:tr>
      <w:tr w:rsidR="00576630" w14:paraId="48510BE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1335F83" w14:textId="77777777" w:rsidR="00576630" w:rsidRDefault="00CA33AE">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AE402EC" w14:textId="77777777" w:rsidR="00576630" w:rsidRDefault="00CA33AE">
            <w:r>
              <w:rPr>
                <w:sz w:val="19"/>
                <w:szCs w:val="19"/>
              </w:rPr>
              <w:t>Variable dependiente en la Ecuación 3 del sistema completo · Variable independiente en la Ecuación 4 (ECOS)</w:t>
            </w:r>
          </w:p>
        </w:tc>
      </w:tr>
      <w:tr w:rsidR="00576630" w14:paraId="5ED4966C"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684158D4" w14:textId="77777777" w:rsidR="00576630" w:rsidRDefault="00CA33AE">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DF9AFA8" w14:textId="77777777" w:rsidR="00576630" w:rsidRDefault="00CA33AE">
            <w:r>
              <w:rPr>
                <w:sz w:val="19"/>
                <w:szCs w:val="19"/>
              </w:rPr>
              <w:t>Mide la transformación ambiental real en los procesos productivos, no compromisos formales de gobernanza</w:t>
            </w:r>
          </w:p>
        </w:tc>
      </w:tr>
      <w:tr w:rsidR="00576630" w14:paraId="77A10BA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C9B97A3" w14:textId="77777777" w:rsidR="00576630" w:rsidRDefault="00CA33AE">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814F8FF" w14:textId="77777777" w:rsidR="00576630" w:rsidRDefault="00CA33AE">
            <w:r>
              <w:rPr>
                <w:sz w:val="19"/>
                <w:szCs w:val="19"/>
              </w:rPr>
              <w:t>v1 — abril 2025</w:t>
            </w:r>
          </w:p>
        </w:tc>
      </w:tr>
    </w:tbl>
    <w:p w14:paraId="7847F3C8" w14:textId="77777777" w:rsidR="00576630" w:rsidRDefault="00576630">
      <w:pPr>
        <w:spacing w:after="160"/>
      </w:pPr>
    </w:p>
    <w:p w14:paraId="7B6026D4" w14:textId="77777777" w:rsidR="00576630" w:rsidRDefault="00CA33AE">
      <w:pPr>
        <w:shd w:val="clear" w:color="auto" w:fill="2E75B6"/>
        <w:spacing w:before="240" w:after="120"/>
        <w:ind w:left="100"/>
      </w:pPr>
      <w:r>
        <w:rPr>
          <w:b/>
          <w:bCs/>
          <w:color w:val="FFFFFF"/>
          <w:sz w:val="22"/>
          <w:szCs w:val="22"/>
        </w:rPr>
        <w:t>2. Definición conceptual</w:t>
      </w:r>
    </w:p>
    <w:p w14:paraId="32BE97DD" w14:textId="77777777" w:rsidR="00576630" w:rsidRDefault="00CA33AE">
      <w:pPr>
        <w:spacing w:after="160"/>
      </w:pPr>
      <w:r>
        <w:t>La sostenibilidad operativa mide si la empresa ha mejorado efectivamente su desempeño ambiental en sus procesos productivos: reducción del consumo energético, incorporación de energías renovables, reducción de emisiones, mejora en la gestión del agua y de los residuos. La distinción clave frente a otros indicadores de sostenibilidad es que SUSTOP se centra en el desempeño operativo real, no en la existencia de políticas, certificaciones o compromisos formales.</w:t>
      </w:r>
    </w:p>
    <w:p w14:paraId="54D4D512" w14:textId="77777777" w:rsidR="00576630" w:rsidRDefault="00CA33AE">
      <w:pPr>
        <w:spacing w:after="160"/>
      </w:pPr>
      <w:r>
        <w:t>En el sector del vehículo eléctrico, la sostenibilidad operativa tiene una importancia estratégica especial: los fabricantes de vehículos exigen a sus proveedores evidencias de descarbonización de la cadena de suministro. Por eso, las mejoras en SUSTOP tienen un efecto directo sobre la posición competitiva de las empresas en el ecosistema productivo del VEC.</w:t>
      </w:r>
    </w:p>
    <w:p w14:paraId="03FF00F0" w14:textId="77777777" w:rsidR="00576630" w:rsidRDefault="00576630">
      <w:pPr>
        <w:spacing w:after="160"/>
      </w:pPr>
    </w:p>
    <w:p w14:paraId="68D3B227" w14:textId="77777777" w:rsidR="00576630" w:rsidRDefault="00CA33AE">
      <w:pPr>
        <w:shd w:val="clear" w:color="auto" w:fill="2E75B6"/>
        <w:spacing w:before="240" w:after="120"/>
        <w:ind w:left="100"/>
      </w:pPr>
      <w:r>
        <w:rPr>
          <w:b/>
          <w:bCs/>
          <w:color w:val="FFFFFF"/>
          <w:sz w:val="22"/>
          <w:szCs w:val="22"/>
        </w:rPr>
        <w:t>3. Ítems del cuestionario</w:t>
      </w:r>
    </w:p>
    <w:p w14:paraId="1C668080" w14:textId="77777777" w:rsidR="00576630" w:rsidRDefault="00CA33AE">
      <w:pPr>
        <w:spacing w:after="160"/>
      </w:pPr>
      <w:r>
        <w:rPr>
          <w:i/>
          <w:iCs/>
          <w:sz w:val="19"/>
          <w:szCs w:val="19"/>
        </w:rPr>
        <w:t>SUSTOP se construye a partir de los ítems M09 a M20 del bloque M del cuestionario.</w:t>
      </w:r>
    </w:p>
    <w:p w14:paraId="235C6B6B" w14:textId="77777777" w:rsidR="00576630" w:rsidRDefault="00576630">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576630" w14:paraId="628C4D1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2B91B533" w14:textId="77777777" w:rsidR="00576630" w:rsidRDefault="00CA33AE">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0FE12A64" w14:textId="77777777" w:rsidR="00576630" w:rsidRDefault="00CA33AE">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4C23EF08" w14:textId="77777777" w:rsidR="00576630" w:rsidRDefault="00CA33AE">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1995E24C" w14:textId="77777777" w:rsidR="00576630" w:rsidRDefault="00CA33AE">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26172FAA" w14:textId="77777777" w:rsidR="00576630" w:rsidRDefault="00CA33AE">
            <w:pPr>
              <w:jc w:val="center"/>
            </w:pPr>
            <w:r>
              <w:rPr>
                <w:b/>
                <w:color w:val="FFFFFF"/>
                <w:sz w:val="18"/>
              </w:rPr>
              <w:t>Expresión analítica</w:t>
            </w:r>
          </w:p>
        </w:tc>
      </w:tr>
      <w:tr w:rsidR="00576630" w14:paraId="20D328AC"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3B77793A" w14:textId="77777777" w:rsidR="00576630" w:rsidRDefault="00CA33AE">
            <w:r>
              <w:rPr>
                <w:b/>
                <w:sz w:val="18"/>
              </w:rPr>
              <w:t>M09</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1726D2D" w14:textId="77777777" w:rsidR="00576630" w:rsidRDefault="00CA33AE">
            <w:r>
              <w:rPr>
                <w:sz w:val="18"/>
              </w:rPr>
              <w:t>Consumo energético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DD33FA6" w14:textId="77777777" w:rsidR="00576630" w:rsidRDefault="00CA33AE">
            <w:r>
              <w:rPr>
                <w:sz w:val="18"/>
              </w:rPr>
              <w:t>Energía total consumida dividida por unidades producidas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3C3D9726" w14:textId="77777777" w:rsidR="00576630" w:rsidRDefault="00CA33AE">
            <w:proofErr w:type="spellStart"/>
            <w:r>
              <w:rPr>
                <w:sz w:val="18"/>
              </w:rPr>
              <w:t>Ln</w:t>
            </w:r>
            <w:proofErr w:type="spellEnd"/>
            <w:r>
              <w:rPr>
                <w:sz w:val="18"/>
              </w:rPr>
              <w:t>(1+x), normalizado por producción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1DC7076" w14:textId="77777777" w:rsidR="00576630" w:rsidRDefault="00CA33AE">
            <w:r>
              <w:rPr>
                <w:sz w:val="18"/>
              </w:rPr>
              <w:t>M09</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kWh/unidad)</w:t>
            </w:r>
          </w:p>
        </w:tc>
      </w:tr>
      <w:tr w:rsidR="00576630" w14:paraId="4D39E0B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FCC251A" w14:textId="77777777" w:rsidR="00576630" w:rsidRDefault="00CA33AE">
            <w:r>
              <w:rPr>
                <w:b/>
                <w:sz w:val="18"/>
              </w:rPr>
              <w:t>M10</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35B82F63" w14:textId="77777777" w:rsidR="00576630" w:rsidRDefault="00CA33AE">
            <w:r>
              <w:rPr>
                <w:sz w:val="18"/>
              </w:rPr>
              <w:t>Porcentaje de energía renovable consumida</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75FEB3BE" w14:textId="77777777" w:rsidR="00576630" w:rsidRDefault="00CA33AE">
            <w:r>
              <w:rPr>
                <w:sz w:val="18"/>
              </w:rPr>
              <w:t>Porcentaje del consumo energético cubierto con fuentes renovables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7426481" w14:textId="77777777" w:rsidR="00576630" w:rsidRDefault="00CA33AE">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591672AB" w14:textId="77777777" w:rsidR="00576630" w:rsidRDefault="00CA33AE">
            <w:r>
              <w:rPr>
                <w:sz w:val="18"/>
              </w:rPr>
              <w:t>M10</w:t>
            </w:r>
            <w:r>
              <w:rPr>
                <w:sz w:val="18"/>
              </w:rPr>
              <w:t>ᵢ</w:t>
            </w:r>
            <w:r>
              <w:rPr>
                <w:sz w:val="18"/>
              </w:rPr>
              <w:t>ₜ</w:t>
            </w:r>
            <w:r>
              <w:rPr>
                <w:sz w:val="18"/>
              </w:rPr>
              <w:t xml:space="preserve"> = </w:t>
            </w:r>
            <w:proofErr w:type="spellStart"/>
            <w:r>
              <w:rPr>
                <w:sz w:val="18"/>
              </w:rPr>
              <w:t>kWh_renov</w:t>
            </w:r>
            <w:proofErr w:type="spellEnd"/>
            <w:r>
              <w:rPr>
                <w:sz w:val="18"/>
              </w:rPr>
              <w:t xml:space="preserve"> / </w:t>
            </w:r>
            <w:proofErr w:type="spellStart"/>
            <w:r>
              <w:rPr>
                <w:sz w:val="18"/>
              </w:rPr>
              <w:t>kWh_total</w:t>
            </w:r>
            <w:proofErr w:type="spellEnd"/>
          </w:p>
        </w:tc>
      </w:tr>
      <w:tr w:rsidR="00576630" w14:paraId="0A03E4A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06F8B9A" w14:textId="77777777" w:rsidR="00576630" w:rsidRDefault="00CA33AE">
            <w:r>
              <w:rPr>
                <w:b/>
                <w:sz w:val="18"/>
              </w:rPr>
              <w:t>M11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24B5DBA" w14:textId="77777777" w:rsidR="00576630" w:rsidRDefault="00CA33AE">
            <w:r>
              <w:rPr>
                <w:sz w:val="18"/>
              </w:rPr>
              <w:t>Eficiencia energética de instalaciones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05766AF" w14:textId="77777777" w:rsidR="00576630" w:rsidRDefault="00CA33AE">
            <w:r>
              <w:rPr>
                <w:sz w:val="18"/>
              </w:rPr>
              <w:t>Nivel de eficiencia energética certificado de las instalaciones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40B37AA" w14:textId="77777777" w:rsidR="00576630" w:rsidRDefault="00CA33AE">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D636AC6" w14:textId="77777777" w:rsidR="00576630" w:rsidRDefault="00CA33AE">
            <w:r>
              <w:rPr>
                <w:sz w:val="18"/>
              </w:rPr>
              <w:t>M11</w:t>
            </w:r>
            <w:r>
              <w:rPr>
                <w:sz w:val="18"/>
              </w:rPr>
              <w:t>ᵢ</w:t>
            </w:r>
            <w:r>
              <w:rPr>
                <w:sz w:val="18"/>
              </w:rPr>
              <w:t>ₜ</w:t>
            </w:r>
            <w:r>
              <w:rPr>
                <w:sz w:val="18"/>
              </w:rPr>
              <w:t xml:space="preserve"> ∈ {0,1,2,3}</w:t>
            </w:r>
          </w:p>
        </w:tc>
      </w:tr>
      <w:tr w:rsidR="00576630" w14:paraId="74DCD20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266BEE4" w14:textId="77777777" w:rsidR="00576630" w:rsidRDefault="00CA33AE">
            <w:r>
              <w:rPr>
                <w:b/>
                <w:sz w:val="18"/>
              </w:rPr>
              <w:t>M12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AB618D4" w14:textId="77777777" w:rsidR="00576630" w:rsidRDefault="00CA33AE">
            <w:r>
              <w:rPr>
                <w:sz w:val="18"/>
              </w:rPr>
              <w:t>Autoconsumo energético (solar, cogeneración)</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6E35B5A" w14:textId="77777777" w:rsidR="00576630" w:rsidRDefault="00CA33AE">
            <w:r>
              <w:rPr>
                <w:sz w:val="18"/>
              </w:rPr>
              <w:t>Porcentaje de autoconsumo sobre el consumo energético total</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1B345979" w14:textId="77777777" w:rsidR="00576630" w:rsidRDefault="00CA33AE">
            <w:r>
              <w:rPr>
                <w:sz w:val="18"/>
              </w:rPr>
              <w:t>Ratio sobre consumo total</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2593F43" w14:textId="77777777" w:rsidR="00576630" w:rsidRDefault="00CA33AE">
            <w:r>
              <w:rPr>
                <w:sz w:val="18"/>
              </w:rPr>
              <w:t>M12</w:t>
            </w:r>
            <w:r>
              <w:rPr>
                <w:sz w:val="18"/>
              </w:rPr>
              <w:t>ᵢ</w:t>
            </w:r>
            <w:r>
              <w:rPr>
                <w:sz w:val="18"/>
              </w:rPr>
              <w:t>ₜ</w:t>
            </w:r>
            <w:r>
              <w:rPr>
                <w:sz w:val="18"/>
              </w:rPr>
              <w:t xml:space="preserve"> = autoconsumo / </w:t>
            </w:r>
            <w:proofErr w:type="spellStart"/>
            <w:r>
              <w:rPr>
                <w:sz w:val="18"/>
              </w:rPr>
              <w:t>consumo_total</w:t>
            </w:r>
            <w:proofErr w:type="spellEnd"/>
          </w:p>
        </w:tc>
      </w:tr>
      <w:tr w:rsidR="00576630" w14:paraId="577F8980"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5672CEA1" w14:textId="77777777" w:rsidR="00576630" w:rsidRDefault="00CA33AE">
            <w:r>
              <w:rPr>
                <w:b/>
                <w:sz w:val="18"/>
              </w:rPr>
              <w:t>M13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0D6DE037" w14:textId="77777777" w:rsidR="00576630" w:rsidRDefault="00CA33AE">
            <w:r>
              <w:rPr>
                <w:sz w:val="18"/>
              </w:rPr>
              <w:t>Transición de procesos a fuentes limpias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B3F5CC5" w14:textId="77777777" w:rsidR="00576630" w:rsidRDefault="00CA33AE">
            <w:r>
              <w:rPr>
                <w:sz w:val="18"/>
              </w:rPr>
              <w:t>Grado de transición de procesos productivos a fuentes energéticas limpias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8D6D3A5" w14:textId="77777777" w:rsidR="00576630" w:rsidRDefault="00CA33AE">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482583A" w14:textId="77777777" w:rsidR="00576630" w:rsidRDefault="00CA33AE">
            <w:r>
              <w:rPr>
                <w:sz w:val="18"/>
              </w:rPr>
              <w:t>M13</w:t>
            </w:r>
            <w:r>
              <w:rPr>
                <w:sz w:val="18"/>
              </w:rPr>
              <w:t>ᵢ</w:t>
            </w:r>
            <w:r>
              <w:rPr>
                <w:sz w:val="18"/>
              </w:rPr>
              <w:t>ₜ</w:t>
            </w:r>
            <w:r>
              <w:rPr>
                <w:sz w:val="18"/>
              </w:rPr>
              <w:t xml:space="preserve"> ∈ {0,1,2,3}</w:t>
            </w:r>
          </w:p>
        </w:tc>
      </w:tr>
      <w:tr w:rsidR="00576630" w14:paraId="4FD32E97"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2CAEAEF" w14:textId="77777777" w:rsidR="00576630" w:rsidRDefault="00CA33AE">
            <w:r>
              <w:rPr>
                <w:b/>
                <w:sz w:val="18"/>
              </w:rPr>
              <w:t>M14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DA3C131" w14:textId="77777777" w:rsidR="00576630" w:rsidRDefault="00CA33AE">
            <w:r>
              <w:rPr>
                <w:sz w:val="18"/>
              </w:rPr>
              <w:t>Consumo de agua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1E3763FF" w14:textId="77777777" w:rsidR="00576630" w:rsidRDefault="00CA33AE">
            <w:r>
              <w:rPr>
                <w:sz w:val="18"/>
              </w:rPr>
              <w:t>Agua total consumida dividida por unidades producidas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E03F664" w14:textId="77777777" w:rsidR="00576630" w:rsidRDefault="00CA33AE">
            <w:proofErr w:type="spellStart"/>
            <w:r>
              <w:rPr>
                <w:sz w:val="18"/>
              </w:rPr>
              <w:t>Ln</w:t>
            </w:r>
            <w:proofErr w:type="spellEnd"/>
            <w:r>
              <w:rPr>
                <w:sz w:val="18"/>
              </w:rPr>
              <w:t>(1+x), normalizado por producción</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910427B" w14:textId="77777777" w:rsidR="00576630" w:rsidRDefault="00CA33AE">
            <w:r>
              <w:rPr>
                <w:sz w:val="18"/>
              </w:rPr>
              <w:t>M14</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litros/unidad)</w:t>
            </w:r>
          </w:p>
        </w:tc>
      </w:tr>
      <w:tr w:rsidR="00576630" w14:paraId="14DC0E7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73AF42C0" w14:textId="77777777" w:rsidR="00576630" w:rsidRDefault="00CA33AE">
            <w:r>
              <w:rPr>
                <w:b/>
                <w:sz w:val="18"/>
              </w:rPr>
              <w:t>M15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5A0AF2C" w14:textId="77777777" w:rsidR="00576630" w:rsidRDefault="00CA33AE">
            <w:r>
              <w:rPr>
                <w:sz w:val="18"/>
              </w:rPr>
              <w:t>Emisiones de CO₂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206CE25C" w14:textId="77777777" w:rsidR="00576630" w:rsidRDefault="00CA33AE">
            <w:r>
              <w:rPr>
                <w:sz w:val="18"/>
              </w:rPr>
              <w:t>Toneladas de CO₂ emitidas por unidad producida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0C349FD1" w14:textId="77777777" w:rsidR="00576630" w:rsidRDefault="00CA33AE">
            <w:proofErr w:type="spellStart"/>
            <w:r>
              <w:rPr>
                <w:sz w:val="18"/>
              </w:rPr>
              <w:t>Ln</w:t>
            </w:r>
            <w:proofErr w:type="spellEnd"/>
            <w:r>
              <w:rPr>
                <w:sz w:val="18"/>
              </w:rPr>
              <w:t>(1+x), normalizado por producción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9E3D7D6" w14:textId="77777777" w:rsidR="00576630" w:rsidRDefault="00CA33AE">
            <w:r>
              <w:rPr>
                <w:sz w:val="18"/>
              </w:rPr>
              <w:t>M15</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tCO</w:t>
            </w:r>
            <w:proofErr w:type="spellEnd"/>
            <w:r>
              <w:rPr>
                <w:sz w:val="18"/>
              </w:rPr>
              <w:t>₂/unidad)</w:t>
            </w:r>
          </w:p>
        </w:tc>
      </w:tr>
      <w:tr w:rsidR="00576630" w14:paraId="1D948D17"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9232638" w14:textId="77777777" w:rsidR="00576630" w:rsidRDefault="00CA33AE">
            <w:r>
              <w:rPr>
                <w:b/>
                <w:sz w:val="18"/>
              </w:rPr>
              <w:t>M16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347E2762" w14:textId="77777777" w:rsidR="00576630" w:rsidRDefault="00CA33AE">
            <w:r>
              <w:rPr>
                <w:sz w:val="18"/>
              </w:rPr>
              <w:t>Emisiones de otros gases de efecto invernadero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6B9A9CC" w14:textId="77777777" w:rsidR="00576630" w:rsidRDefault="00CA33AE">
            <w:r>
              <w:rPr>
                <w:sz w:val="18"/>
              </w:rPr>
              <w:t>Emisiones totales de GEI distintos del CO₂</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7BB3F715" w14:textId="77777777" w:rsidR="00576630" w:rsidRDefault="00CA33AE">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21AEA1F" w14:textId="77777777" w:rsidR="00576630" w:rsidRDefault="00CA33AE">
            <w:r>
              <w:rPr>
                <w:sz w:val="18"/>
              </w:rPr>
              <w:t>M16</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GEI_otros</w:t>
            </w:r>
            <w:proofErr w:type="spellEnd"/>
            <w:r>
              <w:rPr>
                <w:sz w:val="18"/>
              </w:rPr>
              <w:t>)</w:t>
            </w:r>
          </w:p>
        </w:tc>
      </w:tr>
      <w:tr w:rsidR="00576630" w14:paraId="6FB2DC7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6F57F6C" w14:textId="77777777" w:rsidR="00576630" w:rsidRDefault="00CA33AE">
            <w:r>
              <w:rPr>
                <w:b/>
                <w:sz w:val="18"/>
              </w:rPr>
              <w:t>M17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3264ACB" w14:textId="77777777" w:rsidR="00576630" w:rsidRDefault="00CA33AE">
            <w:r>
              <w:rPr>
                <w:sz w:val="18"/>
              </w:rPr>
              <w:t>Residuos generados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1F10318E" w14:textId="77777777" w:rsidR="00576630" w:rsidRDefault="00CA33AE">
            <w:r>
              <w:rPr>
                <w:sz w:val="18"/>
              </w:rPr>
              <w:t>Residuos generados por unidad producida (kg)</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4B49C5F7" w14:textId="77777777" w:rsidR="00576630" w:rsidRDefault="00CA33AE">
            <w:r>
              <w:rPr>
                <w:sz w:val="18"/>
              </w:rPr>
              <w:t>Ratio, normalizado por tamaño</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83C631A" w14:textId="77777777" w:rsidR="00576630" w:rsidRDefault="00CA33AE">
            <w:r>
              <w:rPr>
                <w:sz w:val="18"/>
              </w:rPr>
              <w:t>M17</w:t>
            </w:r>
            <w:r>
              <w:rPr>
                <w:sz w:val="18"/>
              </w:rPr>
              <w:t>ᵢ</w:t>
            </w:r>
            <w:r>
              <w:rPr>
                <w:sz w:val="18"/>
              </w:rPr>
              <w:t>ₜ</w:t>
            </w:r>
            <w:r>
              <w:rPr>
                <w:sz w:val="18"/>
              </w:rPr>
              <w:t xml:space="preserve"> = </w:t>
            </w:r>
            <w:proofErr w:type="spellStart"/>
            <w:r>
              <w:rPr>
                <w:sz w:val="18"/>
              </w:rPr>
              <w:t>kg_residuos</w:t>
            </w:r>
            <w:proofErr w:type="spellEnd"/>
            <w:r>
              <w:rPr>
                <w:sz w:val="18"/>
              </w:rPr>
              <w:t xml:space="preserve"> / unidad</w:t>
            </w:r>
          </w:p>
        </w:tc>
      </w:tr>
      <w:tr w:rsidR="00576630" w14:paraId="5BA5F42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3BC1DE3C" w14:textId="77777777" w:rsidR="00576630" w:rsidRDefault="00CA33AE">
            <w:r>
              <w:rPr>
                <w:b/>
                <w:sz w:val="18"/>
              </w:rPr>
              <w:t>M18</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777856E" w14:textId="77777777" w:rsidR="00576630" w:rsidRDefault="00CA33AE">
            <w:r>
              <w:rPr>
                <w:sz w:val="18"/>
              </w:rPr>
              <w:t>Tasa de reciclaje de residuos industriales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5F469A6F" w14:textId="77777777" w:rsidR="00576630" w:rsidRDefault="00CA33AE">
            <w:r>
              <w:rPr>
                <w:sz w:val="18"/>
              </w:rPr>
              <w:t>Porcentaje de residuos industriales reciclados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29F8D7C" w14:textId="77777777" w:rsidR="00576630" w:rsidRDefault="00CA33AE">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E039CDF" w14:textId="77777777" w:rsidR="00576630" w:rsidRDefault="00CA33AE">
            <w:r>
              <w:rPr>
                <w:sz w:val="18"/>
              </w:rPr>
              <w:t>M18</w:t>
            </w:r>
            <w:r>
              <w:rPr>
                <w:sz w:val="18"/>
              </w:rPr>
              <w:t>ᵢ</w:t>
            </w:r>
            <w:r>
              <w:rPr>
                <w:sz w:val="18"/>
              </w:rPr>
              <w:t>ₜ</w:t>
            </w:r>
            <w:r>
              <w:rPr>
                <w:sz w:val="18"/>
              </w:rPr>
              <w:t xml:space="preserve"> = </w:t>
            </w:r>
            <w:proofErr w:type="spellStart"/>
            <w:r>
              <w:rPr>
                <w:sz w:val="18"/>
              </w:rPr>
              <w:t>kg_reciclados</w:t>
            </w:r>
            <w:proofErr w:type="spellEnd"/>
            <w:r>
              <w:rPr>
                <w:sz w:val="18"/>
              </w:rPr>
              <w:t xml:space="preserve"> / </w:t>
            </w:r>
            <w:proofErr w:type="spellStart"/>
            <w:r>
              <w:rPr>
                <w:sz w:val="18"/>
              </w:rPr>
              <w:t>kg_residuos</w:t>
            </w:r>
            <w:proofErr w:type="spellEnd"/>
          </w:p>
        </w:tc>
      </w:tr>
      <w:tr w:rsidR="00576630" w14:paraId="738BB45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894272E" w14:textId="77777777" w:rsidR="00576630" w:rsidRDefault="00CA33AE">
            <w:r>
              <w:rPr>
                <w:b/>
                <w:sz w:val="18"/>
              </w:rPr>
              <w:t>M19</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36AFCD3A" w14:textId="77777777" w:rsidR="00576630" w:rsidRDefault="00CA33AE">
            <w:r>
              <w:rPr>
                <w:sz w:val="18"/>
              </w:rPr>
              <w:t>Tasa de reutilización de materiales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116108C8" w14:textId="77777777" w:rsidR="00576630" w:rsidRDefault="00CA33AE">
            <w:r>
              <w:rPr>
                <w:sz w:val="18"/>
              </w:rPr>
              <w:t>Porcentaje de materiales reutilizados en la producción</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29AAAE9" w14:textId="77777777" w:rsidR="00576630" w:rsidRDefault="00CA33AE">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29B86B6" w14:textId="77777777" w:rsidR="00576630" w:rsidRDefault="00CA33AE">
            <w:r>
              <w:rPr>
                <w:sz w:val="18"/>
              </w:rPr>
              <w:t>M19</w:t>
            </w:r>
            <w:r>
              <w:rPr>
                <w:sz w:val="18"/>
              </w:rPr>
              <w:t>ᵢ</w:t>
            </w:r>
            <w:r>
              <w:rPr>
                <w:sz w:val="18"/>
              </w:rPr>
              <w:t>ₜ</w:t>
            </w:r>
            <w:r>
              <w:rPr>
                <w:sz w:val="18"/>
              </w:rPr>
              <w:t xml:space="preserve"> = </w:t>
            </w:r>
            <w:proofErr w:type="spellStart"/>
            <w:r>
              <w:rPr>
                <w:sz w:val="18"/>
              </w:rPr>
              <w:t>kg_reutilizados</w:t>
            </w:r>
            <w:proofErr w:type="spellEnd"/>
            <w:r>
              <w:rPr>
                <w:sz w:val="18"/>
              </w:rPr>
              <w:t xml:space="preserve"> / </w:t>
            </w:r>
            <w:proofErr w:type="spellStart"/>
            <w:r>
              <w:rPr>
                <w:sz w:val="18"/>
              </w:rPr>
              <w:t>kg_materiales</w:t>
            </w:r>
            <w:proofErr w:type="spellEnd"/>
          </w:p>
        </w:tc>
      </w:tr>
      <w:tr w:rsidR="00576630" w14:paraId="5A61805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191EDE8" w14:textId="77777777" w:rsidR="00576630" w:rsidRDefault="00CA33AE">
            <w:r>
              <w:rPr>
                <w:b/>
                <w:sz w:val="18"/>
              </w:rPr>
              <w:lastRenderedPageBreak/>
              <w:t>M20</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6660ACA1" w14:textId="77777777" w:rsidR="00576630" w:rsidRDefault="00CA33AE">
            <w:r>
              <w:rPr>
                <w:sz w:val="18"/>
              </w:rPr>
              <w:t>Economía circular en aprovisionamiento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5CB840B" w14:textId="77777777" w:rsidR="00576630" w:rsidRDefault="00CA33AE">
            <w:r>
              <w:rPr>
                <w:sz w:val="18"/>
              </w:rPr>
              <w:t>Grado de adopción de principios de economía circular en el aprovisionamiento</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0B954E86" w14:textId="77777777" w:rsidR="00576630" w:rsidRDefault="00CA33AE">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9F22AD1" w14:textId="77777777" w:rsidR="00576630" w:rsidRDefault="00CA33AE">
            <w:r>
              <w:rPr>
                <w:sz w:val="18"/>
              </w:rPr>
              <w:t>M20</w:t>
            </w:r>
            <w:r>
              <w:rPr>
                <w:sz w:val="18"/>
              </w:rPr>
              <w:t>ᵢ</w:t>
            </w:r>
            <w:r>
              <w:rPr>
                <w:sz w:val="18"/>
              </w:rPr>
              <w:t>ₜ</w:t>
            </w:r>
            <w:r>
              <w:rPr>
                <w:sz w:val="18"/>
              </w:rPr>
              <w:t xml:space="preserve"> ∈ {0,1,2,3}</w:t>
            </w:r>
          </w:p>
        </w:tc>
      </w:tr>
    </w:tbl>
    <w:p w14:paraId="6985A9E0" w14:textId="77777777" w:rsidR="00576630" w:rsidRDefault="00576630">
      <w:pPr>
        <w:spacing w:after="160"/>
      </w:pPr>
    </w:p>
    <w:p w14:paraId="47D2E485" w14:textId="77777777" w:rsidR="00576630" w:rsidRDefault="00CA33AE">
      <w:pPr>
        <w:shd w:val="clear" w:color="auto" w:fill="2E75B6"/>
        <w:spacing w:before="240" w:after="120"/>
        <w:ind w:left="100"/>
      </w:pPr>
      <w:r>
        <w:rPr>
          <w:b/>
          <w:bCs/>
          <w:color w:val="FFFFFF"/>
          <w:sz w:val="22"/>
          <w:szCs w:val="22"/>
        </w:rPr>
        <w:t>4. Construcción del indicador sintético</w:t>
      </w:r>
    </w:p>
    <w:p w14:paraId="00959C9C" w14:textId="77777777" w:rsidR="00576630" w:rsidRDefault="00CA33AE">
      <w:pPr>
        <w:shd w:val="clear" w:color="auto" w:fill="E8F0FA"/>
        <w:spacing w:before="120" w:after="120"/>
      </w:pPr>
      <w:r>
        <w:rPr>
          <w:rFonts w:ascii="Consolas" w:hAnsi="Consolas"/>
          <w:b/>
          <w:color w:val="1F3864"/>
        </w:rPr>
        <w:t>Fórmula del constructo:  SUSTOP</w:t>
      </w:r>
      <w:r>
        <w:rPr>
          <w:rFonts w:ascii="Consolas" w:hAnsi="Consolas"/>
          <w:b/>
          <w:color w:val="1F3864"/>
        </w:rPr>
        <w:t>ᵢ</w:t>
      </w:r>
      <w:r>
        <w:rPr>
          <w:rFonts w:ascii="Consolas" w:hAnsi="Consolas"/>
          <w:b/>
          <w:color w:val="1F3864"/>
        </w:rPr>
        <w:t>ₜ</w:t>
      </w:r>
      <w:r>
        <w:rPr>
          <w:rFonts w:ascii="Consolas" w:hAnsi="Consolas"/>
          <w:b/>
          <w:color w:val="1F3864"/>
        </w:rPr>
        <w:t xml:space="preserve"> = (1/12) · Σⱼ z(</w:t>
      </w:r>
      <w:proofErr w:type="gramStart"/>
      <w:r>
        <w:rPr>
          <w:rFonts w:ascii="Consolas" w:hAnsi="Consolas"/>
          <w:b/>
          <w:color w:val="1F3864"/>
        </w:rPr>
        <w:t>Mⱼ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09..</w:t>
      </w:r>
      <w:proofErr w:type="gramEnd"/>
      <w:r>
        <w:rPr>
          <w:rFonts w:ascii="Consolas" w:hAnsi="Consolas"/>
          <w:b/>
          <w:color w:val="1F3864"/>
        </w:rPr>
        <w:t>20}</w:t>
      </w:r>
      <w:r>
        <w:rPr>
          <w:rFonts w:ascii="Consolas" w:hAnsi="Consolas"/>
          <w:b/>
          <w:color w:val="1F3864"/>
        </w:rPr>
        <w:br/>
        <w:t xml:space="preserve">                          Subíndices operativos:</w:t>
      </w:r>
      <w:r>
        <w:rPr>
          <w:rFonts w:ascii="Consolas" w:hAnsi="Consolas"/>
          <w:b/>
          <w:color w:val="1F3864"/>
        </w:rPr>
        <w:br/>
        <w:t xml:space="preserve">                            </w:t>
      </w:r>
      <w:proofErr w:type="spellStart"/>
      <w:r>
        <w:rPr>
          <w:rFonts w:ascii="Consolas" w:hAnsi="Consolas"/>
          <w:b/>
          <w:color w:val="1F3864"/>
        </w:rPr>
        <w:t>SUST_ren</w:t>
      </w:r>
      <w:proofErr w:type="spellEnd"/>
      <w:r>
        <w:rPr>
          <w:rFonts w:ascii="Consolas" w:hAnsi="Consolas"/>
          <w:b/>
          <w:color w:val="1F3864"/>
        </w:rPr>
        <w:t xml:space="preserve"> = M10 / M</w:t>
      </w:r>
      <w:proofErr w:type="gramStart"/>
      <w:r>
        <w:rPr>
          <w:rFonts w:ascii="Consolas" w:hAnsi="Consolas"/>
          <w:b/>
          <w:color w:val="1F3864"/>
        </w:rPr>
        <w:t>09  (</w:t>
      </w:r>
      <w:proofErr w:type="gramEnd"/>
      <w:r>
        <w:rPr>
          <w:rFonts w:ascii="Consolas" w:hAnsi="Consolas"/>
          <w:b/>
          <w:color w:val="1F3864"/>
        </w:rPr>
        <w:t>ratio renovable sobre consumo)</w:t>
      </w:r>
      <w:r>
        <w:rPr>
          <w:rFonts w:ascii="Consolas" w:hAnsi="Consolas"/>
          <w:b/>
          <w:color w:val="1F3864"/>
        </w:rPr>
        <w:br/>
        <w:t xml:space="preserve">                            </w:t>
      </w:r>
      <w:proofErr w:type="spellStart"/>
      <w:r>
        <w:rPr>
          <w:rFonts w:ascii="Consolas" w:hAnsi="Consolas"/>
          <w:b/>
          <w:color w:val="1F3864"/>
        </w:rPr>
        <w:t>SUST_rec</w:t>
      </w:r>
      <w:proofErr w:type="spellEnd"/>
      <w:r>
        <w:rPr>
          <w:rFonts w:ascii="Consolas" w:hAnsi="Consolas"/>
          <w:b/>
          <w:color w:val="1F3864"/>
        </w:rPr>
        <w:t xml:space="preserve"> = M19 / M</w:t>
      </w:r>
      <w:proofErr w:type="gramStart"/>
      <w:r>
        <w:rPr>
          <w:rFonts w:ascii="Consolas" w:hAnsi="Consolas"/>
          <w:b/>
          <w:color w:val="1F3864"/>
        </w:rPr>
        <w:t>17  (</w:t>
      </w:r>
      <w:proofErr w:type="gramEnd"/>
      <w:r>
        <w:rPr>
          <w:rFonts w:ascii="Consolas" w:hAnsi="Consolas"/>
          <w:b/>
          <w:color w:val="1F3864"/>
        </w:rPr>
        <w:t>ratio reutilización sobre residuos)</w:t>
      </w:r>
    </w:p>
    <w:p w14:paraId="06A5BB6E" w14:textId="77777777" w:rsidR="00576630" w:rsidRDefault="00CA33AE">
      <w:pPr>
        <w:shd w:val="clear" w:color="auto" w:fill="E8F0FA"/>
      </w:pPr>
      <w:r>
        <w:rPr>
          <w:rFonts w:ascii="Consolas" w:hAnsi="Consolas"/>
          <w:b/>
          <w:color w:val="1F3864"/>
        </w:rPr>
        <w:t>Fórmula del constructo:  SUSTOP</w:t>
      </w:r>
      <w:r>
        <w:rPr>
          <w:rFonts w:ascii="Consolas" w:hAnsi="Consolas"/>
          <w:b/>
          <w:color w:val="1F3864"/>
        </w:rPr>
        <w:t>ᵢ</w:t>
      </w:r>
      <w:r>
        <w:rPr>
          <w:rFonts w:ascii="Consolas" w:hAnsi="Consolas"/>
          <w:b/>
          <w:color w:val="1F3864"/>
        </w:rPr>
        <w:t>ₜ</w:t>
      </w:r>
      <w:r>
        <w:rPr>
          <w:rFonts w:ascii="Consolas" w:hAnsi="Consolas"/>
          <w:b/>
          <w:color w:val="1F3864"/>
        </w:rPr>
        <w:t xml:space="preserve"> = (1/12) · Σⱼ z(</w:t>
      </w:r>
      <w:proofErr w:type="gramStart"/>
      <w:r>
        <w:rPr>
          <w:rFonts w:ascii="Consolas" w:hAnsi="Consolas"/>
          <w:b/>
          <w:color w:val="1F3864"/>
        </w:rPr>
        <w:t>Mⱼ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09..</w:t>
      </w:r>
      <w:proofErr w:type="gramEnd"/>
      <w:r>
        <w:rPr>
          <w:rFonts w:ascii="Consolas" w:hAnsi="Consolas"/>
          <w:b/>
          <w:color w:val="1F3864"/>
        </w:rPr>
        <w:t>20}</w:t>
      </w:r>
      <w:r>
        <w:rPr>
          <w:rFonts w:ascii="Consolas" w:hAnsi="Consolas"/>
          <w:b/>
          <w:color w:val="1F3864"/>
        </w:rPr>
        <w:br/>
        <w:t>Subíndices operativos:</w:t>
      </w:r>
      <w:r>
        <w:rPr>
          <w:rFonts w:ascii="Consolas" w:hAnsi="Consolas"/>
          <w:b/>
          <w:color w:val="1F3864"/>
        </w:rPr>
        <w:br/>
      </w:r>
      <w:r>
        <w:rPr>
          <w:rFonts w:ascii="Consolas" w:hAnsi="Consolas"/>
          <w:b/>
          <w:color w:val="1F3864"/>
        </w:rPr>
        <w:t xml:space="preserve">  </w:t>
      </w:r>
      <w:proofErr w:type="spellStart"/>
      <w:r>
        <w:rPr>
          <w:rFonts w:ascii="Consolas" w:hAnsi="Consolas"/>
          <w:b/>
          <w:color w:val="1F3864"/>
        </w:rPr>
        <w:t>SUST_ren</w:t>
      </w:r>
      <w:proofErr w:type="spellEnd"/>
      <w:r>
        <w:rPr>
          <w:rFonts w:ascii="Consolas" w:hAnsi="Consolas"/>
          <w:b/>
          <w:color w:val="1F3864"/>
        </w:rPr>
        <w:t xml:space="preserve"> = M10 / M</w:t>
      </w:r>
      <w:proofErr w:type="gramStart"/>
      <w:r>
        <w:rPr>
          <w:rFonts w:ascii="Consolas" w:hAnsi="Consolas"/>
          <w:b/>
          <w:color w:val="1F3864"/>
        </w:rPr>
        <w:t>09  (</w:t>
      </w:r>
      <w:proofErr w:type="gramEnd"/>
      <w:r>
        <w:rPr>
          <w:rFonts w:ascii="Consolas" w:hAnsi="Consolas"/>
          <w:b/>
          <w:color w:val="1F3864"/>
        </w:rPr>
        <w:t>ratio renovable sobre consumo)</w:t>
      </w:r>
      <w:r>
        <w:rPr>
          <w:rFonts w:ascii="Consolas" w:hAnsi="Consolas"/>
          <w:b/>
          <w:color w:val="1F3864"/>
        </w:rPr>
        <w:br/>
        <w:t xml:space="preserve">  </w:t>
      </w:r>
      <w:proofErr w:type="spellStart"/>
      <w:r>
        <w:rPr>
          <w:rFonts w:ascii="Consolas" w:hAnsi="Consolas"/>
          <w:b/>
          <w:color w:val="1F3864"/>
        </w:rPr>
        <w:t>SUST_rec</w:t>
      </w:r>
      <w:proofErr w:type="spellEnd"/>
      <w:r>
        <w:rPr>
          <w:rFonts w:ascii="Consolas" w:hAnsi="Consolas"/>
          <w:b/>
          <w:color w:val="1F3864"/>
        </w:rPr>
        <w:t xml:space="preserve"> = M19 / M</w:t>
      </w:r>
      <w:proofErr w:type="gramStart"/>
      <w:r>
        <w:rPr>
          <w:rFonts w:ascii="Consolas" w:hAnsi="Consolas"/>
          <w:b/>
          <w:color w:val="1F3864"/>
        </w:rPr>
        <w:t>17  (</w:t>
      </w:r>
      <w:proofErr w:type="gramEnd"/>
      <w:r>
        <w:rPr>
          <w:rFonts w:ascii="Consolas" w:hAnsi="Consolas"/>
          <w:b/>
          <w:color w:val="1F3864"/>
        </w:rPr>
        <w:t>ratio reutilización sobre residuos)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6630" w14:paraId="4ECAFDB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F142BA1" w14:textId="77777777" w:rsidR="00576630" w:rsidRDefault="00CA33AE">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3DA7518" w14:textId="77777777" w:rsidR="00576630" w:rsidRDefault="00CA33AE">
            <w:r>
              <w:rPr>
                <w:sz w:val="19"/>
                <w:szCs w:val="19"/>
              </w:rPr>
              <w:t>AFC con dos factores de segundo orden: consumo/energía (M09–M13) y residuos/emisiones (M14–M20), integrados en un índice único de sostenibilidad operativa.</w:t>
            </w:r>
          </w:p>
        </w:tc>
      </w:tr>
      <w:tr w:rsidR="00576630" w14:paraId="17505DD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C740522" w14:textId="77777777" w:rsidR="00576630" w:rsidRDefault="00CA33AE">
            <w:r>
              <w:rPr>
                <w:sz w:val="19"/>
                <w:szCs w:val="19"/>
              </w:rPr>
              <w:t>Transformaciones previas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9F5D745" w14:textId="77777777" w:rsidR="00576630" w:rsidRDefault="00CA33AE">
            <w:proofErr w:type="spellStart"/>
            <w:r>
              <w:rPr>
                <w:sz w:val="19"/>
                <w:szCs w:val="19"/>
              </w:rPr>
              <w:t>Ln</w:t>
            </w:r>
            <w:proofErr w:type="spellEnd"/>
            <w:r>
              <w:rPr>
                <w:sz w:val="19"/>
                <w:szCs w:val="19"/>
              </w:rPr>
              <w:t>(1+x) para variables continuas con distribución asimétrica. Normalización por tamaño de empresa (empleados o ventas) para las variables de volumen absoluto.</w:t>
            </w:r>
          </w:p>
        </w:tc>
      </w:tr>
      <w:tr w:rsidR="00576630" w14:paraId="0A82D79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12BD60C" w14:textId="77777777" w:rsidR="00576630" w:rsidRDefault="00CA33AE">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9BF49E7" w14:textId="77777777" w:rsidR="00576630" w:rsidRDefault="00CA33AE">
            <w:r>
              <w:rPr>
                <w:sz w:val="19"/>
                <w:szCs w:val="19"/>
              </w:rPr>
              <w:t>Imputación múltiple MICE. La cobertura del bloque M es del ~4%, la más baja de todos los constructos.</w:t>
            </w:r>
          </w:p>
        </w:tc>
      </w:tr>
      <w:tr w:rsidR="00576630" w14:paraId="0776D51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895BBCB" w14:textId="77777777" w:rsidR="00576630" w:rsidRDefault="00CA33AE">
            <w:r>
              <w:rPr>
                <w:sz w:val="19"/>
                <w:szCs w:val="19"/>
              </w:rPr>
              <w:t>Nota sobre sentido</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3524D94" w14:textId="77777777" w:rsidR="00576630" w:rsidRDefault="00CA33AE">
            <w:r>
              <w:rPr>
                <w:sz w:val="19"/>
                <w:szCs w:val="19"/>
              </w:rPr>
              <w:t>Los indicadores de consumo, emisiones y residuos tienen sentido inverso (menos es mejor). Se invertirán antes de construir el índice para que valores altos de SUSTOP indiquen mejor desempeño.</w:t>
            </w:r>
          </w:p>
        </w:tc>
      </w:tr>
    </w:tbl>
    <w:p w14:paraId="74D8F71E" w14:textId="77777777" w:rsidR="00576630" w:rsidRDefault="00576630">
      <w:pPr>
        <w:spacing w:after="160"/>
      </w:pPr>
    </w:p>
    <w:p w14:paraId="428D3A17" w14:textId="77777777" w:rsidR="00576630" w:rsidRDefault="00CA33AE">
      <w:pPr>
        <w:shd w:val="clear" w:color="auto" w:fill="2E75B6"/>
        <w:spacing w:before="240" w:after="120"/>
        <w:ind w:left="100"/>
      </w:pPr>
      <w:r>
        <w:rPr>
          <w:b/>
          <w:bCs/>
          <w:color w:val="FFFFFF"/>
          <w:sz w:val="22"/>
          <w:szCs w:val="22"/>
        </w:rPr>
        <w:t>5. Cobertura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6630" w14:paraId="283B5BF9"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EFA6D2E" w14:textId="77777777" w:rsidR="00576630" w:rsidRDefault="00CA33AE">
            <w:r>
              <w:rPr>
                <w:b/>
                <w:bCs/>
                <w:sz w:val="19"/>
                <w:szCs w:val="19"/>
              </w:rPr>
              <w:t>Limitación estructural — cobertura muy reducida</w:t>
            </w:r>
          </w:p>
        </w:tc>
      </w:tr>
      <w:tr w:rsidR="00576630" w14:paraId="397CCB21"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8442645" w14:textId="77777777" w:rsidR="00576630" w:rsidRDefault="00CA33AE">
            <w:r>
              <w:rPr>
                <w:sz w:val="19"/>
                <w:szCs w:val="19"/>
              </w:rPr>
              <w:t>La cobertura del bloque M es del ~4%, la más baja de todos los constructos del modelo. Esto se debe a que la mayoría de las empresas beneficiarias participaron en proyectos de Investigación, Desarrollo o Formación, y solo 22 empresas (el 9%) participaron en proyectos de Sostenibilidad. SUSTOP se mantendrá como análisis exploratorio separado en todas las fases, sin integrarse en el sistema estructural principal, dado que su submuestra es demasiado pequeña para producir estimaciones estables.</w:t>
            </w:r>
          </w:p>
        </w:tc>
      </w:tr>
    </w:tbl>
    <w:p w14:paraId="03899552" w14:textId="77777777" w:rsidR="00576630" w:rsidRDefault="00576630">
      <w:pPr>
        <w:spacing w:after="160"/>
      </w:pPr>
    </w:p>
    <w:p w14:paraId="50322695" w14:textId="77777777" w:rsidR="00576630" w:rsidRDefault="00CA33AE">
      <w:pPr>
        <w:shd w:val="clear" w:color="auto" w:fill="2E75B6"/>
        <w:spacing w:before="240" w:after="120"/>
        <w:ind w:left="100"/>
      </w:pPr>
      <w:r>
        <w:rPr>
          <w:b/>
          <w:bCs/>
          <w:color w:val="FFFFFF"/>
          <w:sz w:val="22"/>
          <w:szCs w:val="22"/>
        </w:rPr>
        <w:t>6. Papel en el modelo estructural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576630" w14:paraId="6DA9C22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2EFEFA05" w14:textId="77777777" w:rsidR="00576630" w:rsidRDefault="00CA33AE">
            <w:pPr>
              <w:jc w:val="center"/>
            </w:pPr>
            <w:r>
              <w:rPr>
                <w:b/>
                <w:bCs/>
                <w:color w:val="FFFFFF"/>
                <w:sz w:val="19"/>
                <w:szCs w:val="19"/>
              </w:rPr>
              <w:t>Ecuación</w:t>
            </w:r>
          </w:p>
        </w:tc>
        <w:tc>
          <w:tcPr>
            <w:tcW w:w="25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06CA6E22" w14:textId="77777777" w:rsidR="00576630" w:rsidRDefault="00CA33AE">
            <w:pPr>
              <w:jc w:val="center"/>
            </w:pPr>
            <w:r>
              <w:rPr>
                <w:b/>
                <w:bCs/>
                <w:color w:val="FFFFFF"/>
                <w:sz w:val="19"/>
                <w:szCs w:val="19"/>
              </w:rPr>
              <w:t>Rol</w:t>
            </w:r>
          </w:p>
        </w:tc>
        <w:tc>
          <w:tcPr>
            <w:tcW w:w="48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1EEFB970" w14:textId="77777777" w:rsidR="00576630" w:rsidRDefault="00CA33AE">
            <w:pPr>
              <w:jc w:val="center"/>
            </w:pPr>
            <w:r>
              <w:rPr>
                <w:b/>
                <w:bCs/>
                <w:color w:val="FFFFFF"/>
                <w:sz w:val="19"/>
                <w:szCs w:val="19"/>
              </w:rPr>
              <w:t>Nota</w:t>
            </w:r>
          </w:p>
        </w:tc>
      </w:tr>
      <w:tr w:rsidR="00576630" w14:paraId="674B3AA3"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48AEC93" w14:textId="77777777" w:rsidR="00576630" w:rsidRDefault="00CA33AE">
            <w:r>
              <w:rPr>
                <w:b/>
                <w:bCs/>
                <w:sz w:val="19"/>
                <w:szCs w:val="19"/>
              </w:rPr>
              <w:t>Ecuación 3</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0A28E1C" w14:textId="77777777" w:rsidR="00576630" w:rsidRDefault="00CA33AE">
            <w:r>
              <w:rPr>
                <w:sz w:val="19"/>
                <w:szCs w:val="19"/>
              </w:rPr>
              <w:t>Variable 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7327F51" w14:textId="77777777" w:rsidR="00576630" w:rsidRDefault="00CA33AE">
            <w:proofErr w:type="spellStart"/>
            <w:r>
              <w:rPr>
                <w:sz w:val="19"/>
                <w:szCs w:val="19"/>
              </w:rPr>
              <w:t>SUSTOPit</w:t>
            </w:r>
            <w:proofErr w:type="spellEnd"/>
            <w:r>
              <w:rPr>
                <w:sz w:val="19"/>
                <w:szCs w:val="19"/>
              </w:rPr>
              <w:t xml:space="preserve"> = γ₀ + γ₁·</w:t>
            </w:r>
            <w:proofErr w:type="spellStart"/>
            <w:r>
              <w:rPr>
                <w:sz w:val="19"/>
                <w:szCs w:val="19"/>
              </w:rPr>
              <w:t>ABSCAPit</w:t>
            </w:r>
            <w:proofErr w:type="spellEnd"/>
            <w:r>
              <w:rPr>
                <w:sz w:val="19"/>
                <w:szCs w:val="19"/>
              </w:rPr>
              <w:t xml:space="preserve"> + γ₂·</w:t>
            </w:r>
            <w:proofErr w:type="spellStart"/>
            <w:r>
              <w:rPr>
                <w:sz w:val="19"/>
                <w:szCs w:val="19"/>
              </w:rPr>
              <w:t>Doseit</w:t>
            </w:r>
            <w:proofErr w:type="spellEnd"/>
            <w:r>
              <w:rPr>
                <w:sz w:val="19"/>
                <w:szCs w:val="19"/>
              </w:rPr>
              <w:t xml:space="preserve"> + γ₃·</w:t>
            </w:r>
            <w:proofErr w:type="spellStart"/>
            <w:r>
              <w:rPr>
                <w:sz w:val="19"/>
                <w:szCs w:val="19"/>
              </w:rPr>
              <w:t>Xit</w:t>
            </w:r>
            <w:proofErr w:type="spellEnd"/>
            <w:r>
              <w:rPr>
                <w:sz w:val="19"/>
                <w:szCs w:val="19"/>
              </w:rPr>
              <w:t xml:space="preserve"> + </w:t>
            </w:r>
            <w:proofErr w:type="spellStart"/>
            <w:r>
              <w:rPr>
                <w:sz w:val="19"/>
                <w:szCs w:val="19"/>
              </w:rPr>
              <w:t>τt</w:t>
            </w:r>
            <w:proofErr w:type="spellEnd"/>
            <w:r>
              <w:rPr>
                <w:sz w:val="19"/>
                <w:szCs w:val="19"/>
              </w:rPr>
              <w:t xml:space="preserve"> + </w:t>
            </w:r>
            <w:proofErr w:type="spellStart"/>
            <w:r>
              <w:rPr>
                <w:sz w:val="19"/>
                <w:szCs w:val="19"/>
              </w:rPr>
              <w:t>wit</w:t>
            </w:r>
            <w:proofErr w:type="spellEnd"/>
          </w:p>
        </w:tc>
      </w:tr>
      <w:tr w:rsidR="00576630" w14:paraId="5581B39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C158077" w14:textId="77777777" w:rsidR="00576630" w:rsidRDefault="00CA33AE">
            <w:r>
              <w:rPr>
                <w:b/>
                <w:bCs/>
                <w:sz w:val="19"/>
                <w:szCs w:val="19"/>
              </w:rPr>
              <w:t>Ecuación 4 (ECOS)</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FEE3BBB" w14:textId="77777777" w:rsidR="00576630" w:rsidRDefault="00CA33AE">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176615B" w14:textId="77777777" w:rsidR="00576630" w:rsidRDefault="00CA33AE">
            <w:r>
              <w:rPr>
                <w:sz w:val="19"/>
                <w:szCs w:val="19"/>
              </w:rPr>
              <w:t>Las mejoras ambientales operativas refuerzan la posición competitiva en la cadena de valor del VEC y facilitan la integración en redes con exigencias de sostenibilidad</w:t>
            </w:r>
          </w:p>
        </w:tc>
      </w:tr>
    </w:tbl>
    <w:p w14:paraId="6BD40916" w14:textId="77777777" w:rsidR="00CA33AE" w:rsidRDefault="00CA33AE"/>
    <w:sectPr w:rsidR="00CA33A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44DF7"/>
    <w:multiLevelType w:val="hybridMultilevel"/>
    <w:tmpl w:val="EE8C306A"/>
    <w:lvl w:ilvl="0" w:tplc="B8B0A72A">
      <w:start w:val="1"/>
      <w:numFmt w:val="bullet"/>
      <w:lvlText w:val="●"/>
      <w:lvlJc w:val="left"/>
      <w:pPr>
        <w:ind w:left="720" w:hanging="360"/>
      </w:pPr>
    </w:lvl>
    <w:lvl w:ilvl="1" w:tplc="7D1AF34C">
      <w:start w:val="1"/>
      <w:numFmt w:val="bullet"/>
      <w:lvlText w:val="○"/>
      <w:lvlJc w:val="left"/>
      <w:pPr>
        <w:ind w:left="1440" w:hanging="360"/>
      </w:pPr>
    </w:lvl>
    <w:lvl w:ilvl="2" w:tplc="3D86A8BC">
      <w:start w:val="1"/>
      <w:numFmt w:val="bullet"/>
      <w:lvlText w:val="■"/>
      <w:lvlJc w:val="left"/>
      <w:pPr>
        <w:ind w:left="2160" w:hanging="360"/>
      </w:pPr>
    </w:lvl>
    <w:lvl w:ilvl="3" w:tplc="E4F2C5AC">
      <w:start w:val="1"/>
      <w:numFmt w:val="bullet"/>
      <w:lvlText w:val="●"/>
      <w:lvlJc w:val="left"/>
      <w:pPr>
        <w:ind w:left="2880" w:hanging="360"/>
      </w:pPr>
    </w:lvl>
    <w:lvl w:ilvl="4" w:tplc="E0B40E00">
      <w:start w:val="1"/>
      <w:numFmt w:val="bullet"/>
      <w:lvlText w:val="○"/>
      <w:lvlJc w:val="left"/>
      <w:pPr>
        <w:ind w:left="3600" w:hanging="360"/>
      </w:pPr>
    </w:lvl>
    <w:lvl w:ilvl="5" w:tplc="7E2E1FA6">
      <w:start w:val="1"/>
      <w:numFmt w:val="bullet"/>
      <w:lvlText w:val="■"/>
      <w:lvlJc w:val="left"/>
      <w:pPr>
        <w:ind w:left="4320" w:hanging="360"/>
      </w:pPr>
    </w:lvl>
    <w:lvl w:ilvl="6" w:tplc="AB70546C">
      <w:start w:val="1"/>
      <w:numFmt w:val="bullet"/>
      <w:lvlText w:val="●"/>
      <w:lvlJc w:val="left"/>
      <w:pPr>
        <w:ind w:left="5040" w:hanging="360"/>
      </w:pPr>
    </w:lvl>
    <w:lvl w:ilvl="7" w:tplc="1DBC0BEA">
      <w:start w:val="1"/>
      <w:numFmt w:val="bullet"/>
      <w:lvlText w:val="●"/>
      <w:lvlJc w:val="left"/>
      <w:pPr>
        <w:ind w:left="5760" w:hanging="360"/>
      </w:pPr>
    </w:lvl>
    <w:lvl w:ilvl="8" w:tplc="76806D50">
      <w:start w:val="1"/>
      <w:numFmt w:val="bullet"/>
      <w:lvlText w:val="●"/>
      <w:lvlJc w:val="left"/>
      <w:pPr>
        <w:ind w:left="6480" w:hanging="360"/>
      </w:pPr>
    </w:lvl>
  </w:abstractNum>
  <w:num w:numId="1" w16cid:durableId="306477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630"/>
    <w:rsid w:val="00576630"/>
    <w:rsid w:val="00967AA7"/>
    <w:rsid w:val="00CA33AE"/>
    <w:rsid w:val="00D826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6CAF"/>
  <w15:docId w15:val="{CF4069B1-57E3-4BD1-B18C-965C1CD7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874</Words>
  <Characters>4810</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2026-04-17T09:10:00Z</dcterms:created>
  <dcterms:modified xsi:type="dcterms:W3CDTF">2026-04-17T09:10:00Z</dcterms:modified>
</cp:coreProperties>
</file>