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84DF" w14:textId="77777777" w:rsidR="00BE3C20" w:rsidRDefault="00D013E5">
      <w:pPr>
        <w:spacing w:before="400" w:after="200"/>
        <w:jc w:val="center"/>
      </w:pPr>
      <w:r>
        <w:rPr>
          <w:b/>
          <w:bCs/>
          <w:color w:val="1F3864"/>
          <w:sz w:val="48"/>
          <w:szCs w:val="48"/>
        </w:rPr>
        <w:t>PERTE VEC 1</w:t>
      </w:r>
    </w:p>
    <w:p w14:paraId="41633554" w14:textId="77777777" w:rsidR="00BE3C20" w:rsidRDefault="00D013E5">
      <w:pPr>
        <w:spacing w:after="120"/>
        <w:jc w:val="center"/>
      </w:pPr>
      <w:r>
        <w:rPr>
          <w:b/>
          <w:bCs/>
          <w:color w:val="2E74B5"/>
          <w:sz w:val="30"/>
          <w:szCs w:val="30"/>
        </w:rPr>
        <w:t>Petición de datos a SABI</w:t>
      </w:r>
    </w:p>
    <w:p w14:paraId="1601BAF3" w14:textId="77777777" w:rsidR="00BE3C20" w:rsidRDefault="00D013E5">
      <w:pPr>
        <w:spacing w:after="80"/>
        <w:jc w:val="center"/>
      </w:pPr>
      <w:r>
        <w:rPr>
          <w:i/>
          <w:iCs/>
          <w:color w:val="555555"/>
        </w:rPr>
        <w:t>Datos necesarios para la estimación econométrica completa y el análisis de control sintético</w:t>
      </w:r>
    </w:p>
    <w:p w14:paraId="5B6DB12D" w14:textId="77777777" w:rsidR="00BE3C20" w:rsidRDefault="00D013E5">
      <w:pPr>
        <w:spacing w:after="400"/>
        <w:jc w:val="center"/>
      </w:pPr>
      <w:r>
        <w:rPr>
          <w:i/>
          <w:iCs/>
          <w:color w:val="C65911"/>
          <w:sz w:val="20"/>
          <w:szCs w:val="20"/>
        </w:rPr>
        <w:t>Año de tratamiento: 2023 · Pretratamiento: 2019–2022 · Postratamiento: 2023–2024 (ampliable a 2025)</w:t>
      </w:r>
    </w:p>
    <w:p w14:paraId="1A32EE55" w14:textId="77777777" w:rsidR="00BE3C20" w:rsidRDefault="00BE3C20">
      <w:pPr>
        <w:spacing w:after="100"/>
      </w:pPr>
    </w:p>
    <w:p w14:paraId="2EEDE455" w14:textId="77777777" w:rsidR="00BE3C20" w:rsidRDefault="00D013E5">
      <w:pPr>
        <w:pStyle w:val="Ttulo1"/>
      </w:pPr>
      <w:r>
        <w:t>1. Estructura temporal de la evaluación</w:t>
      </w:r>
    </w:p>
    <w:p w14:paraId="775D6638" w14:textId="77777777" w:rsidR="00BE3C20" w:rsidRDefault="00D013E5">
      <w:pPr>
        <w:spacing w:after="160"/>
        <w:jc w:val="both"/>
      </w:pPr>
      <w:r>
        <w:t>El PERTE VEC 1 concedió las subvenciones en 2023, que es el año de tratamiento. La estructura temporal de la evaluación queda como sigue:</w:t>
      </w:r>
    </w:p>
    <w:p w14:paraId="55276E46"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000"/>
      </w:tblGrid>
      <w:tr w:rsidR="00BE3C20" w14:paraId="00A779A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4BE5E0D" w14:textId="77777777" w:rsidR="00BE3C20" w:rsidRDefault="00D013E5">
            <w:r>
              <w:rPr>
                <w:b/>
                <w:bCs/>
                <w:color w:val="FFFFFF"/>
                <w:sz w:val="19"/>
                <w:szCs w:val="19"/>
              </w:rPr>
              <w:t>Período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62B04C4" w14:textId="77777777" w:rsidR="00BE3C20" w:rsidRDefault="00D013E5">
            <w:r>
              <w:rPr>
                <w:b/>
                <w:bCs/>
                <w:color w:val="FFFFFF"/>
                <w:sz w:val="19"/>
                <w:szCs w:val="19"/>
              </w:rPr>
              <w:t>Años</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B62D08E" w14:textId="77777777" w:rsidR="00BE3C20" w:rsidRDefault="00D013E5">
            <w:r>
              <w:rPr>
                <w:b/>
                <w:bCs/>
                <w:color w:val="FFFFFF"/>
                <w:sz w:val="19"/>
                <w:szCs w:val="19"/>
              </w:rPr>
              <w:t>Rol en la evaluación</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8E7D371" w14:textId="77777777" w:rsidR="00BE3C20" w:rsidRDefault="00D013E5">
            <w:r>
              <w:rPr>
                <w:b/>
                <w:bCs/>
                <w:color w:val="FFFFFF"/>
                <w:sz w:val="19"/>
                <w:szCs w:val="19"/>
              </w:rPr>
              <w:t>Fuente de datos</w:t>
            </w:r>
          </w:p>
        </w:tc>
      </w:tr>
      <w:tr w:rsidR="00BE3C20" w14:paraId="42A7033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F1FEB0" w14:textId="77777777" w:rsidR="00BE3C20" w:rsidRDefault="00D013E5">
            <w:r>
              <w:rPr>
                <w:b/>
                <w:bCs/>
                <w:color w:val="000000"/>
                <w:sz w:val="20"/>
                <w:szCs w:val="20"/>
              </w:rPr>
              <w:t>Pretratamiento</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5C480AD" w14:textId="77777777" w:rsidR="00BE3C20" w:rsidRDefault="00D013E5">
            <w:pPr>
              <w:jc w:val="center"/>
            </w:pPr>
            <w:r>
              <w:rPr>
                <w:color w:val="000000"/>
                <w:sz w:val="20"/>
                <w:szCs w:val="20"/>
              </w:rPr>
              <w:t>2019 · 2020 · 2021 · 2022</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E8950EA" w14:textId="77777777" w:rsidR="00BE3C20" w:rsidRDefault="00D013E5">
            <w:r>
              <w:rPr>
                <w:color w:val="000000"/>
                <w:sz w:val="20"/>
                <w:szCs w:val="20"/>
              </w:rPr>
              <w:t>Verificar que beneficiarias y donantes evolucionaban en paralelo antes del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F1FDEB" w14:textId="77777777" w:rsidR="00BE3C20" w:rsidRDefault="00D013E5">
            <w:r>
              <w:rPr>
                <w:color w:val="000000"/>
                <w:sz w:val="20"/>
                <w:szCs w:val="20"/>
              </w:rPr>
              <w:t>SABI (obligatorio para los 4 años completos)</w:t>
            </w:r>
          </w:p>
        </w:tc>
      </w:tr>
      <w:tr w:rsidR="00BE3C20" w14:paraId="68549DC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C32ABC6" w14:textId="77777777" w:rsidR="00BE3C20" w:rsidRDefault="00D013E5">
            <w:r>
              <w:rPr>
                <w:b/>
                <w:bCs/>
                <w:color w:val="000000"/>
                <w:sz w:val="20"/>
                <w:szCs w:val="20"/>
              </w:rPr>
              <w:t>Año de tratamiento</w:t>
            </w:r>
          </w:p>
        </w:tc>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EF48226" w14:textId="77777777" w:rsidR="00BE3C20" w:rsidRDefault="00D013E5">
            <w:pPr>
              <w:jc w:val="center"/>
            </w:pPr>
            <w:r>
              <w:rPr>
                <w:b/>
                <w:bCs/>
                <w:color w:val="000000"/>
                <w:sz w:val="20"/>
                <w:szCs w:val="20"/>
              </w:rPr>
              <w:t>2023</w:t>
            </w:r>
          </w:p>
        </w:tc>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531E6FC" w14:textId="77777777" w:rsidR="00BE3C20" w:rsidRDefault="00D013E5">
            <w:r>
              <w:rPr>
                <w:color w:val="000000"/>
                <w:sz w:val="20"/>
                <w:szCs w:val="20"/>
              </w:rPr>
              <w:t>Año en que se concedieron las subvenciones del PERTE VEC 1</w:t>
            </w:r>
          </w:p>
        </w:tc>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46774310" w14:textId="77777777" w:rsidR="00BE3C20" w:rsidRDefault="00D013E5">
            <w:r>
              <w:rPr>
                <w:color w:val="000000"/>
                <w:sz w:val="20"/>
                <w:szCs w:val="20"/>
              </w:rPr>
              <w:t>SABI + datos de subvención + cuestionario</w:t>
            </w:r>
          </w:p>
        </w:tc>
      </w:tr>
      <w:tr w:rsidR="00BE3C20" w14:paraId="3CC2E5B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1356A0F" w14:textId="77777777" w:rsidR="00BE3C20" w:rsidRDefault="00D013E5">
            <w:proofErr w:type="spellStart"/>
            <w:r>
              <w:rPr>
                <w:b/>
                <w:bCs/>
                <w:color w:val="000000"/>
                <w:sz w:val="20"/>
                <w:szCs w:val="20"/>
              </w:rPr>
              <w:t>Post-tratamiento</w:t>
            </w:r>
            <w:proofErr w:type="spellEnd"/>
            <w:r>
              <w:rPr>
                <w:b/>
                <w:bCs/>
                <w:color w:val="000000"/>
                <w:sz w:val="20"/>
                <w:szCs w:val="20"/>
              </w:rPr>
              <w:t xml:space="preserve"> VEC1 (fase actual)</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9326C9C" w14:textId="77777777" w:rsidR="00BE3C20" w:rsidRDefault="00D013E5">
            <w:pPr>
              <w:jc w:val="center"/>
            </w:pPr>
            <w:r>
              <w:rPr>
                <w:color w:val="000000"/>
                <w:sz w:val="20"/>
                <w:szCs w:val="20"/>
              </w:rPr>
              <w:t>2023 · 2024</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E7D6820" w14:textId="77777777" w:rsidR="00BE3C20" w:rsidRDefault="00D013E5">
            <w:r>
              <w:rPr>
                <w:color w:val="000000"/>
                <w:sz w:val="20"/>
                <w:szCs w:val="20"/>
              </w:rPr>
              <w:t>Período de evaluación de impacto del VEC1 — primera evaluación</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106A18" w14:textId="77777777" w:rsidR="00BE3C20" w:rsidRDefault="00D013E5">
            <w:r>
              <w:rPr>
                <w:color w:val="000000"/>
                <w:sz w:val="20"/>
                <w:szCs w:val="20"/>
              </w:rPr>
              <w:t>Cuestionario 2022-2024 + SABI</w:t>
            </w:r>
          </w:p>
        </w:tc>
      </w:tr>
      <w:tr w:rsidR="00BE3C20" w14:paraId="529161A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1BF3BD3B" w14:textId="77777777" w:rsidR="00BE3C20" w:rsidRDefault="00D013E5">
            <w:proofErr w:type="spellStart"/>
            <w:r>
              <w:rPr>
                <w:b/>
                <w:bCs/>
                <w:color w:val="000000"/>
                <w:sz w:val="20"/>
                <w:szCs w:val="20"/>
              </w:rPr>
              <w:t>Post-tratamiento</w:t>
            </w:r>
            <w:proofErr w:type="spellEnd"/>
            <w:r>
              <w:rPr>
                <w:b/>
                <w:bCs/>
                <w:color w:val="000000"/>
                <w:sz w:val="20"/>
                <w:szCs w:val="20"/>
              </w:rPr>
              <w:t xml:space="preserve"> VEC1 (fase ampliada)</w:t>
            </w:r>
          </w:p>
        </w:tc>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70AF3DCC" w14:textId="77777777" w:rsidR="00BE3C20" w:rsidRDefault="00D013E5">
            <w:pPr>
              <w:jc w:val="center"/>
            </w:pPr>
            <w:r>
              <w:rPr>
                <w:color w:val="000000"/>
                <w:sz w:val="20"/>
                <w:szCs w:val="20"/>
              </w:rPr>
              <w:t>2023 · 2024 · 2025</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0DE2B240" w14:textId="77777777" w:rsidR="00BE3C20" w:rsidRDefault="00D013E5">
            <w:r>
              <w:rPr>
                <w:color w:val="000000"/>
                <w:sz w:val="20"/>
                <w:szCs w:val="20"/>
              </w:rPr>
              <w:t>Evaluación ampliada cuando estén disponibles los datos del cuestionario 2025</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CDCED88" w14:textId="77777777" w:rsidR="00BE3C20" w:rsidRDefault="00D013E5">
            <w:r>
              <w:rPr>
                <w:color w:val="000000"/>
                <w:sz w:val="20"/>
                <w:szCs w:val="20"/>
              </w:rPr>
              <w:t>Cuestionario 2022-2025 + SABI</w:t>
            </w:r>
          </w:p>
        </w:tc>
      </w:tr>
    </w:tbl>
    <w:p w14:paraId="2E5C4F69"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3C20" w14:paraId="2F1E2D21" w14:textId="77777777">
        <w:tblPrEx>
          <w:tblCellMar>
            <w:top w:w="0" w:type="dxa"/>
            <w:bottom w:w="0" w:type="dxa"/>
          </w:tblCellMar>
        </w:tblPrEx>
        <w:tc>
          <w:tcPr>
            <w:tcW w:w="0" w:type="auto"/>
            <w:tcBorders>
              <w:top w:val="single" w:sz="6" w:space="0" w:color="2E74B5"/>
              <w:left w:val="single" w:sz="6" w:space="0" w:color="2E74B5"/>
              <w:bottom w:val="single" w:sz="6" w:space="0" w:color="2E74B5"/>
              <w:right w:val="single" w:sz="6" w:space="0" w:color="2E74B5"/>
            </w:tcBorders>
            <w:shd w:val="clear" w:color="auto" w:fill="375623"/>
            <w:tcMar>
              <w:top w:w="100" w:type="dxa"/>
              <w:left w:w="180" w:type="dxa"/>
              <w:bottom w:w="100" w:type="dxa"/>
              <w:right w:w="180" w:type="dxa"/>
            </w:tcMar>
          </w:tcPr>
          <w:p w14:paraId="265F3FC5" w14:textId="77777777" w:rsidR="00BE3C20" w:rsidRDefault="00D013E5">
            <w:r>
              <w:rPr>
                <w:b/>
                <w:bCs/>
                <w:color w:val="FFFFFF"/>
              </w:rPr>
              <w:t>¿Por qué el año de referencia es 2022 y no 2022 como inicio del panel?</w:t>
            </w:r>
          </w:p>
        </w:tc>
      </w:tr>
      <w:tr w:rsidR="00BE3C20" w14:paraId="6917FF94" w14:textId="77777777">
        <w:tblPrEx>
          <w:tblCellMar>
            <w:top w:w="0" w:type="dxa"/>
            <w:bottom w:w="0" w:type="dxa"/>
          </w:tblCellMar>
        </w:tblPrEx>
        <w:tc>
          <w:tcPr>
            <w:tcW w:w="0" w:type="auto"/>
            <w:tcBorders>
              <w:top w:val="single" w:sz="6" w:space="0" w:color="2E74B5"/>
              <w:left w:val="single" w:sz="6" w:space="0" w:color="2E74B5"/>
              <w:bottom w:val="single" w:sz="6" w:space="0" w:color="2E74B5"/>
              <w:right w:val="single" w:sz="6" w:space="0" w:color="2E74B5"/>
            </w:tcBorders>
            <w:shd w:val="clear" w:color="auto" w:fill="E2EFDA"/>
            <w:tcMar>
              <w:top w:w="120" w:type="dxa"/>
              <w:left w:w="180" w:type="dxa"/>
              <w:bottom w:w="120" w:type="dxa"/>
              <w:right w:w="180" w:type="dxa"/>
            </w:tcMar>
          </w:tcPr>
          <w:p w14:paraId="33B6062F" w14:textId="77777777" w:rsidR="00BE3C20" w:rsidRDefault="00D013E5">
            <w:pPr>
              <w:jc w:val="both"/>
            </w:pPr>
            <w:r>
              <w:rPr>
                <w:sz w:val="21"/>
                <w:szCs w:val="21"/>
              </w:rPr>
              <w:t>2022 es el último año antes del tratamiento, es decir, el año en que las empresas todavía no habían recibido la subvención. Es el mejor punto de referencia para medir cuánto han cambiado las empresas desde que entró el programa. En la estimación con el cuestionario, 2022 ya se usaba como año de referencia en los efectos fijos de año, lo que es consistente con esta estructura.</w:t>
            </w:r>
          </w:p>
        </w:tc>
      </w:tr>
    </w:tbl>
    <w:p w14:paraId="58B4CE0B" w14:textId="77777777" w:rsidR="00BE3C20" w:rsidRDefault="00BE3C20">
      <w:pPr>
        <w:spacing w:after="100"/>
      </w:pPr>
    </w:p>
    <w:p w14:paraId="2B5170D0" w14:textId="77777777" w:rsidR="00BE3C20" w:rsidRDefault="00D013E5">
      <w:pPr>
        <w:pStyle w:val="Ttulo1"/>
      </w:pPr>
      <w:r>
        <w:t>2. Grupo 1 — Las 242 empresas beneficiarias</w:t>
      </w:r>
    </w:p>
    <w:p w14:paraId="6E6195DB" w14:textId="77777777" w:rsidR="00BE3C20" w:rsidRDefault="00D013E5">
      <w:pPr>
        <w:spacing w:after="160"/>
        <w:jc w:val="both"/>
      </w:pPr>
      <w:r>
        <w:t xml:space="preserve">La extracción es por lista de </w:t>
      </w:r>
      <w:proofErr w:type="spellStart"/>
      <w:r>
        <w:t>CIFs</w:t>
      </w:r>
      <w:proofErr w:type="spellEnd"/>
      <w:r>
        <w:t xml:space="preserve">. Los 242 identificadores están en la columna </w:t>
      </w:r>
      <w:proofErr w:type="spellStart"/>
      <w:r>
        <w:t>empresa_id</w:t>
      </w:r>
      <w:proofErr w:type="spellEnd"/>
      <w:r>
        <w:t xml:space="preserve"> de la hoja </w:t>
      </w:r>
      <w:proofErr w:type="spellStart"/>
      <w:r>
        <w:t>Variables_Derivadas</w:t>
      </w:r>
      <w:proofErr w:type="spellEnd"/>
      <w:r>
        <w:t xml:space="preserve"> del Excel generado esta mañana. Son las empresas mercantiles una vez excluidas las 14 entidades no mercantiles (organismos públicos, universidades y centros tecnológicos con CIF tipo Q y G).</w:t>
      </w:r>
    </w:p>
    <w:p w14:paraId="30BED88A" w14:textId="77777777" w:rsidR="00BE3C20" w:rsidRDefault="00D013E5">
      <w:pPr>
        <w:pStyle w:val="Ttulo2"/>
      </w:pPr>
      <w:proofErr w:type="gramStart"/>
      <w:r>
        <w:lastRenderedPageBreak/>
        <w:t>Variables a extraer</w:t>
      </w:r>
      <w:proofErr w:type="gramEnd"/>
    </w:p>
    <w:p w14:paraId="2485E1DA" w14:textId="77777777" w:rsidR="00BE3C20" w:rsidRDefault="00D013E5">
      <w:pPr>
        <w:spacing w:after="160"/>
        <w:jc w:val="both"/>
      </w:pPr>
      <w:r>
        <w:t>Para cada empresa y cada año del período 2019–2024 (seis ejercicios):</w:t>
      </w:r>
    </w:p>
    <w:p w14:paraId="3F36391E"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000"/>
      </w:tblGrid>
      <w:tr w:rsidR="00BE3C20" w14:paraId="190DBA2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E3A1455" w14:textId="77777777" w:rsidR="00BE3C20" w:rsidRDefault="00D013E5">
            <w:r>
              <w:rPr>
                <w:b/>
                <w:bCs/>
                <w:color w:val="FFFFFF"/>
                <w:sz w:val="19"/>
                <w:szCs w:val="19"/>
              </w:rPr>
              <w:t>Variable</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52AD1F4" w14:textId="77777777" w:rsidR="00BE3C20" w:rsidRDefault="00D013E5">
            <w:r>
              <w:rPr>
                <w:b/>
                <w:bCs/>
                <w:color w:val="FFFFFF"/>
                <w:sz w:val="19"/>
                <w:szCs w:val="19"/>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6C545A6" w14:textId="77777777" w:rsidR="00BE3C20" w:rsidRDefault="00D013E5">
            <w:r>
              <w:rPr>
                <w:b/>
                <w:bCs/>
                <w:color w:val="FFFFFF"/>
                <w:sz w:val="19"/>
                <w:szCs w:val="19"/>
              </w:rPr>
              <w:t>Unidades</w:t>
            </w:r>
          </w:p>
        </w:tc>
      </w:tr>
      <w:tr w:rsidR="00BE3C20" w14:paraId="31CE78BF" w14:textId="77777777">
        <w:tblPrEx>
          <w:tblCellMar>
            <w:top w:w="0" w:type="dxa"/>
            <w:bottom w:w="0" w:type="dxa"/>
          </w:tblCellMar>
        </w:tblPrEx>
        <w:tc>
          <w:tcPr>
            <w:tcW w:w="0" w:type="auto"/>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3EAA9978" w14:textId="77777777" w:rsidR="00BE3C20" w:rsidRDefault="00D013E5">
            <w:r>
              <w:rPr>
                <w:b/>
                <w:bCs/>
                <w:color w:val="1F3864"/>
                <w:sz w:val="19"/>
                <w:szCs w:val="19"/>
              </w:rPr>
              <w:t>Identificación y clasificación</w:t>
            </w:r>
          </w:p>
        </w:tc>
      </w:tr>
      <w:tr w:rsidR="00BE3C20" w14:paraId="360C8BC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8FAFD4B" w14:textId="77777777" w:rsidR="00BE3C20" w:rsidRDefault="00D013E5">
            <w:r>
              <w:rPr>
                <w:color w:val="000000"/>
                <w:sz w:val="20"/>
                <w:szCs w:val="20"/>
              </w:rPr>
              <w:t>CNAE-2009</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D41225" w14:textId="77777777" w:rsidR="00BE3C20" w:rsidRDefault="00D013E5">
            <w:r>
              <w:rPr>
                <w:color w:val="000000"/>
                <w:sz w:val="20"/>
                <w:szCs w:val="20"/>
              </w:rPr>
              <w:t>Código de actividad económica a cuatro dígitos</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C8DE7E" w14:textId="77777777" w:rsidR="00BE3C20" w:rsidRDefault="00D013E5">
            <w:pPr>
              <w:jc w:val="center"/>
            </w:pPr>
            <w:r>
              <w:rPr>
                <w:color w:val="000000"/>
                <w:sz w:val="20"/>
                <w:szCs w:val="20"/>
              </w:rPr>
              <w:t>Código numérico</w:t>
            </w:r>
          </w:p>
        </w:tc>
      </w:tr>
      <w:tr w:rsidR="00BE3C20" w14:paraId="1028700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5BED0D" w14:textId="77777777" w:rsidR="00BE3C20" w:rsidRDefault="00D013E5">
            <w:r>
              <w:rPr>
                <w:color w:val="000000"/>
                <w:sz w:val="20"/>
                <w:szCs w:val="20"/>
              </w:rPr>
              <w:t>Provincia</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3A1BA54" w14:textId="77777777" w:rsidR="00BE3C20" w:rsidRDefault="00D013E5">
            <w:r>
              <w:rPr>
                <w:color w:val="000000"/>
                <w:sz w:val="20"/>
                <w:szCs w:val="20"/>
              </w:rPr>
              <w:t>Provincia donde está la sede social</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E76019A" w14:textId="77777777" w:rsidR="00BE3C20" w:rsidRDefault="00D013E5">
            <w:pPr>
              <w:jc w:val="center"/>
            </w:pPr>
            <w:r>
              <w:rPr>
                <w:color w:val="000000"/>
                <w:sz w:val="20"/>
                <w:szCs w:val="20"/>
              </w:rPr>
              <w:t>Texto</w:t>
            </w:r>
          </w:p>
        </w:tc>
      </w:tr>
      <w:tr w:rsidR="00BE3C20" w14:paraId="7B3819E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5E726A" w14:textId="77777777" w:rsidR="00BE3C20" w:rsidRDefault="00D013E5">
            <w:r>
              <w:rPr>
                <w:color w:val="000000"/>
                <w:sz w:val="20"/>
                <w:szCs w:val="20"/>
              </w:rPr>
              <w:t>Año de constitución</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4583D5A" w14:textId="77777777" w:rsidR="00BE3C20" w:rsidRDefault="00D013E5">
            <w:r>
              <w:rPr>
                <w:color w:val="000000"/>
                <w:sz w:val="20"/>
                <w:szCs w:val="20"/>
              </w:rPr>
              <w:t>Año en que se constituyó la empresa</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8366E74" w14:textId="77777777" w:rsidR="00BE3C20" w:rsidRDefault="00D013E5">
            <w:pPr>
              <w:jc w:val="center"/>
            </w:pPr>
            <w:r>
              <w:rPr>
                <w:color w:val="000000"/>
                <w:sz w:val="20"/>
                <w:szCs w:val="20"/>
              </w:rPr>
              <w:t>Año</w:t>
            </w:r>
          </w:p>
        </w:tc>
      </w:tr>
      <w:tr w:rsidR="00BE3C20" w14:paraId="38C9760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247855F" w14:textId="77777777" w:rsidR="00BE3C20" w:rsidRDefault="00D013E5">
            <w:r>
              <w:rPr>
                <w:color w:val="000000"/>
                <w:sz w:val="20"/>
                <w:szCs w:val="20"/>
              </w:rPr>
              <w:t>Forma jurídica</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CD4531E" w14:textId="77777777" w:rsidR="00BE3C20" w:rsidRDefault="00D013E5">
            <w:r>
              <w:rPr>
                <w:color w:val="000000"/>
                <w:sz w:val="20"/>
                <w:szCs w:val="20"/>
              </w:rPr>
              <w:t>SA, SL, cooperativa, etc.</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8859C48" w14:textId="77777777" w:rsidR="00BE3C20" w:rsidRDefault="00D013E5">
            <w:pPr>
              <w:jc w:val="center"/>
            </w:pPr>
            <w:r>
              <w:rPr>
                <w:color w:val="000000"/>
                <w:sz w:val="20"/>
                <w:szCs w:val="20"/>
              </w:rPr>
              <w:t>Texto</w:t>
            </w:r>
          </w:p>
        </w:tc>
      </w:tr>
      <w:tr w:rsidR="00BE3C20" w14:paraId="09F19F6B" w14:textId="77777777">
        <w:tblPrEx>
          <w:tblCellMar>
            <w:top w:w="0" w:type="dxa"/>
            <w:bottom w:w="0" w:type="dxa"/>
          </w:tblCellMar>
        </w:tblPrEx>
        <w:tc>
          <w:tcPr>
            <w:tcW w:w="0" w:type="auto"/>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23C2F9B0" w14:textId="77777777" w:rsidR="00BE3C20" w:rsidRDefault="00D013E5">
            <w:r>
              <w:rPr>
                <w:b/>
                <w:bCs/>
                <w:color w:val="1F3864"/>
                <w:sz w:val="19"/>
                <w:szCs w:val="19"/>
              </w:rPr>
              <w:t>Variables de resultado para el control sintético (</w:t>
            </w:r>
            <w:proofErr w:type="spellStart"/>
            <w:r>
              <w:rPr>
                <w:b/>
                <w:bCs/>
                <w:color w:val="1F3864"/>
                <w:sz w:val="19"/>
                <w:szCs w:val="19"/>
              </w:rPr>
              <w:t>outcomes</w:t>
            </w:r>
            <w:proofErr w:type="spellEnd"/>
            <w:r>
              <w:rPr>
                <w:b/>
                <w:bCs/>
                <w:color w:val="1F3864"/>
                <w:sz w:val="19"/>
                <w:szCs w:val="19"/>
              </w:rPr>
              <w:t xml:space="preserve"> Y)</w:t>
            </w:r>
          </w:p>
        </w:tc>
      </w:tr>
      <w:tr w:rsidR="00BE3C20" w14:paraId="1189998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7D947B" w14:textId="77777777" w:rsidR="00BE3C20" w:rsidRDefault="00D013E5">
            <w:r>
              <w:rPr>
                <w:color w:val="000000"/>
                <w:sz w:val="20"/>
                <w:szCs w:val="20"/>
              </w:rPr>
              <w:t>Número de empleados</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DB5E68A" w14:textId="77777777" w:rsidR="00BE3C20" w:rsidRDefault="00D013E5">
            <w:r>
              <w:rPr>
                <w:color w:val="000000"/>
                <w:sz w:val="20"/>
                <w:szCs w:val="20"/>
              </w:rPr>
              <w:t>Plantilla media del ejercicio</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59E3EC" w14:textId="77777777" w:rsidR="00BE3C20" w:rsidRDefault="00D013E5">
            <w:pPr>
              <w:jc w:val="center"/>
            </w:pPr>
            <w:proofErr w:type="spellStart"/>
            <w:r>
              <w:rPr>
                <w:color w:val="000000"/>
                <w:sz w:val="20"/>
                <w:szCs w:val="20"/>
              </w:rPr>
              <w:t>Nº</w:t>
            </w:r>
            <w:proofErr w:type="spellEnd"/>
            <w:r>
              <w:rPr>
                <w:color w:val="000000"/>
                <w:sz w:val="20"/>
                <w:szCs w:val="20"/>
              </w:rPr>
              <w:t xml:space="preserve"> personas</w:t>
            </w:r>
          </w:p>
        </w:tc>
      </w:tr>
      <w:tr w:rsidR="00BE3C20" w14:paraId="744C930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6D3536A" w14:textId="77777777" w:rsidR="00BE3C20" w:rsidRDefault="00D013E5">
            <w:r>
              <w:rPr>
                <w:color w:val="000000"/>
                <w:sz w:val="20"/>
                <w:szCs w:val="20"/>
              </w:rPr>
              <w:t>Cifra de negocios (ventas)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433EA04" w14:textId="77777777" w:rsidR="00BE3C20" w:rsidRDefault="00D013E5">
            <w:r>
              <w:rPr>
                <w:color w:val="000000"/>
                <w:sz w:val="20"/>
                <w:szCs w:val="20"/>
              </w:rPr>
              <w:t>Importe neto de la cifra de negocios del ejercicio</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6A5737E" w14:textId="77777777" w:rsidR="00BE3C20" w:rsidRDefault="00D013E5">
            <w:pPr>
              <w:jc w:val="center"/>
            </w:pPr>
            <w:r>
              <w:rPr>
                <w:color w:val="000000"/>
                <w:sz w:val="20"/>
                <w:szCs w:val="20"/>
              </w:rPr>
              <w:t>Euros</w:t>
            </w:r>
          </w:p>
        </w:tc>
      </w:tr>
      <w:tr w:rsidR="00BE3C20" w14:paraId="4F56C39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B11663" w14:textId="77777777" w:rsidR="00BE3C20" w:rsidRDefault="00D013E5">
            <w:r>
              <w:rPr>
                <w:color w:val="000000"/>
                <w:sz w:val="20"/>
                <w:szCs w:val="20"/>
              </w:rPr>
              <w:t>Resultado del ejercicio</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B49945" w14:textId="77777777" w:rsidR="00BE3C20" w:rsidRDefault="00D013E5">
            <w:r>
              <w:rPr>
                <w:color w:val="000000"/>
                <w:sz w:val="20"/>
                <w:szCs w:val="20"/>
              </w:rPr>
              <w:t>Resultado neto (beneficio o pérdida) del ejercicio</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768ECF2" w14:textId="77777777" w:rsidR="00BE3C20" w:rsidRDefault="00D013E5">
            <w:pPr>
              <w:jc w:val="center"/>
            </w:pPr>
            <w:r>
              <w:rPr>
                <w:color w:val="000000"/>
                <w:sz w:val="20"/>
                <w:szCs w:val="20"/>
              </w:rPr>
              <w:t>Euros</w:t>
            </w:r>
          </w:p>
        </w:tc>
      </w:tr>
      <w:tr w:rsidR="00BE3C20" w14:paraId="5E7FB70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E99B911" w14:textId="77777777" w:rsidR="00BE3C20" w:rsidRDefault="00D013E5">
            <w:r>
              <w:rPr>
                <w:color w:val="000000"/>
                <w:sz w:val="20"/>
                <w:szCs w:val="20"/>
              </w:rPr>
              <w:t>Valor añadido</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A5D92C5" w14:textId="77777777" w:rsidR="00BE3C20" w:rsidRDefault="00D013E5">
            <w:r>
              <w:rPr>
                <w:color w:val="000000"/>
                <w:sz w:val="20"/>
                <w:szCs w:val="20"/>
              </w:rPr>
              <w:t>Valor añadido bruto generado por la empresa</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2D48859" w14:textId="77777777" w:rsidR="00BE3C20" w:rsidRDefault="00D013E5">
            <w:pPr>
              <w:jc w:val="center"/>
            </w:pPr>
            <w:r>
              <w:rPr>
                <w:color w:val="000000"/>
                <w:sz w:val="20"/>
                <w:szCs w:val="20"/>
              </w:rPr>
              <w:t>Euros</w:t>
            </w:r>
          </w:p>
        </w:tc>
      </w:tr>
      <w:tr w:rsidR="00BE3C20" w14:paraId="06602AD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9DEC72" w14:textId="77777777" w:rsidR="00BE3C20" w:rsidRDefault="00D013E5">
            <w:r>
              <w:rPr>
                <w:color w:val="000000"/>
                <w:sz w:val="20"/>
                <w:szCs w:val="20"/>
              </w:rPr>
              <w:t>Activo total</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84CE3F" w14:textId="77777777" w:rsidR="00BE3C20" w:rsidRDefault="00D013E5">
            <w:proofErr w:type="gramStart"/>
            <w:r>
              <w:rPr>
                <w:color w:val="000000"/>
                <w:sz w:val="20"/>
                <w:szCs w:val="20"/>
              </w:rPr>
              <w:t>Total</w:t>
            </w:r>
            <w:proofErr w:type="gramEnd"/>
            <w:r>
              <w:rPr>
                <w:color w:val="000000"/>
                <w:sz w:val="20"/>
                <w:szCs w:val="20"/>
              </w:rPr>
              <w:t xml:space="preserve"> del balance de activos de la empresa</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E911E5" w14:textId="77777777" w:rsidR="00BE3C20" w:rsidRDefault="00D013E5">
            <w:pPr>
              <w:jc w:val="center"/>
            </w:pPr>
            <w:r>
              <w:rPr>
                <w:color w:val="000000"/>
                <w:sz w:val="20"/>
                <w:szCs w:val="20"/>
              </w:rPr>
              <w:t>Euros</w:t>
            </w:r>
          </w:p>
        </w:tc>
      </w:tr>
      <w:tr w:rsidR="00BE3C20" w14:paraId="408C19B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258AA90" w14:textId="77777777" w:rsidR="00BE3C20" w:rsidRDefault="00D013E5">
            <w:r>
              <w:rPr>
                <w:color w:val="000000"/>
                <w:sz w:val="20"/>
                <w:szCs w:val="20"/>
              </w:rPr>
              <w:t>Fondos propios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E942717" w14:textId="77777777" w:rsidR="00BE3C20" w:rsidRDefault="00D013E5">
            <w:r>
              <w:rPr>
                <w:color w:val="000000"/>
                <w:sz w:val="20"/>
                <w:szCs w:val="20"/>
              </w:rPr>
              <w:t>Capital propio de la empresa — patrimonio neto</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4AC497C" w14:textId="77777777" w:rsidR="00BE3C20" w:rsidRDefault="00D013E5">
            <w:pPr>
              <w:jc w:val="center"/>
            </w:pPr>
            <w:r>
              <w:rPr>
                <w:color w:val="000000"/>
                <w:sz w:val="20"/>
                <w:szCs w:val="20"/>
              </w:rPr>
              <w:t>Euros</w:t>
            </w:r>
          </w:p>
        </w:tc>
      </w:tr>
      <w:tr w:rsidR="00BE3C20" w14:paraId="450983E4" w14:textId="77777777">
        <w:tblPrEx>
          <w:tblCellMar>
            <w:top w:w="0" w:type="dxa"/>
            <w:bottom w:w="0" w:type="dxa"/>
          </w:tblCellMar>
        </w:tblPrEx>
        <w:tc>
          <w:tcPr>
            <w:tcW w:w="0" w:type="auto"/>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59C3BBD3" w14:textId="77777777" w:rsidR="00BE3C20" w:rsidRDefault="00D013E5">
            <w:r>
              <w:rPr>
                <w:b/>
                <w:bCs/>
                <w:color w:val="1F3864"/>
                <w:sz w:val="19"/>
                <w:szCs w:val="19"/>
              </w:rPr>
              <w:t>Variables de intensidad tecnológica (para controles e instrumentos)</w:t>
            </w:r>
          </w:p>
        </w:tc>
      </w:tr>
      <w:tr w:rsidR="00BE3C20" w14:paraId="1484577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158D6F" w14:textId="77777777" w:rsidR="00BE3C20" w:rsidRDefault="00D013E5">
            <w:r>
              <w:rPr>
                <w:color w:val="000000"/>
                <w:sz w:val="20"/>
                <w:szCs w:val="20"/>
              </w:rPr>
              <w:t>Gastos en I+D</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ADF995D" w14:textId="77777777" w:rsidR="00BE3C20" w:rsidRDefault="00D013E5">
            <w:r>
              <w:rPr>
                <w:color w:val="000000"/>
                <w:sz w:val="20"/>
                <w:szCs w:val="20"/>
              </w:rPr>
              <w:t>Inversión total en investigación y desarrollo del ejercicio</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F0B6DE9" w14:textId="77777777" w:rsidR="00BE3C20" w:rsidRDefault="00D013E5">
            <w:pPr>
              <w:jc w:val="center"/>
            </w:pPr>
            <w:r>
              <w:rPr>
                <w:color w:val="000000"/>
                <w:sz w:val="20"/>
                <w:szCs w:val="20"/>
              </w:rPr>
              <w:t>Euros</w:t>
            </w:r>
          </w:p>
        </w:tc>
      </w:tr>
      <w:tr w:rsidR="00BE3C20" w14:paraId="1D3E376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41D3A11" w14:textId="77777777" w:rsidR="00BE3C20" w:rsidRDefault="00D013E5">
            <w:r>
              <w:rPr>
                <w:color w:val="000000"/>
                <w:sz w:val="20"/>
                <w:szCs w:val="20"/>
              </w:rPr>
              <w:t>Inversión en activos intangibles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4967FA" w14:textId="77777777" w:rsidR="00BE3C20" w:rsidRDefault="00D013E5">
            <w:r>
              <w:rPr>
                <w:color w:val="000000"/>
                <w:sz w:val="20"/>
                <w:szCs w:val="20"/>
              </w:rPr>
              <w:t>Software, patentes, concesiones y similares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B26DECC" w14:textId="77777777" w:rsidR="00BE3C20" w:rsidRDefault="00D013E5">
            <w:pPr>
              <w:jc w:val="center"/>
            </w:pPr>
            <w:r>
              <w:rPr>
                <w:color w:val="000000"/>
                <w:sz w:val="20"/>
                <w:szCs w:val="20"/>
              </w:rPr>
              <w:t>Euros</w:t>
            </w:r>
          </w:p>
        </w:tc>
      </w:tr>
      <w:tr w:rsidR="00BE3C20" w14:paraId="6E906F8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E0A85C" w14:textId="77777777" w:rsidR="00BE3C20" w:rsidRDefault="00D013E5">
            <w:r>
              <w:rPr>
                <w:color w:val="000000"/>
                <w:sz w:val="20"/>
                <w:szCs w:val="20"/>
              </w:rPr>
              <w:t>Gastos de personal</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A7BCDF" w14:textId="77777777" w:rsidR="00BE3C20" w:rsidRDefault="00D013E5">
            <w:r>
              <w:rPr>
                <w:color w:val="000000"/>
                <w:sz w:val="20"/>
                <w:szCs w:val="20"/>
              </w:rPr>
              <w:t>Coste total de la plantilla incluyendo cargas sociales</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057CC4" w14:textId="77777777" w:rsidR="00BE3C20" w:rsidRDefault="00D013E5">
            <w:pPr>
              <w:jc w:val="center"/>
            </w:pPr>
            <w:r>
              <w:rPr>
                <w:color w:val="000000"/>
                <w:sz w:val="20"/>
                <w:szCs w:val="20"/>
              </w:rPr>
              <w:t>Euros</w:t>
            </w:r>
          </w:p>
        </w:tc>
      </w:tr>
      <w:tr w:rsidR="00BE3C20" w14:paraId="41E0263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6135F7E" w14:textId="77777777" w:rsidR="00BE3C20" w:rsidRDefault="00D013E5">
            <w:r>
              <w:rPr>
                <w:color w:val="000000"/>
                <w:sz w:val="20"/>
                <w:szCs w:val="20"/>
              </w:rPr>
              <w:t>Exportaciones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0432956" w14:textId="77777777" w:rsidR="00BE3C20" w:rsidRDefault="00D013E5">
            <w:r>
              <w:rPr>
                <w:color w:val="000000"/>
                <w:sz w:val="20"/>
                <w:szCs w:val="20"/>
              </w:rPr>
              <w:t>Importe de ventas al exterior (si está disponible en las cuentas)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B95836F" w14:textId="77777777" w:rsidR="00BE3C20" w:rsidRDefault="00D013E5">
            <w:pPr>
              <w:jc w:val="center"/>
            </w:pPr>
            <w:r>
              <w:rPr>
                <w:color w:val="000000"/>
                <w:sz w:val="20"/>
                <w:szCs w:val="20"/>
              </w:rPr>
              <w:t>Euros</w:t>
            </w:r>
          </w:p>
        </w:tc>
      </w:tr>
    </w:tbl>
    <w:p w14:paraId="4F262315" w14:textId="77777777" w:rsidR="00BE3C20" w:rsidRDefault="00BE3C20">
      <w:pPr>
        <w:spacing w:after="100"/>
      </w:pPr>
    </w:p>
    <w:p w14:paraId="051CAB15" w14:textId="77777777" w:rsidR="00BE3C20" w:rsidRDefault="00D013E5">
      <w:pPr>
        <w:pStyle w:val="Ttulo2"/>
      </w:pPr>
      <w:r>
        <w:t>Período de extracción</w:t>
      </w:r>
    </w:p>
    <w:p w14:paraId="37DBFEED" w14:textId="77777777" w:rsidR="00BE3C20" w:rsidRDefault="00D013E5">
      <w:pPr>
        <w:spacing w:after="160"/>
        <w:jc w:val="both"/>
      </w:pPr>
      <w:r>
        <w:t>Desde 2019 hasta 2024, ambos inclusive. Son seis ejercicios: cuatro de pretratamiento (2019–2022) y dos de postratamiento (2023–2024). Cuando estén disponibles los datos del cuestionario 2025, la extracción de SABI solo necesitará ampliarse un año más en el postratamiento (2025), ya que el pretratamiento no cambia.</w:t>
      </w:r>
    </w:p>
    <w:p w14:paraId="0DCF89B7"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3C20" w14:paraId="35AFAE95" w14:textId="77777777">
        <w:tblPrEx>
          <w:tblCellMar>
            <w:top w:w="0" w:type="dxa"/>
            <w:bottom w:w="0" w:type="dxa"/>
          </w:tblCellMar>
        </w:tblPrEx>
        <w:tc>
          <w:tcPr>
            <w:tcW w:w="0" w:type="auto"/>
            <w:tcBorders>
              <w:top w:val="single" w:sz="6" w:space="0" w:color="2E74B5"/>
              <w:left w:val="single" w:sz="6" w:space="0" w:color="2E74B5"/>
              <w:bottom w:val="single" w:sz="6" w:space="0" w:color="2E74B5"/>
              <w:right w:val="single" w:sz="6" w:space="0" w:color="2E74B5"/>
            </w:tcBorders>
            <w:shd w:val="clear" w:color="auto" w:fill="1F3864"/>
            <w:tcMar>
              <w:top w:w="100" w:type="dxa"/>
              <w:left w:w="180" w:type="dxa"/>
              <w:bottom w:w="100" w:type="dxa"/>
              <w:right w:w="180" w:type="dxa"/>
            </w:tcMar>
          </w:tcPr>
          <w:p w14:paraId="6DE2ED1F" w14:textId="77777777" w:rsidR="00BE3C20" w:rsidRDefault="00D013E5">
            <w:r>
              <w:rPr>
                <w:b/>
                <w:bCs/>
                <w:color w:val="FFFFFF"/>
              </w:rPr>
              <w:t>¿Por qué cuatro años de pretratamiento?</w:t>
            </w:r>
          </w:p>
        </w:tc>
      </w:tr>
      <w:tr w:rsidR="00BE3C20" w14:paraId="57EB225B" w14:textId="77777777">
        <w:tblPrEx>
          <w:tblCellMar>
            <w:top w:w="0" w:type="dxa"/>
            <w:bottom w:w="0" w:type="dxa"/>
          </w:tblCellMar>
        </w:tblPrEx>
        <w:tc>
          <w:tcPr>
            <w:tcW w:w="0" w:type="auto"/>
            <w:tcBorders>
              <w:top w:val="single" w:sz="6" w:space="0" w:color="2E74B5"/>
              <w:left w:val="single" w:sz="6" w:space="0" w:color="2E74B5"/>
              <w:bottom w:val="single" w:sz="6" w:space="0" w:color="2E74B5"/>
              <w:right w:val="single" w:sz="6" w:space="0" w:color="2E74B5"/>
            </w:tcBorders>
            <w:shd w:val="clear" w:color="auto" w:fill="DEEAF1"/>
            <w:tcMar>
              <w:top w:w="120" w:type="dxa"/>
              <w:left w:w="180" w:type="dxa"/>
              <w:bottom w:w="120" w:type="dxa"/>
              <w:right w:w="180" w:type="dxa"/>
            </w:tcMar>
          </w:tcPr>
          <w:p w14:paraId="2FC94865" w14:textId="77777777" w:rsidR="00BE3C20" w:rsidRDefault="00D013E5">
            <w:pPr>
              <w:jc w:val="both"/>
            </w:pPr>
            <w:r>
              <w:rPr>
                <w:sz w:val="21"/>
                <w:szCs w:val="21"/>
              </w:rPr>
              <w:t xml:space="preserve">El control sintético necesita verificar que las empresas beneficiarias y las donantes evolucionaban de forma similar antes de que entrara el programa. Con cuatro años de historia </w:t>
            </w:r>
            <w:r>
              <w:rPr>
                <w:sz w:val="21"/>
                <w:szCs w:val="21"/>
              </w:rPr>
              <w:lastRenderedPageBreak/>
              <w:t>previa (2019–2022) se puede comprobar ese paralelismo con mucha más solidez que con uno o dos años. Además, los cuatro años de rezagos de ventas y empleo servirán como instrumentos fuertes en el MC2E, resolviendo el problema de instrumentos débiles de la estimación preliminar.</w:t>
            </w:r>
          </w:p>
        </w:tc>
      </w:tr>
    </w:tbl>
    <w:p w14:paraId="7291EAD3" w14:textId="77777777" w:rsidR="00BE3C20" w:rsidRDefault="00BE3C20">
      <w:pPr>
        <w:spacing w:after="100"/>
      </w:pPr>
    </w:p>
    <w:p w14:paraId="62EAA4D3" w14:textId="77777777" w:rsidR="00BE3C20" w:rsidRDefault="00D013E5">
      <w:pPr>
        <w:pStyle w:val="Ttulo1"/>
      </w:pPr>
      <w:r>
        <w:t>3. Grupo 2 — Pool de donantes (grupo de comparación)</w:t>
      </w:r>
    </w:p>
    <w:p w14:paraId="5EC21C60" w14:textId="77777777" w:rsidR="00BE3C20" w:rsidRDefault="00D013E5">
      <w:pPr>
        <w:spacing w:after="160"/>
        <w:jc w:val="both"/>
      </w:pPr>
      <w:r>
        <w:t>Empresas españolas no beneficiarias del PERTE VEC que servirán como grupo de comparación. La extracción es por filtros. Aplicarlos en este orden:</w:t>
      </w:r>
    </w:p>
    <w:p w14:paraId="57C77407"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3578"/>
        <w:gridCol w:w="4175"/>
      </w:tblGrid>
      <w:tr w:rsidR="00BE3C20" w14:paraId="088175D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9BB12A0" w14:textId="77777777" w:rsidR="00BE3C20" w:rsidRDefault="00D013E5">
            <w:r>
              <w:rPr>
                <w:b/>
                <w:bCs/>
                <w:color w:val="FFFFFF"/>
                <w:sz w:val="19"/>
                <w:szCs w:val="19"/>
              </w:rPr>
              <w:t>Filtro</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8C6550C" w14:textId="77777777" w:rsidR="00BE3C20" w:rsidRDefault="00D013E5">
            <w:r>
              <w:rPr>
                <w:b/>
                <w:bCs/>
                <w:color w:val="FFFFFF"/>
                <w:sz w:val="19"/>
                <w:szCs w:val="19"/>
              </w:rPr>
              <w:t>Criterio</w:t>
            </w:r>
          </w:p>
        </w:tc>
        <w:tc>
          <w:tcPr>
            <w:tcW w:w="4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BB98DCB" w14:textId="77777777" w:rsidR="00BE3C20" w:rsidRDefault="00D013E5">
            <w:r>
              <w:rPr>
                <w:b/>
                <w:bCs/>
                <w:color w:val="FFFFFF"/>
                <w:sz w:val="19"/>
                <w:szCs w:val="19"/>
              </w:rPr>
              <w:t>Explicación</w:t>
            </w:r>
          </w:p>
        </w:tc>
      </w:tr>
      <w:tr w:rsidR="00BE3C20" w14:paraId="523892F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991C14B" w14:textId="77777777" w:rsidR="00BE3C20" w:rsidRDefault="00D013E5">
            <w:r>
              <w:rPr>
                <w:b/>
                <w:bCs/>
                <w:color w:val="000000"/>
                <w:sz w:val="20"/>
                <w:szCs w:val="20"/>
              </w:rPr>
              <w:t>1 — Sector</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7B14971" w14:textId="77777777" w:rsidR="00BE3C20" w:rsidRDefault="00D013E5">
            <w:r>
              <w:rPr>
                <w:color w:val="000000"/>
                <w:sz w:val="20"/>
                <w:szCs w:val="20"/>
              </w:rPr>
              <w:t>CNAE a 2 dígitos presente entre las 242 beneficiarias</w:t>
            </w:r>
          </w:p>
        </w:tc>
        <w:tc>
          <w:tcPr>
            <w:tcW w:w="4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5B3CCF" w14:textId="77777777" w:rsidR="00BE3C20" w:rsidRDefault="00D013E5">
            <w:r>
              <w:rPr>
                <w:color w:val="000000"/>
                <w:sz w:val="20"/>
                <w:szCs w:val="20"/>
              </w:rPr>
              <w:t xml:space="preserve">Extraer primero el Grupo 1, identificar los </w:t>
            </w:r>
            <w:proofErr w:type="spellStart"/>
            <w:r>
              <w:rPr>
                <w:color w:val="000000"/>
                <w:sz w:val="20"/>
                <w:szCs w:val="20"/>
              </w:rPr>
              <w:t>CNAEs</w:t>
            </w:r>
            <w:proofErr w:type="spellEnd"/>
            <w:r>
              <w:rPr>
                <w:color w:val="000000"/>
                <w:sz w:val="20"/>
                <w:szCs w:val="20"/>
              </w:rPr>
              <w:t xml:space="preserve"> representados y usarlos como filtro</w:t>
            </w:r>
          </w:p>
        </w:tc>
      </w:tr>
      <w:tr w:rsidR="00BE3C20" w14:paraId="13FAEA6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F6BB9D1" w14:textId="77777777" w:rsidR="00BE3C20" w:rsidRDefault="00D013E5">
            <w:r>
              <w:rPr>
                <w:b/>
                <w:bCs/>
                <w:color w:val="000000"/>
                <w:sz w:val="20"/>
                <w:szCs w:val="20"/>
              </w:rPr>
              <w:t>2 — Tamaño</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2C472D3" w14:textId="77777777" w:rsidR="00BE3C20" w:rsidRDefault="00D013E5">
            <w:r>
              <w:rPr>
                <w:color w:val="000000"/>
                <w:sz w:val="20"/>
                <w:szCs w:val="20"/>
              </w:rPr>
              <w:t>Más de 10 empleados</w:t>
            </w:r>
          </w:p>
        </w:tc>
        <w:tc>
          <w:tcPr>
            <w:tcW w:w="4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575D1B6" w14:textId="77777777" w:rsidR="00BE3C20" w:rsidRDefault="00D013E5">
            <w:r>
              <w:rPr>
                <w:color w:val="000000"/>
                <w:sz w:val="20"/>
                <w:szCs w:val="20"/>
              </w:rPr>
              <w:t>La mediana de las beneficiarias es 43 empleados. Este umbral no excluye a ninguna empresa relevante</w:t>
            </w:r>
          </w:p>
        </w:tc>
      </w:tr>
      <w:tr w:rsidR="00BE3C20" w14:paraId="13FCA09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BFFC04C" w14:textId="77777777" w:rsidR="00BE3C20" w:rsidRDefault="00D013E5">
            <w:r>
              <w:rPr>
                <w:b/>
                <w:bCs/>
                <w:color w:val="000000"/>
                <w:sz w:val="20"/>
                <w:szCs w:val="20"/>
              </w:rPr>
              <w:t>3 — Continuidad</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D80EAA4" w14:textId="77777777" w:rsidR="00BE3C20" w:rsidRDefault="00D013E5">
            <w:r>
              <w:rPr>
                <w:color w:val="000000"/>
                <w:sz w:val="20"/>
                <w:szCs w:val="20"/>
              </w:rPr>
              <w:t>Cuentas depositadas en todos los años 2019–2024</w:t>
            </w:r>
          </w:p>
        </w:tc>
        <w:tc>
          <w:tcPr>
            <w:tcW w:w="4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B676EA" w14:textId="77777777" w:rsidR="00BE3C20" w:rsidRDefault="00D013E5">
            <w:r>
              <w:rPr>
                <w:color w:val="000000"/>
                <w:sz w:val="20"/>
                <w:szCs w:val="20"/>
              </w:rPr>
              <w:t>El control sintético necesita la trayectoria completa de los 4 años de pretratamiento y los 2 de postratamiento</w:t>
            </w:r>
          </w:p>
        </w:tc>
      </w:tr>
      <w:tr w:rsidR="00BE3C20" w14:paraId="1EBFD1C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DAA63F3" w14:textId="77777777" w:rsidR="00BE3C20" w:rsidRDefault="00D013E5">
            <w:r>
              <w:rPr>
                <w:b/>
                <w:bCs/>
                <w:color w:val="000000"/>
                <w:sz w:val="20"/>
                <w:szCs w:val="20"/>
              </w:rPr>
              <w:t>4 — Exclusión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CC954F7" w14:textId="77777777" w:rsidR="00BE3C20" w:rsidRDefault="00D013E5">
            <w:r>
              <w:rPr>
                <w:color w:val="000000"/>
                <w:sz w:val="20"/>
                <w:szCs w:val="20"/>
              </w:rPr>
              <w:t xml:space="preserve">Excluir los 242 </w:t>
            </w:r>
            <w:proofErr w:type="spellStart"/>
            <w:r>
              <w:rPr>
                <w:color w:val="000000"/>
                <w:sz w:val="20"/>
                <w:szCs w:val="20"/>
              </w:rPr>
              <w:t>CIFs</w:t>
            </w:r>
            <w:proofErr w:type="spellEnd"/>
            <w:r>
              <w:rPr>
                <w:color w:val="000000"/>
                <w:sz w:val="20"/>
                <w:szCs w:val="20"/>
              </w:rPr>
              <w:t xml:space="preserve"> beneficiarios</w:t>
            </w:r>
          </w:p>
        </w:tc>
        <w:tc>
          <w:tcPr>
            <w:tcW w:w="4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2CD72F5" w14:textId="77777777" w:rsidR="00BE3C20" w:rsidRDefault="00D013E5">
            <w:r>
              <w:rPr>
                <w:color w:val="000000"/>
                <w:sz w:val="20"/>
                <w:szCs w:val="20"/>
              </w:rPr>
              <w:t>El grupo de comparación no puede incluir empresas que han recibido la ayuda del PERTE VEC</w:t>
            </w:r>
          </w:p>
        </w:tc>
      </w:tr>
    </w:tbl>
    <w:p w14:paraId="3FDFC904" w14:textId="77777777" w:rsidR="00BE3C20" w:rsidRDefault="00BE3C20">
      <w:pPr>
        <w:spacing w:after="100"/>
      </w:pPr>
    </w:p>
    <w:p w14:paraId="072F6364" w14:textId="77777777" w:rsidR="00BE3C20" w:rsidRDefault="00D013E5">
      <w:pPr>
        <w:spacing w:after="160"/>
        <w:jc w:val="both"/>
      </w:pPr>
      <w:proofErr w:type="gramStart"/>
      <w:r>
        <w:t>Las variables a extraer</w:t>
      </w:r>
      <w:proofErr w:type="gramEnd"/>
      <w:r>
        <w:t xml:space="preserve"> son exactamente las mismas que para el Grupo 1. El tamaño objetivo del pool es entre 500 y 2.000 empresas. Si el resultado es mayor se puede elevar el umbral de empleados; si es menor se pueden incluir </w:t>
      </w:r>
      <w:proofErr w:type="spellStart"/>
      <w:r>
        <w:t>CNAEs</w:t>
      </w:r>
      <w:proofErr w:type="spellEnd"/>
      <w:r>
        <w:t xml:space="preserve"> adyacentes.</w:t>
      </w:r>
    </w:p>
    <w:p w14:paraId="4004AB00"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3C20" w14:paraId="21BAC47F" w14:textId="77777777">
        <w:tblPrEx>
          <w:tblCellMar>
            <w:top w:w="0" w:type="dxa"/>
            <w:bottom w:w="0" w:type="dxa"/>
          </w:tblCellMar>
        </w:tblPrEx>
        <w:tc>
          <w:tcPr>
            <w:tcW w:w="0" w:type="auto"/>
            <w:tcBorders>
              <w:top w:val="single" w:sz="6" w:space="0" w:color="2E74B5"/>
              <w:left w:val="single" w:sz="6" w:space="0" w:color="2E74B5"/>
              <w:bottom w:val="single" w:sz="6" w:space="0" w:color="2E74B5"/>
              <w:right w:val="single" w:sz="6" w:space="0" w:color="2E74B5"/>
            </w:tcBorders>
            <w:shd w:val="clear" w:color="auto" w:fill="C65911"/>
            <w:tcMar>
              <w:top w:w="100" w:type="dxa"/>
              <w:left w:w="180" w:type="dxa"/>
              <w:bottom w:w="100" w:type="dxa"/>
              <w:right w:w="180" w:type="dxa"/>
            </w:tcMar>
          </w:tcPr>
          <w:p w14:paraId="0E20F745" w14:textId="77777777" w:rsidR="00BE3C20" w:rsidRDefault="00D013E5">
            <w:r>
              <w:rPr>
                <w:b/>
                <w:bCs/>
                <w:color w:val="FFFFFF"/>
              </w:rPr>
              <w:t>Importante: el filtro sectorial depende del Grupo 1</w:t>
            </w:r>
          </w:p>
        </w:tc>
      </w:tr>
      <w:tr w:rsidR="00BE3C20" w14:paraId="472C7B8B" w14:textId="77777777">
        <w:tblPrEx>
          <w:tblCellMar>
            <w:top w:w="0" w:type="dxa"/>
            <w:bottom w:w="0" w:type="dxa"/>
          </w:tblCellMar>
        </w:tblPrEx>
        <w:tc>
          <w:tcPr>
            <w:tcW w:w="0" w:type="auto"/>
            <w:tcBorders>
              <w:top w:val="single" w:sz="6" w:space="0" w:color="2E74B5"/>
              <w:left w:val="single" w:sz="6" w:space="0" w:color="2E74B5"/>
              <w:bottom w:val="single" w:sz="6" w:space="0" w:color="2E74B5"/>
              <w:right w:val="single" w:sz="6" w:space="0" w:color="2E74B5"/>
            </w:tcBorders>
            <w:shd w:val="clear" w:color="auto" w:fill="FCE4D6"/>
            <w:tcMar>
              <w:top w:w="120" w:type="dxa"/>
              <w:left w:w="180" w:type="dxa"/>
              <w:bottom w:w="120" w:type="dxa"/>
              <w:right w:w="180" w:type="dxa"/>
            </w:tcMar>
          </w:tcPr>
          <w:p w14:paraId="1510F8FB" w14:textId="77777777" w:rsidR="00BE3C20" w:rsidRDefault="00D013E5">
            <w:pPr>
              <w:jc w:val="both"/>
            </w:pPr>
            <w:r>
              <w:rPr>
                <w:sz w:val="21"/>
                <w:szCs w:val="21"/>
              </w:rPr>
              <w:t xml:space="preserve">El filtro de CNAE del Grupo 2 se construye a partir de los </w:t>
            </w:r>
            <w:proofErr w:type="spellStart"/>
            <w:r>
              <w:rPr>
                <w:sz w:val="21"/>
                <w:szCs w:val="21"/>
              </w:rPr>
              <w:t>CNAEs</w:t>
            </w:r>
            <w:proofErr w:type="spellEnd"/>
            <w:r>
              <w:rPr>
                <w:sz w:val="21"/>
                <w:szCs w:val="21"/>
              </w:rPr>
              <w:t xml:space="preserve"> que salgan del Grupo 1. Por eso conviene extraer primero el Grupo 1, identificar qué </w:t>
            </w:r>
            <w:proofErr w:type="spellStart"/>
            <w:r>
              <w:rPr>
                <w:sz w:val="21"/>
                <w:szCs w:val="21"/>
              </w:rPr>
              <w:t>CNAEs</w:t>
            </w:r>
            <w:proofErr w:type="spellEnd"/>
            <w:r>
              <w:rPr>
                <w:sz w:val="21"/>
                <w:szCs w:val="21"/>
              </w:rPr>
              <w:t xml:space="preserve"> a dos dígitos están representados entre las beneficiarias, y usar esa lista para filtrar el Grupo 2.</w:t>
            </w:r>
          </w:p>
        </w:tc>
      </w:tr>
    </w:tbl>
    <w:p w14:paraId="108C4C7B" w14:textId="77777777" w:rsidR="00BE3C20" w:rsidRDefault="00BE3C20">
      <w:pPr>
        <w:spacing w:after="100"/>
      </w:pPr>
    </w:p>
    <w:p w14:paraId="715EBB02" w14:textId="77777777" w:rsidR="00BE3C20" w:rsidRDefault="00D013E5">
      <w:pPr>
        <w:pStyle w:val="Ttulo1"/>
      </w:pPr>
      <w:r>
        <w:t>4. Formato del archivo</w:t>
      </w:r>
    </w:p>
    <w:p w14:paraId="5A3941FF" w14:textId="77777777" w:rsidR="00BE3C20" w:rsidRDefault="00D013E5">
      <w:pPr>
        <w:spacing w:after="160"/>
        <w:jc w:val="both"/>
      </w:pPr>
      <w:r>
        <w:t>Pedir el archivo en formato panel largo: una fila por empresa y año, con el CIF como identificador. Si solo pueden entregarlo en formato ancho (una fila por empresa con columnas para cada año) se transformará en Python sin pérdida de información.</w:t>
      </w:r>
    </w:p>
    <w:p w14:paraId="61A5C0A8" w14:textId="77777777" w:rsidR="00BE3C20" w:rsidRDefault="00D013E5">
      <w:pPr>
        <w:spacing w:after="160"/>
        <w:jc w:val="both"/>
      </w:pPr>
      <w:r>
        <w:t>Pedir el CNAE a cuatro dígitos para poder construir controles sectoriales más precisos.</w:t>
      </w:r>
    </w:p>
    <w:p w14:paraId="2EDCD1E3" w14:textId="77777777" w:rsidR="00BE3C20" w:rsidRDefault="00D013E5">
      <w:pPr>
        <w:pStyle w:val="Ttulo1"/>
      </w:pPr>
      <w:r>
        <w:t>5. Datos de subvención por proyecto (a recibir por separado)</w:t>
      </w:r>
    </w:p>
    <w:p w14:paraId="686CB7AC" w14:textId="77777777" w:rsidR="00BE3C20" w:rsidRDefault="00D013E5">
      <w:pPr>
        <w:spacing w:after="160"/>
        <w:jc w:val="both"/>
      </w:pPr>
      <w:r>
        <w:t>Cuando lleguen los datos de subvención esta mañana se necesita que vengan con los siguientes campos:</w:t>
      </w:r>
    </w:p>
    <w:p w14:paraId="2DCF22E5"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400"/>
      </w:tblGrid>
      <w:tr w:rsidR="00BE3C20" w14:paraId="53C2BA7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E7A63C2" w14:textId="77777777" w:rsidR="00BE3C20" w:rsidRDefault="00D013E5">
            <w:r>
              <w:rPr>
                <w:b/>
                <w:bCs/>
                <w:color w:val="FFFFFF"/>
                <w:sz w:val="19"/>
                <w:szCs w:val="19"/>
              </w:rPr>
              <w:lastRenderedPageBreak/>
              <w:t>Campo</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8520F00" w14:textId="77777777" w:rsidR="00BE3C20" w:rsidRDefault="00D013E5">
            <w:r>
              <w:rPr>
                <w:b/>
                <w:bCs/>
                <w:color w:val="FFFFFF"/>
                <w:sz w:val="19"/>
                <w:szCs w:val="19"/>
              </w:rPr>
              <w:t>Descripción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F1640DA" w14:textId="77777777" w:rsidR="00BE3C20" w:rsidRDefault="00D013E5">
            <w:r>
              <w:rPr>
                <w:b/>
                <w:bCs/>
                <w:color w:val="FFFFFF"/>
                <w:sz w:val="19"/>
                <w:szCs w:val="19"/>
              </w:rPr>
              <w:t>Por qué es necesario</w:t>
            </w:r>
          </w:p>
        </w:tc>
      </w:tr>
      <w:tr w:rsidR="00BE3C20" w14:paraId="36A72B0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0786E2C" w14:textId="77777777" w:rsidR="00BE3C20" w:rsidRDefault="00D013E5">
            <w:r>
              <w:rPr>
                <w:color w:val="000000"/>
                <w:sz w:val="20"/>
                <w:szCs w:val="20"/>
              </w:rPr>
              <w:t>CIF de la empresa</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727935B" w14:textId="77777777" w:rsidR="00BE3C20" w:rsidRDefault="00D013E5">
            <w:r>
              <w:rPr>
                <w:color w:val="000000"/>
                <w:sz w:val="20"/>
                <w:szCs w:val="20"/>
              </w:rPr>
              <w:t>Identificador de la empresa beneficiaria</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44CF030" w14:textId="77777777" w:rsidR="00BE3C20" w:rsidRDefault="00D013E5">
            <w:r>
              <w:rPr>
                <w:color w:val="000000"/>
                <w:sz w:val="20"/>
                <w:szCs w:val="20"/>
              </w:rPr>
              <w:t>Para cruzar con el cuestionario y con SABI</w:t>
            </w:r>
          </w:p>
        </w:tc>
      </w:tr>
      <w:tr w:rsidR="00BE3C20" w14:paraId="1DBEB59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62A2087" w14:textId="77777777" w:rsidR="00BE3C20" w:rsidRDefault="00D013E5">
            <w:r>
              <w:rPr>
                <w:color w:val="000000"/>
                <w:sz w:val="20"/>
                <w:szCs w:val="20"/>
              </w:rPr>
              <w:t>Tipo de proyecto</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92EC058" w14:textId="77777777" w:rsidR="00BE3C20" w:rsidRDefault="00D013E5">
            <w:r>
              <w:rPr>
                <w:color w:val="000000"/>
                <w:sz w:val="20"/>
                <w:szCs w:val="20"/>
              </w:rPr>
              <w:t>Investigación industrial, Desarrollo experimental, Formación u otro</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195DFFC" w14:textId="77777777" w:rsidR="00BE3C20" w:rsidRDefault="00D013E5">
            <w:r>
              <w:rPr>
                <w:color w:val="000000"/>
                <w:sz w:val="20"/>
                <w:szCs w:val="20"/>
              </w:rPr>
              <w:t xml:space="preserve">Para construir las tres dosis diferenciadas: </w:t>
            </w:r>
            <w:proofErr w:type="spellStart"/>
            <w:r>
              <w:rPr>
                <w:color w:val="000000"/>
                <w:sz w:val="20"/>
                <w:szCs w:val="20"/>
              </w:rPr>
              <w:t>DoseINV</w:t>
            </w:r>
            <w:proofErr w:type="spellEnd"/>
            <w:r>
              <w:rPr>
                <w:color w:val="000000"/>
                <w:sz w:val="20"/>
                <w:szCs w:val="20"/>
              </w:rPr>
              <w:t xml:space="preserve">, </w:t>
            </w:r>
            <w:proofErr w:type="spellStart"/>
            <w:r>
              <w:rPr>
                <w:color w:val="000000"/>
                <w:sz w:val="20"/>
                <w:szCs w:val="20"/>
              </w:rPr>
              <w:t>DoseDEV</w:t>
            </w:r>
            <w:proofErr w:type="spellEnd"/>
            <w:r>
              <w:rPr>
                <w:color w:val="000000"/>
                <w:sz w:val="20"/>
                <w:szCs w:val="20"/>
              </w:rPr>
              <w:t xml:space="preserve">, </w:t>
            </w:r>
            <w:proofErr w:type="spellStart"/>
            <w:r>
              <w:rPr>
                <w:color w:val="000000"/>
                <w:sz w:val="20"/>
                <w:szCs w:val="20"/>
              </w:rPr>
              <w:t>DoseABS</w:t>
            </w:r>
            <w:proofErr w:type="spellEnd"/>
          </w:p>
        </w:tc>
      </w:tr>
      <w:tr w:rsidR="00BE3C20" w14:paraId="7BC3CA6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494330" w14:textId="77777777" w:rsidR="00BE3C20" w:rsidRDefault="00D013E5">
            <w:r>
              <w:rPr>
                <w:color w:val="000000"/>
                <w:sz w:val="20"/>
                <w:szCs w:val="20"/>
              </w:rPr>
              <w:t>Importe concedido</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DA36067" w14:textId="77777777" w:rsidR="00BE3C20" w:rsidRDefault="00D013E5">
            <w:r>
              <w:rPr>
                <w:color w:val="000000"/>
                <w:sz w:val="20"/>
                <w:szCs w:val="20"/>
              </w:rPr>
              <w:t>Ayuda aprobada en la resolución de 2023</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B632B3" w14:textId="77777777" w:rsidR="00BE3C20" w:rsidRDefault="00D013E5">
            <w:r>
              <w:rPr>
                <w:color w:val="000000"/>
                <w:sz w:val="20"/>
                <w:szCs w:val="20"/>
              </w:rPr>
              <w:t>Estimación provisional de la dosis mientras no hay importe ejecutado</w:t>
            </w:r>
          </w:p>
        </w:tc>
      </w:tr>
      <w:tr w:rsidR="00BE3C20" w14:paraId="451E64B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139A9CA" w14:textId="77777777" w:rsidR="00BE3C20" w:rsidRDefault="00D013E5">
            <w:r>
              <w:rPr>
                <w:color w:val="000000"/>
                <w:sz w:val="20"/>
                <w:szCs w:val="20"/>
              </w:rPr>
              <w:t>Importe ejecutado</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C337D54" w14:textId="77777777" w:rsidR="00BE3C20" w:rsidRDefault="00D013E5">
            <w:r>
              <w:rPr>
                <w:color w:val="000000"/>
                <w:sz w:val="20"/>
                <w:szCs w:val="20"/>
              </w:rPr>
              <w:t>Gasto real certificado y justificado por la empresa</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E5BDC47" w14:textId="77777777" w:rsidR="00BE3C20" w:rsidRDefault="00D013E5">
            <w:r>
              <w:rPr>
                <w:color w:val="000000"/>
                <w:sz w:val="20"/>
                <w:szCs w:val="20"/>
              </w:rPr>
              <w:t>Variable de dosis definitiva: euros ejecutados por empleado por tipología</w:t>
            </w:r>
          </w:p>
        </w:tc>
      </w:tr>
      <w:tr w:rsidR="00BE3C20" w14:paraId="4A71339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A09860F" w14:textId="77777777" w:rsidR="00BE3C20" w:rsidRDefault="00D013E5">
            <w:r>
              <w:rPr>
                <w:color w:val="000000"/>
                <w:sz w:val="20"/>
                <w:szCs w:val="20"/>
              </w:rPr>
              <w:t>Año de resolución</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A68CA4A" w14:textId="77777777" w:rsidR="00BE3C20" w:rsidRDefault="00D013E5">
            <w:r>
              <w:rPr>
                <w:color w:val="000000"/>
                <w:sz w:val="20"/>
                <w:szCs w:val="20"/>
              </w:rPr>
              <w:t>Año en que se aprobó la ayuda (debe ser 2023)</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252E62" w14:textId="77777777" w:rsidR="00BE3C20" w:rsidRDefault="00D013E5">
            <w:r>
              <w:rPr>
                <w:color w:val="000000"/>
                <w:sz w:val="20"/>
                <w:szCs w:val="20"/>
              </w:rPr>
              <w:t>Confirma el año de tratamiento y el punto de corte pre/post</w:t>
            </w:r>
          </w:p>
        </w:tc>
      </w:tr>
      <w:tr w:rsidR="00BE3C20" w14:paraId="1EAD848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3D57827" w14:textId="77777777" w:rsidR="00BE3C20" w:rsidRDefault="00D013E5">
            <w:r>
              <w:rPr>
                <w:color w:val="000000"/>
                <w:sz w:val="20"/>
                <w:szCs w:val="20"/>
              </w:rPr>
              <w:t>Fecha de inicio de ejecución</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F6F6EDF" w14:textId="77777777" w:rsidR="00BE3C20" w:rsidRDefault="00D013E5">
            <w:r>
              <w:rPr>
                <w:color w:val="000000"/>
                <w:sz w:val="20"/>
                <w:szCs w:val="20"/>
              </w:rPr>
              <w:t>Fecha en que la empresa inició la ejecución del proyecto</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0FD40D8" w14:textId="77777777" w:rsidR="00BE3C20" w:rsidRDefault="00D013E5">
            <w:r>
              <w:rPr>
                <w:color w:val="000000"/>
                <w:sz w:val="20"/>
                <w:szCs w:val="20"/>
              </w:rPr>
              <w:t>Permite definir el punto de corte individual por empresa, no uno único para todo el programa</w:t>
            </w:r>
          </w:p>
        </w:tc>
      </w:tr>
    </w:tbl>
    <w:p w14:paraId="01C1CB4C" w14:textId="77777777" w:rsidR="00BE3C20" w:rsidRDefault="00BE3C20">
      <w:pPr>
        <w:spacing w:after="100"/>
      </w:pPr>
    </w:p>
    <w:p w14:paraId="02A0C215" w14:textId="77777777" w:rsidR="00BE3C20" w:rsidRDefault="00D013E5">
      <w:pPr>
        <w:spacing w:after="160"/>
        <w:jc w:val="both"/>
      </w:pPr>
      <w:r>
        <w:t xml:space="preserve">Con esa información se construirán las tres variables de dosis monetarias </w:t>
      </w:r>
      <w:proofErr w:type="gramStart"/>
      <w:r>
        <w:t>continuas</w:t>
      </w:r>
      <w:proofErr w:type="gramEnd"/>
      <w:r>
        <w:t xml:space="preserve"> diferenciadas por tipología:</w:t>
      </w:r>
    </w:p>
    <w:p w14:paraId="6C425E32" w14:textId="77777777" w:rsidR="00BE3C20" w:rsidRDefault="00D013E5">
      <w:pPr>
        <w:pStyle w:val="Prrafodelista"/>
        <w:numPr>
          <w:ilvl w:val="0"/>
          <w:numId w:val="2"/>
        </w:numPr>
        <w:spacing w:after="100"/>
        <w:jc w:val="both"/>
      </w:pPr>
      <w:proofErr w:type="spellStart"/>
      <w:r>
        <w:t>DoseINVit</w:t>
      </w:r>
      <w:proofErr w:type="spellEnd"/>
      <w:r>
        <w:t>: importe ejecutado en proyectos de Investigación industrial por la empresa i en el año t, dividido entre el número de empleados.</w:t>
      </w:r>
    </w:p>
    <w:p w14:paraId="49248857" w14:textId="77777777" w:rsidR="00BE3C20" w:rsidRDefault="00D013E5">
      <w:pPr>
        <w:pStyle w:val="Prrafodelista"/>
        <w:numPr>
          <w:ilvl w:val="0"/>
          <w:numId w:val="2"/>
        </w:numPr>
        <w:spacing w:after="100"/>
        <w:jc w:val="both"/>
      </w:pPr>
      <w:proofErr w:type="spellStart"/>
      <w:r>
        <w:t>DoseDEVit</w:t>
      </w:r>
      <w:proofErr w:type="spellEnd"/>
      <w:r>
        <w:t>: importe ejecutado en proyectos de Desarrollo experimental por la empresa i en el año t, dividido entre el número de empleados.</w:t>
      </w:r>
    </w:p>
    <w:p w14:paraId="198F3E43" w14:textId="77777777" w:rsidR="00BE3C20" w:rsidRDefault="00D013E5">
      <w:pPr>
        <w:pStyle w:val="Prrafodelista"/>
        <w:numPr>
          <w:ilvl w:val="0"/>
          <w:numId w:val="2"/>
        </w:numPr>
        <w:spacing w:after="100"/>
        <w:jc w:val="both"/>
      </w:pPr>
      <w:proofErr w:type="spellStart"/>
      <w:r>
        <w:t>DoseABSit</w:t>
      </w:r>
      <w:proofErr w:type="spellEnd"/>
      <w:r>
        <w:t>: importe ejecutado en proyectos de Formación y Capacidad de absorción por la empresa i en el año t, dividido entre el número de empleados.</w:t>
      </w:r>
    </w:p>
    <w:p w14:paraId="27543CD9"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3C20" w14:paraId="0B69A125" w14:textId="77777777">
        <w:tblPrEx>
          <w:tblCellMar>
            <w:top w:w="0" w:type="dxa"/>
            <w:bottom w:w="0" w:type="dxa"/>
          </w:tblCellMar>
        </w:tblPrEx>
        <w:tc>
          <w:tcPr>
            <w:tcW w:w="0" w:type="auto"/>
            <w:tcBorders>
              <w:top w:val="single" w:sz="6" w:space="0" w:color="2E74B5"/>
              <w:left w:val="single" w:sz="6" w:space="0" w:color="2E74B5"/>
              <w:bottom w:val="single" w:sz="6" w:space="0" w:color="2E74B5"/>
              <w:right w:val="single" w:sz="6" w:space="0" w:color="2E74B5"/>
            </w:tcBorders>
            <w:shd w:val="clear" w:color="auto" w:fill="1F3864"/>
            <w:tcMar>
              <w:top w:w="100" w:type="dxa"/>
              <w:left w:w="180" w:type="dxa"/>
              <w:bottom w:w="100" w:type="dxa"/>
              <w:right w:w="180" w:type="dxa"/>
            </w:tcMar>
          </w:tcPr>
          <w:p w14:paraId="65AF269F" w14:textId="77777777" w:rsidR="00BE3C20" w:rsidRDefault="00D013E5">
            <w:r>
              <w:rPr>
                <w:b/>
                <w:bCs/>
                <w:color w:val="FFFFFF"/>
              </w:rPr>
              <w:t>¿Por qué estas dosis mejoran la estimación?</w:t>
            </w:r>
          </w:p>
        </w:tc>
      </w:tr>
      <w:tr w:rsidR="00BE3C20" w14:paraId="359A8603" w14:textId="77777777">
        <w:tblPrEx>
          <w:tblCellMar>
            <w:top w:w="0" w:type="dxa"/>
            <w:bottom w:w="0" w:type="dxa"/>
          </w:tblCellMar>
        </w:tblPrEx>
        <w:tc>
          <w:tcPr>
            <w:tcW w:w="0" w:type="auto"/>
            <w:tcBorders>
              <w:top w:val="single" w:sz="6" w:space="0" w:color="2E74B5"/>
              <w:left w:val="single" w:sz="6" w:space="0" w:color="2E74B5"/>
              <w:bottom w:val="single" w:sz="6" w:space="0" w:color="2E74B5"/>
              <w:right w:val="single" w:sz="6" w:space="0" w:color="2E74B5"/>
            </w:tcBorders>
            <w:shd w:val="clear" w:color="auto" w:fill="DEEAF1"/>
            <w:tcMar>
              <w:top w:w="120" w:type="dxa"/>
              <w:left w:w="180" w:type="dxa"/>
              <w:bottom w:w="120" w:type="dxa"/>
              <w:right w:w="180" w:type="dxa"/>
            </w:tcMar>
          </w:tcPr>
          <w:p w14:paraId="6E57B3D3" w14:textId="77777777" w:rsidR="00BE3C20" w:rsidRDefault="00D013E5">
            <w:pPr>
              <w:jc w:val="both"/>
            </w:pPr>
            <w:r>
              <w:rPr>
                <w:sz w:val="21"/>
                <w:szCs w:val="21"/>
              </w:rPr>
              <w:t>En la estimación preliminar las dosis son binarias (la empresa tiene actividad en esa tipología: sí o no), lo que es muy poco preciso: una empresa que recibe 50.000 euros tiene el mismo valor que una que recibe 5 millones. Con los importes reales ejecutados normalizados por empleados se mide la intensidad real del apoyo, lo que aumenta sustancialmente la precisión de los coeficientes y permite interpretar efectos marginales concretos.</w:t>
            </w:r>
          </w:p>
        </w:tc>
      </w:tr>
    </w:tbl>
    <w:p w14:paraId="0413EB59" w14:textId="77777777" w:rsidR="00BE3C20" w:rsidRDefault="00BE3C20">
      <w:pPr>
        <w:spacing w:after="100"/>
      </w:pPr>
    </w:p>
    <w:p w14:paraId="0B386909" w14:textId="77777777" w:rsidR="00BE3C20" w:rsidRDefault="00D013E5">
      <w:pPr>
        <w:pStyle w:val="Ttulo1"/>
      </w:pPr>
      <w:r>
        <w:t>6. Resumen de la petición</w:t>
      </w:r>
    </w:p>
    <w:p w14:paraId="0E223E7D" w14:textId="77777777" w:rsidR="00BE3C20" w:rsidRDefault="00D013E5">
      <w:pPr>
        <w:pStyle w:val="Prrafodelista"/>
        <w:numPr>
          <w:ilvl w:val="0"/>
          <w:numId w:val="2"/>
        </w:numPr>
        <w:spacing w:after="100"/>
        <w:jc w:val="both"/>
      </w:pPr>
      <w:r>
        <w:t>Año de tratamiento: 2023. Pretratamiento: 2019–2022 (4 años). Postratamiento actual: 2023–2024. Postratamiento ampliado (cuando llegue cuestionario 2025): 2023–2025.</w:t>
      </w:r>
    </w:p>
    <w:p w14:paraId="52C3E813" w14:textId="77777777" w:rsidR="00BE3C20" w:rsidRDefault="00D013E5">
      <w:pPr>
        <w:pStyle w:val="Prrafodelista"/>
        <w:numPr>
          <w:ilvl w:val="0"/>
          <w:numId w:val="2"/>
        </w:numPr>
        <w:spacing w:after="100"/>
        <w:jc w:val="both"/>
      </w:pPr>
      <w:r>
        <w:t xml:space="preserve">Grupo 1 — 242 </w:t>
      </w:r>
      <w:proofErr w:type="spellStart"/>
      <w:r>
        <w:t>CIFs</w:t>
      </w:r>
      <w:proofErr w:type="spellEnd"/>
      <w:r>
        <w:t xml:space="preserve"> beneficiarios: </w:t>
      </w:r>
    </w:p>
    <w:p w14:paraId="40AAF040" w14:textId="77777777" w:rsidR="00BE3C20" w:rsidRDefault="00D013E5">
      <w:pPr>
        <w:spacing w:after="120"/>
        <w:ind w:left="360"/>
        <w:jc w:val="both"/>
      </w:pPr>
      <w:r>
        <w:rPr>
          <w:i/>
          <w:iCs/>
          <w:color w:val="555555"/>
          <w:sz w:val="20"/>
          <w:szCs w:val="20"/>
        </w:rPr>
        <w:t xml:space="preserve">Variables de identificación + </w:t>
      </w:r>
      <w:proofErr w:type="spellStart"/>
      <w:r>
        <w:rPr>
          <w:i/>
          <w:iCs/>
          <w:color w:val="555555"/>
          <w:sz w:val="20"/>
          <w:szCs w:val="20"/>
        </w:rPr>
        <w:t>outcomes</w:t>
      </w:r>
      <w:proofErr w:type="spellEnd"/>
      <w:r>
        <w:rPr>
          <w:i/>
          <w:iCs/>
          <w:color w:val="555555"/>
          <w:sz w:val="20"/>
          <w:szCs w:val="20"/>
        </w:rPr>
        <w:t xml:space="preserve"> Y + intensidad tecnológica. Período 2019–2024.</w:t>
      </w:r>
    </w:p>
    <w:p w14:paraId="78CFAECC" w14:textId="77777777" w:rsidR="00BE3C20" w:rsidRDefault="00D013E5">
      <w:pPr>
        <w:pStyle w:val="Prrafodelista"/>
        <w:numPr>
          <w:ilvl w:val="0"/>
          <w:numId w:val="2"/>
        </w:numPr>
        <w:spacing w:after="100"/>
        <w:jc w:val="both"/>
      </w:pPr>
      <w:r>
        <w:t xml:space="preserve">Grupo 2 — Pool de donantes: </w:t>
      </w:r>
    </w:p>
    <w:p w14:paraId="5271C95C" w14:textId="77777777" w:rsidR="00BE3C20" w:rsidRDefault="00D013E5">
      <w:pPr>
        <w:spacing w:after="120"/>
        <w:ind w:left="360"/>
        <w:jc w:val="both"/>
      </w:pPr>
      <w:r>
        <w:rPr>
          <w:i/>
          <w:iCs/>
          <w:color w:val="555555"/>
          <w:sz w:val="20"/>
          <w:szCs w:val="20"/>
        </w:rPr>
        <w:lastRenderedPageBreak/>
        <w:t xml:space="preserve">Mismas variables. Filtros: CNAE del Grupo 1 (2 dígitos), &gt;10 empleados, datos completos 2019-2024, sin </w:t>
      </w:r>
      <w:proofErr w:type="spellStart"/>
      <w:r>
        <w:rPr>
          <w:i/>
          <w:iCs/>
          <w:color w:val="555555"/>
          <w:sz w:val="20"/>
          <w:szCs w:val="20"/>
        </w:rPr>
        <w:t>CIFs</w:t>
      </w:r>
      <w:proofErr w:type="spellEnd"/>
      <w:r>
        <w:rPr>
          <w:i/>
          <w:iCs/>
          <w:color w:val="555555"/>
          <w:sz w:val="20"/>
          <w:szCs w:val="20"/>
        </w:rPr>
        <w:t xml:space="preserve"> del Grupo 1. Tamaño objetivo: 500–2.000 empresas.</w:t>
      </w:r>
    </w:p>
    <w:p w14:paraId="7246B4FF" w14:textId="77777777" w:rsidR="00BE3C20" w:rsidRDefault="00D013E5">
      <w:pPr>
        <w:pStyle w:val="Prrafodelista"/>
        <w:numPr>
          <w:ilvl w:val="0"/>
          <w:numId w:val="2"/>
        </w:numPr>
        <w:spacing w:after="100"/>
        <w:jc w:val="both"/>
      </w:pPr>
      <w:r>
        <w:t xml:space="preserve">Formato: </w:t>
      </w:r>
    </w:p>
    <w:p w14:paraId="1D9A8E07" w14:textId="77777777" w:rsidR="00BE3C20" w:rsidRDefault="00D013E5">
      <w:pPr>
        <w:spacing w:after="120"/>
        <w:ind w:left="360"/>
        <w:jc w:val="both"/>
      </w:pPr>
      <w:r>
        <w:rPr>
          <w:i/>
          <w:iCs/>
          <w:color w:val="555555"/>
          <w:sz w:val="20"/>
          <w:szCs w:val="20"/>
        </w:rPr>
        <w:t>Panel largo (una fila por empresa-año). CNAE a cuatro dígitos. Período 2019–2024.</w:t>
      </w:r>
    </w:p>
    <w:p w14:paraId="4D4771E4" w14:textId="77777777" w:rsidR="00BE3C20" w:rsidRDefault="00D013E5">
      <w:pPr>
        <w:pStyle w:val="Prrafodelista"/>
        <w:numPr>
          <w:ilvl w:val="0"/>
          <w:numId w:val="2"/>
        </w:numPr>
        <w:spacing w:after="100"/>
        <w:jc w:val="both"/>
      </w:pPr>
      <w:r>
        <w:t xml:space="preserve">Datos de subvención (por separado): </w:t>
      </w:r>
    </w:p>
    <w:p w14:paraId="48E91F61" w14:textId="77777777" w:rsidR="00BE3C20" w:rsidRDefault="00D013E5">
      <w:pPr>
        <w:spacing w:after="120"/>
        <w:ind w:left="360"/>
        <w:jc w:val="both"/>
      </w:pPr>
      <w:r>
        <w:rPr>
          <w:i/>
          <w:iCs/>
          <w:color w:val="555555"/>
          <w:sz w:val="20"/>
          <w:szCs w:val="20"/>
        </w:rPr>
        <w:t>CIF, tipo de proyecto, importe concedido, importe ejecutado y fecha de resolución/inicio de ejecución (año de tratamiento: 2023).</w:t>
      </w:r>
    </w:p>
    <w:p w14:paraId="3265A721" w14:textId="77777777" w:rsidR="00BE3C20" w:rsidRDefault="00BE3C20">
      <w:pPr>
        <w:spacing w:after="100"/>
      </w:pPr>
    </w:p>
    <w:p w14:paraId="00C95D22" w14:textId="77777777" w:rsidR="00BE3C20" w:rsidRDefault="00D013E5">
      <w:pPr>
        <w:spacing w:before="300"/>
        <w:jc w:val="center"/>
      </w:pPr>
      <w:r>
        <w:rPr>
          <w:i/>
          <w:iCs/>
          <w:color w:val="888888"/>
          <w:sz w:val="18"/>
          <w:szCs w:val="18"/>
        </w:rPr>
        <w:t>— Fin del documento —</w:t>
      </w:r>
    </w:p>
    <w:sectPr w:rsidR="00BE3C20">
      <w:pgSz w:w="11906" w:h="16838"/>
      <w:pgMar w:top="1260" w:right="1200" w:bottom="126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E18"/>
    <w:multiLevelType w:val="hybridMultilevel"/>
    <w:tmpl w:val="36FCF2C6"/>
    <w:lvl w:ilvl="0" w:tplc="3ABE0354">
      <w:start w:val="1"/>
      <w:numFmt w:val="bullet"/>
      <w:lvlText w:val="●"/>
      <w:lvlJc w:val="left"/>
      <w:pPr>
        <w:ind w:left="720" w:hanging="360"/>
      </w:pPr>
    </w:lvl>
    <w:lvl w:ilvl="1" w:tplc="03C27704">
      <w:start w:val="1"/>
      <w:numFmt w:val="bullet"/>
      <w:lvlText w:val="○"/>
      <w:lvlJc w:val="left"/>
      <w:pPr>
        <w:ind w:left="1440" w:hanging="360"/>
      </w:pPr>
    </w:lvl>
    <w:lvl w:ilvl="2" w:tplc="2E4A5C30">
      <w:start w:val="1"/>
      <w:numFmt w:val="bullet"/>
      <w:lvlText w:val="■"/>
      <w:lvlJc w:val="left"/>
      <w:pPr>
        <w:ind w:left="2160" w:hanging="360"/>
      </w:pPr>
    </w:lvl>
    <w:lvl w:ilvl="3" w:tplc="316C7C16">
      <w:start w:val="1"/>
      <w:numFmt w:val="bullet"/>
      <w:lvlText w:val="●"/>
      <w:lvlJc w:val="left"/>
      <w:pPr>
        <w:ind w:left="2880" w:hanging="360"/>
      </w:pPr>
    </w:lvl>
    <w:lvl w:ilvl="4" w:tplc="C156B7EE">
      <w:start w:val="1"/>
      <w:numFmt w:val="bullet"/>
      <w:lvlText w:val="○"/>
      <w:lvlJc w:val="left"/>
      <w:pPr>
        <w:ind w:left="3600" w:hanging="360"/>
      </w:pPr>
    </w:lvl>
    <w:lvl w:ilvl="5" w:tplc="D9B6A2F8">
      <w:start w:val="1"/>
      <w:numFmt w:val="bullet"/>
      <w:lvlText w:val="■"/>
      <w:lvlJc w:val="left"/>
      <w:pPr>
        <w:ind w:left="4320" w:hanging="360"/>
      </w:pPr>
    </w:lvl>
    <w:lvl w:ilvl="6" w:tplc="B70A8644">
      <w:start w:val="1"/>
      <w:numFmt w:val="bullet"/>
      <w:lvlText w:val="●"/>
      <w:lvlJc w:val="left"/>
      <w:pPr>
        <w:ind w:left="5040" w:hanging="360"/>
      </w:pPr>
    </w:lvl>
    <w:lvl w:ilvl="7" w:tplc="77462DE6">
      <w:start w:val="1"/>
      <w:numFmt w:val="bullet"/>
      <w:lvlText w:val="●"/>
      <w:lvlJc w:val="left"/>
      <w:pPr>
        <w:ind w:left="5760" w:hanging="360"/>
      </w:pPr>
    </w:lvl>
    <w:lvl w:ilvl="8" w:tplc="2C6EDB54">
      <w:start w:val="1"/>
      <w:numFmt w:val="bullet"/>
      <w:lvlText w:val="●"/>
      <w:lvlJc w:val="left"/>
      <w:pPr>
        <w:ind w:left="6480" w:hanging="360"/>
      </w:pPr>
    </w:lvl>
  </w:abstractNum>
  <w:abstractNum w:abstractNumId="1" w15:restartNumberingAfterBreak="0">
    <w:nsid w:val="475F528D"/>
    <w:multiLevelType w:val="hybridMultilevel"/>
    <w:tmpl w:val="7E9C98F0"/>
    <w:lvl w:ilvl="0" w:tplc="D6A64B24">
      <w:start w:val="1"/>
      <w:numFmt w:val="bullet"/>
      <w:lvlText w:val="•"/>
      <w:lvlJc w:val="left"/>
      <w:pPr>
        <w:ind w:left="720" w:hanging="360"/>
      </w:pPr>
    </w:lvl>
    <w:lvl w:ilvl="1" w:tplc="3A0EA698">
      <w:numFmt w:val="decimal"/>
      <w:lvlText w:val=""/>
      <w:lvlJc w:val="left"/>
    </w:lvl>
    <w:lvl w:ilvl="2" w:tplc="C8E48918">
      <w:numFmt w:val="decimal"/>
      <w:lvlText w:val=""/>
      <w:lvlJc w:val="left"/>
    </w:lvl>
    <w:lvl w:ilvl="3" w:tplc="BE8C8950">
      <w:numFmt w:val="decimal"/>
      <w:lvlText w:val=""/>
      <w:lvlJc w:val="left"/>
    </w:lvl>
    <w:lvl w:ilvl="4" w:tplc="34EA5D54">
      <w:numFmt w:val="decimal"/>
      <w:lvlText w:val=""/>
      <w:lvlJc w:val="left"/>
    </w:lvl>
    <w:lvl w:ilvl="5" w:tplc="B3CE7128">
      <w:numFmt w:val="decimal"/>
      <w:lvlText w:val=""/>
      <w:lvlJc w:val="left"/>
    </w:lvl>
    <w:lvl w:ilvl="6" w:tplc="64245344">
      <w:numFmt w:val="decimal"/>
      <w:lvlText w:val=""/>
      <w:lvlJc w:val="left"/>
    </w:lvl>
    <w:lvl w:ilvl="7" w:tplc="ABB861D6">
      <w:numFmt w:val="decimal"/>
      <w:lvlText w:val=""/>
      <w:lvlJc w:val="left"/>
    </w:lvl>
    <w:lvl w:ilvl="8" w:tplc="ADDE93E2">
      <w:numFmt w:val="decimal"/>
      <w:lvlText w:val=""/>
      <w:lvlJc w:val="left"/>
    </w:lvl>
  </w:abstractNum>
  <w:num w:numId="1" w16cid:durableId="1220744628">
    <w:abstractNumId w:val="0"/>
    <w:lvlOverride w:ilvl="0">
      <w:startOverride w:val="1"/>
    </w:lvlOverride>
  </w:num>
  <w:num w:numId="2" w16cid:durableId="1983384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C20"/>
    <w:rsid w:val="004B4E77"/>
    <w:rsid w:val="00AE7DA7"/>
    <w:rsid w:val="00BE3C20"/>
    <w:rsid w:val="00D013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DA6D"/>
  <w15:docId w15:val="{B0375064-1BC4-4026-8939-4A3E076C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1322</Words>
  <Characters>7273</Characters>
  <Application>Microsoft Office Word</Application>
  <DocSecurity>0</DocSecurity>
  <Lines>60</Lines>
  <Paragraphs>17</Paragraphs>
  <ScaleCrop>false</ScaleCrop>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2026-04-10T08:34:00Z</dcterms:created>
  <dcterms:modified xsi:type="dcterms:W3CDTF">2026-04-10T08:34:00Z</dcterms:modified>
</cp:coreProperties>
</file>