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218F0" w14:textId="77777777" w:rsidR="00193842" w:rsidRDefault="00193842" w:rsidP="00193842">
      <w:pPr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>Data Citations:</w:t>
      </w:r>
    </w:p>
    <w:p w14:paraId="6A93A86B" w14:textId="77777777" w:rsidR="00193842" w:rsidRDefault="00193842" w:rsidP="00193842">
      <w:pPr>
        <w:spacing w:line="420" w:lineRule="atLeast"/>
        <w:outlineLvl w:val="1"/>
        <w:rPr>
          <w:rFonts w:ascii="Arial" w:eastAsia="Times New Roman" w:hAnsi="Arial" w:cs="Arial"/>
          <w:b/>
          <w:bCs/>
          <w:color w:val="464646"/>
          <w:sz w:val="36"/>
          <w:szCs w:val="36"/>
        </w:rPr>
      </w:pPr>
    </w:p>
    <w:p w14:paraId="3DB10D07" w14:textId="77777777" w:rsidR="00193842" w:rsidRPr="00193842" w:rsidRDefault="00193842" w:rsidP="00193842">
      <w:pPr>
        <w:spacing w:line="420" w:lineRule="atLeast"/>
        <w:outlineLvl w:val="1"/>
        <w:rPr>
          <w:rFonts w:ascii="Arial" w:eastAsia="Times New Roman" w:hAnsi="Arial" w:cs="Arial"/>
          <w:b/>
          <w:bCs/>
          <w:color w:val="464646"/>
          <w:sz w:val="36"/>
          <w:szCs w:val="36"/>
        </w:rPr>
      </w:pPr>
      <w:r w:rsidRPr="00193842">
        <w:rPr>
          <w:rFonts w:ascii="Arial" w:eastAsia="Times New Roman" w:hAnsi="Arial" w:cs="Arial"/>
          <w:b/>
          <w:bCs/>
          <w:color w:val="464646"/>
          <w:sz w:val="36"/>
          <w:szCs w:val="36"/>
        </w:rPr>
        <w:t>Age-adjusted telomere length in mother-daughter pairs with unaffected BRCA1/2 carrier daughters.</w:t>
      </w:r>
    </w:p>
    <w:p w14:paraId="4C4D9E8F" w14:textId="77777777" w:rsidR="00193842" w:rsidRDefault="00153860" w:rsidP="00193842">
      <w:pPr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</w:pPr>
      <w:hyperlink r:id="rId4" w:history="1">
        <w:r w:rsidR="00193842" w:rsidRPr="00184D2D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</w:rPr>
          <w:t>https://doi.org/10.1371/journal.pgen.1002182.t004</w:t>
        </w:r>
      </w:hyperlink>
    </w:p>
    <w:p w14:paraId="58C8A5B2" w14:textId="77777777" w:rsidR="00193842" w:rsidRDefault="00193842" w:rsidP="00193842">
      <w:pPr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</w:pPr>
    </w:p>
    <w:p w14:paraId="24897E06" w14:textId="77777777" w:rsidR="00193842" w:rsidRPr="00193842" w:rsidRDefault="00193842" w:rsidP="00193842">
      <w:pPr>
        <w:rPr>
          <w:rFonts w:ascii="Times New Roman" w:eastAsia="Times New Roman" w:hAnsi="Times New Roman" w:cs="Times New Roman"/>
        </w:rPr>
      </w:pPr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 xml:space="preserve">Martinez-Delgado, Beatriz; </w:t>
      </w:r>
      <w:proofErr w:type="spellStart"/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>Yanowsky</w:t>
      </w:r>
      <w:proofErr w:type="spellEnd"/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 xml:space="preserve">, Kira; </w:t>
      </w:r>
      <w:proofErr w:type="spellStart"/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>Inglada</w:t>
      </w:r>
      <w:proofErr w:type="spellEnd"/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 xml:space="preserve">-Perez, Lucia; Domingo, Samuel; </w:t>
      </w:r>
      <w:proofErr w:type="spellStart"/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>Urioste</w:t>
      </w:r>
      <w:proofErr w:type="spellEnd"/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 xml:space="preserve">, Miguel; Osorio, Ana; et al. (2013): Age-adjusted telomere length in mother-daughter pairs with unaffected BRCA1/2 carrier </w:t>
      </w:r>
      <w:proofErr w:type="gramStart"/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>daughters..</w:t>
      </w:r>
      <w:proofErr w:type="gramEnd"/>
      <w:r w:rsidRPr="00193842">
        <w:rPr>
          <w:rFonts w:ascii="Arial" w:eastAsia="Times New Roman" w:hAnsi="Arial" w:cs="Arial"/>
          <w:color w:val="464646"/>
          <w:sz w:val="21"/>
          <w:szCs w:val="21"/>
          <w:shd w:val="clear" w:color="auto" w:fill="FFFFFF"/>
        </w:rPr>
        <w:t xml:space="preserve"> PLOS Genetics. Dataset.</w:t>
      </w:r>
    </w:p>
    <w:p w14:paraId="49B47649" w14:textId="77777777" w:rsidR="0089632F" w:rsidRDefault="0089632F" w:rsidP="00193842"/>
    <w:p w14:paraId="5CD5FBDA" w14:textId="606FC5E3" w:rsidR="0054412B" w:rsidRDefault="0054412B" w:rsidP="00193842">
      <w:r>
        <w:t>The Data:</w:t>
      </w:r>
    </w:p>
    <w:p w14:paraId="182BB948" w14:textId="77777777" w:rsidR="0054412B" w:rsidRDefault="0054412B" w:rsidP="00193842"/>
    <w:p w14:paraId="2B2A9AA6" w14:textId="2CDF4115" w:rsidR="00193842" w:rsidRDefault="0054412B" w:rsidP="00193842">
      <w:hyperlink r:id="rId5" w:history="1">
        <w:r w:rsidRPr="00184D2D">
          <w:rPr>
            <w:rStyle w:val="Hyperlink"/>
          </w:rPr>
          <w:t>https://wwwn.cdc.gov/Nchs/Nhanes/1999-2000/DEMO.htm</w:t>
        </w:r>
      </w:hyperlink>
    </w:p>
    <w:p w14:paraId="532DDE5C" w14:textId="77777777" w:rsidR="0054412B" w:rsidRDefault="0054412B" w:rsidP="00193842"/>
    <w:p w14:paraId="0BD09AF9" w14:textId="5E68B887" w:rsidR="0054412B" w:rsidRDefault="0054412B" w:rsidP="00193842">
      <w:hyperlink r:id="rId6" w:history="1">
        <w:r w:rsidRPr="00184D2D">
          <w:rPr>
            <w:rStyle w:val="Hyperlink"/>
          </w:rPr>
          <w:t>https://wwwn.cdc.gov/nchs/nhanes/search/datapage.aspx?Component=Questionnaire&amp;CycleBeginYear=1999</w:t>
        </w:r>
      </w:hyperlink>
    </w:p>
    <w:p w14:paraId="491C88CA" w14:textId="77777777" w:rsidR="0054412B" w:rsidRPr="00193842" w:rsidRDefault="0054412B" w:rsidP="00193842">
      <w:bookmarkStart w:id="0" w:name="_GoBack"/>
      <w:bookmarkEnd w:id="0"/>
    </w:p>
    <w:sectPr w:rsidR="0054412B" w:rsidRPr="00193842" w:rsidSect="008E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42"/>
    <w:rsid w:val="00081CB2"/>
    <w:rsid w:val="00153860"/>
    <w:rsid w:val="00193842"/>
    <w:rsid w:val="0054412B"/>
    <w:rsid w:val="0089632F"/>
    <w:rsid w:val="008E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FC4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384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842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38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5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i.org/10.1371/journal.pgen.1002182.t004" TargetMode="External"/><Relationship Id="rId5" Type="http://schemas.openxmlformats.org/officeDocument/2006/relationships/hyperlink" Target="https://wwwn.cdc.gov/Nchs/Nhanes/1999-2000/DEMO.htm" TargetMode="External"/><Relationship Id="rId6" Type="http://schemas.openxmlformats.org/officeDocument/2006/relationships/hyperlink" Target="https://wwwn.cdc.gov/nchs/nhanes/search/datapage.aspx?Component=Questionnaire&amp;CycleBeginYear=199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    Age-adjusted telomere length in mother-daughter pairs with unaffected BRCA1/2 ca</vt:lpstr>
    </vt:vector>
  </TitlesOfParts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Güzelyel</dc:creator>
  <cp:keywords/>
  <dc:description/>
  <cp:lastModifiedBy>Ekrem Güzelyel</cp:lastModifiedBy>
  <cp:revision>2</cp:revision>
  <dcterms:created xsi:type="dcterms:W3CDTF">2019-01-16T02:51:00Z</dcterms:created>
  <dcterms:modified xsi:type="dcterms:W3CDTF">2019-01-21T20:15:00Z</dcterms:modified>
</cp:coreProperties>
</file>