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If travelling, you should first follow the advice outlined in the</w:t>
      </w:r>
      <w:r>
        <w:t xml:space="preserve"> </w:t>
      </w:r>
      <w:r>
        <w:t xml:space="preserve">Preparation lesson.</w:t>
      </w:r>
    </w:p>
    <w:p>
      <w:pPr>
        <w:pStyle w:val="BodyText"/>
      </w:pPr>
      <w:r>
        <w:t xml:space="preserve">This lesson focuses specifically on how to cross borders if travelling</w:t>
      </w:r>
      <w:r>
        <w:t xml:space="preserve"> </w:t>
      </w:r>
      <w:r>
        <w:t xml:space="preserve">for sensitive work or with sensitive information. In establishing the</w:t>
      </w:r>
      <w:r>
        <w:t xml:space="preserve"> </w:t>
      </w:r>
      <w:r>
        <w:t xml:space="preserve">potential risk and risk mitigation measures for crossing borders, it is</w:t>
      </w:r>
      <w:r>
        <w:t xml:space="preserve"> </w:t>
      </w:r>
      <w:r>
        <w:t xml:space="preserve">important to establish a few basics about the reasons for, and possible</w:t>
      </w:r>
      <w:r>
        <w:t xml:space="preserve"> </w:t>
      </w:r>
      <w:r>
        <w:t xml:space="preserve">sensitivities of, your trip. It is vital to be aware of the nature of</w:t>
      </w:r>
      <w:r>
        <w:t xml:space="preserve"> </w:t>
      </w:r>
      <w:r>
        <w:t xml:space="preserve">the information you will be carrying into and out of the country, and</w:t>
      </w:r>
      <w:r>
        <w:t xml:space="preserve"> </w:t>
      </w:r>
      <w:r>
        <w:t xml:space="preserve">how you will carry it.</w:t>
      </w:r>
    </w:p>
    <w:p>
      <w:pPr>
        <w:pStyle w:val="BodyText"/>
      </w:pPr>
      <w:r>
        <w:t xml:space="preserve">Sensitive or revealing information you may carry could include:</w:t>
      </w:r>
    </w:p>
    <w:p>
      <w:pPr>
        <w:pStyle w:val="Compact"/>
        <w:numPr>
          <w:numId w:val="1001"/>
          <w:ilvl w:val="0"/>
        </w:numPr>
      </w:pPr>
      <w:r>
        <w:t xml:space="preserve">Data on people at risk/HRDs you are meeting</w:t>
      </w:r>
    </w:p>
    <w:p>
      <w:pPr>
        <w:pStyle w:val="Compact"/>
        <w:numPr>
          <w:numId w:val="1001"/>
          <w:ilvl w:val="0"/>
        </w:numPr>
      </w:pPr>
      <w:r>
        <w:t xml:space="preserve">Travel plansPasswords/ access codes</w:t>
      </w:r>
    </w:p>
    <w:p>
      <w:pPr>
        <w:pStyle w:val="Compact"/>
        <w:numPr>
          <w:numId w:val="1001"/>
          <w:ilvl w:val="0"/>
        </w:numPr>
      </w:pPr>
      <w:r>
        <w:t xml:space="preserve">Censored/ banned information</w:t>
      </w:r>
    </w:p>
    <w:p>
      <w:pPr>
        <w:pStyle w:val="Compact"/>
        <w:numPr>
          <w:numId w:val="1001"/>
          <w:ilvl w:val="0"/>
        </w:numPr>
      </w:pPr>
      <w:r>
        <w:t xml:space="preserve">Organisation sensitive information</w:t>
      </w:r>
    </w:p>
    <w:p>
      <w:pPr>
        <w:pStyle w:val="Compact"/>
        <w:numPr>
          <w:numId w:val="1001"/>
          <w:ilvl w:val="0"/>
        </w:numPr>
      </w:pPr>
      <w:r>
        <w:t xml:space="preserve">Personal information</w:t>
      </w:r>
    </w:p>
    <w:p>
      <w:pPr>
        <w:pStyle w:val="Compact"/>
        <w:numPr>
          <w:numId w:val="1001"/>
          <w:ilvl w:val="0"/>
        </w:numPr>
      </w:pPr>
      <w:r>
        <w:t xml:space="preserve">Embarrassing/ incriminating information</w:t>
      </w:r>
    </w:p>
    <w:p>
      <w:pPr>
        <w:pStyle w:val="Compact"/>
        <w:numPr>
          <w:numId w:val="1001"/>
          <w:ilvl w:val="0"/>
        </w:numPr>
      </w:pPr>
      <w:r>
        <w:t xml:space="preserve">Legal - encryption or data not allowed for export</w:t>
      </w:r>
    </w:p>
    <w:p>
      <w:pPr>
        <w:pStyle w:val="Compact"/>
        <w:numPr>
          <w:numId w:val="1001"/>
          <w:ilvl w:val="0"/>
        </w:numPr>
      </w:pPr>
      <w:r>
        <w:t xml:space="preserve">Receipts</w:t>
      </w:r>
    </w:p>
    <w:p>
      <w:pPr>
        <w:pStyle w:val="Compact"/>
        <w:numPr>
          <w:numId w:val="1001"/>
          <w:ilvl w:val="0"/>
        </w:numPr>
      </w:pPr>
      <w:r>
        <w:t xml:space="preserve">Reports</w:t>
      </w:r>
    </w:p>
    <w:p>
      <w:pPr>
        <w:pStyle w:val="FirstParagraph"/>
      </w:pPr>
      <w:r>
        <w:t xml:space="preserve">This information may be stored in/on notebooks, publications, laptops,</w:t>
      </w:r>
      <w:r>
        <w:t xml:space="preserve"> </w:t>
      </w:r>
      <w:r>
        <w:t xml:space="preserve">phones, USBs, CDs, or SD cards.</w:t>
      </w:r>
    </w:p>
    <w:p>
      <w:pPr>
        <w:pStyle w:val="BodyText"/>
      </w:pPr>
      <w:r>
        <w:t xml:space="preserve">Remember:</w:t>
      </w:r>
    </w:p>
    <w:p>
      <w:pPr>
        <w:pStyle w:val="Compact"/>
        <w:numPr>
          <w:numId w:val="1002"/>
          <w:ilvl w:val="0"/>
        </w:numPr>
      </w:pPr>
      <w:r>
        <w:t xml:space="preserve">Only minimal data should be brought with you</w:t>
      </w:r>
    </w:p>
    <w:p>
      <w:pPr>
        <w:pStyle w:val="Compact"/>
        <w:numPr>
          <w:numId w:val="1002"/>
          <w:ilvl w:val="0"/>
        </w:numPr>
      </w:pPr>
      <w:r>
        <w:t xml:space="preserve">Bring a ?clean? laptop and phone if possible</w:t>
      </w:r>
    </w:p>
    <w:p>
      <w:pPr>
        <w:pStyle w:val="Compact"/>
        <w:numPr>
          <w:numId w:val="1002"/>
          <w:ilvl w:val="0"/>
        </w:numPr>
      </w:pPr>
      <w:r>
        <w:t xml:space="preserve">Carry sensitive information and electronic equipment in hand</w:t>
      </w:r>
      <w:r>
        <w:t xml:space="preserve"> </w:t>
      </w:r>
      <w:r>
        <w:t xml:space="preserve">luggage, as at least you know If it has been tampered with</w:t>
      </w:r>
    </w:p>
    <w:p>
      <w:pPr>
        <w:pStyle w:val="Compact"/>
        <w:numPr>
          <w:numId w:val="1002"/>
          <w:ilvl w:val="0"/>
        </w:numPr>
      </w:pPr>
      <w:r>
        <w:t xml:space="preserve">Small, encrypted USB sticks or Micro SD cards can be useful for</w:t>
      </w:r>
      <w:r>
        <w:t xml:space="preserve"> </w:t>
      </w:r>
      <w:r>
        <w:t xml:space="preserve">security and being able to hide sensitive data if necessary. See the</w:t>
      </w:r>
      <w:r>
        <w:t xml:space="preserve"> </w:t>
      </w:r>
      <w:r>
        <w:t xml:space="preserve">Protecting Files lesson for advice on how to encrypt files.</w:t>
      </w:r>
    </w:p>
    <w:p>
      <w:pPr>
        <w:pStyle w:val="Compact"/>
        <w:numPr>
          <w:numId w:val="1002"/>
          <w:ilvl w:val="0"/>
        </w:numPr>
      </w:pPr>
      <w:r>
        <w:t xml:space="preserve">Bring a cheap notebook in which you can rip out the pages unnoticed</w:t>
      </w:r>
    </w:p>
    <w:p>
      <w:pPr>
        <w:pStyle w:val="Compact"/>
        <w:numPr>
          <w:numId w:val="1002"/>
          <w:ilvl w:val="0"/>
        </w:numPr>
      </w:pPr>
      <w:r>
        <w:t xml:space="preserve">Tamper proof Scotch tape can be useful for enhancing the security of</w:t>
      </w:r>
      <w:r>
        <w:t xml:space="preserve"> </w:t>
      </w:r>
      <w:r>
        <w:t xml:space="preserve">your equipment, hotel safe, laptop ports etc.</w:t>
      </w:r>
    </w:p>
    <w:p>
      <w:pPr>
        <w:pStyle w:val="Compact"/>
        <w:numPr>
          <w:numId w:val="1002"/>
          <w:ilvl w:val="0"/>
        </w:numPr>
      </w:pPr>
      <w:r>
        <w:t xml:space="preserve">Check pockets, wallet, bags everything before travel</w:t>
      </w:r>
    </w:p>
    <w:p>
      <w:pPr>
        <w:numPr>
          <w:numId w:val="1002"/>
          <w:ilvl w:val="0"/>
        </w:numPr>
      </w:pPr>
      <w:r>
        <w:t xml:space="preserve">Prepare your story (More in next section)</w:t>
      </w:r>
    </w:p>
    <w:p>
      <w:pPr>
        <w:pStyle w:val="Compact"/>
        <w:numPr>
          <w:numId w:val="1002"/>
          <w:ilvl w:val="0"/>
        </w:numPr>
      </w:pPr>
      <w:r>
        <w:t xml:space="preserve">Agree in advance with colleagues what you will say. Discuss any red</w:t>
      </w:r>
      <w:r>
        <w:t xml:space="preserve"> </w:t>
      </w:r>
      <w:r>
        <w:t xml:space="preserve">lines you will not cross (e.g. giving information about high risk</w:t>
      </w:r>
      <w:r>
        <w:t xml:space="preserve"> </w:t>
      </w:r>
      <w:r>
        <w:t xml:space="preserve">activists who you intend on meeting)</w:t>
      </w:r>
    </w:p>
    <w:p>
      <w:pPr>
        <w:pStyle w:val="Compact"/>
        <w:numPr>
          <w:numId w:val="1002"/>
          <w:ilvl w:val="0"/>
        </w:numPr>
      </w:pPr>
      <w:r>
        <w:t xml:space="preserve">In some environments, it is best not to attract attention by</w:t>
      </w:r>
      <w:r>
        <w:t xml:space="preserve"> </w:t>
      </w:r>
      <w:r>
        <w:t xml:space="preserve">travelling in a group, so sit separately and approach</w:t>
      </w:r>
      <w:r>
        <w:t xml:space="preserve"> </w:t>
      </w:r>
      <w:r>
        <w:t xml:space="preserve">immigration separately. (Although bare in mind that authorities</w:t>
      </w:r>
      <w:r>
        <w:t xml:space="preserve"> </w:t>
      </w:r>
      <w:r>
        <w:t xml:space="preserve">often know if big organisations are coming to the country anyway.)</w:t>
      </w:r>
    </w:p>
    <w:p>
      <w:pPr>
        <w:pStyle w:val="Compact"/>
        <w:numPr>
          <w:numId w:val="1002"/>
          <w:ilvl w:val="0"/>
        </w:numPr>
      </w:pPr>
      <w:r>
        <w:t xml:space="preserve">Say/do nothing sensitive on plane ? many human rights defenders have</w:t>
      </w:r>
      <w:r>
        <w:t xml:space="preserve"> </w:t>
      </w:r>
      <w:r>
        <w:t xml:space="preserve">been arrested because they were overheard speaking about</w:t>
      </w:r>
      <w:r>
        <w:t xml:space="preserve"> </w:t>
      </w:r>
      <w:r>
        <w:t xml:space="preserve">their activities.</w:t>
      </w:r>
    </w:p>
    <w:p>
      <w:pPr>
        <w:pStyle w:val="Compact"/>
        <w:numPr>
          <w:numId w:val="1002"/>
          <w:ilvl w:val="0"/>
        </w:numPr>
      </w:pPr>
      <w:r>
        <w:t xml:space="preserve">Provide only minimal information to immigration about activities.</w:t>
      </w:r>
    </w:p>
    <w:p>
      <w:pPr>
        <w:pStyle w:val="Compact"/>
        <w:numPr>
          <w:numId w:val="1002"/>
          <w:ilvl w:val="0"/>
        </w:numPr>
      </w:pPr>
      <w:r>
        <w:t xml:space="preserve">It may not be within the remit of your organisation to lie but</w:t>
      </w:r>
      <w:r>
        <w:t xml:space="preserve"> </w:t>
      </w:r>
      <w:r>
        <w:t xml:space="preserve">neither should you volunteer information unnecessarily.</w:t>
      </w:r>
    </w:p>
    <w:p>
      <w:pPr>
        <w:pStyle w:val="Compact"/>
        <w:numPr>
          <w:numId w:val="1002"/>
          <w:ilvl w:val="0"/>
        </w:numPr>
      </w:pPr>
      <w:r>
        <w:t xml:space="preserve">Be prepared to be questioned about your activities in other</w:t>
      </w:r>
      <w:r>
        <w:t xml:space="preserve"> </w:t>
      </w:r>
      <w:r>
        <w:t xml:space="preserve">countries/visas marked in your passport.</w:t>
      </w:r>
    </w:p>
    <w:p>
      <w:pPr>
        <w:pStyle w:val="Compact"/>
        <w:numPr>
          <w:numId w:val="1002"/>
          <w:ilvl w:val="0"/>
        </w:numPr>
      </w:pPr>
      <w:r>
        <w:t xml:space="preserve">Be polite but firm with authorities.</w:t>
      </w:r>
    </w:p>
    <w:p>
      <w:pPr>
        <w:pStyle w:val="Compact"/>
        <w:numPr>
          <w:numId w:val="1002"/>
          <w:ilvl w:val="0"/>
        </w:numPr>
      </w:pPr>
      <w:r>
        <w:t xml:space="preserve">Decide in advance if you are going to put the actual hotel and</w:t>
      </w:r>
      <w:r>
        <w:t xml:space="preserve"> </w:t>
      </w:r>
      <w:r>
        <w:t xml:space="preserve">location where you are staying on the visa entry form. (Consider</w:t>
      </w:r>
      <w:r>
        <w:t xml:space="preserve"> </w:t>
      </w:r>
      <w:r>
        <w:t xml:space="preserve">risk vs. benefit)</w:t>
      </w:r>
    </w:p>
    <w:p>
      <w:pPr>
        <w:pStyle w:val="Compact"/>
        <w:numPr>
          <w:numId w:val="1002"/>
          <w:ilvl w:val="0"/>
        </w:numPr>
      </w:pPr>
      <w:r>
        <w:t xml:space="preserve">Do not get separated from your belongings, especially</w:t>
      </w:r>
      <w:r>
        <w:t xml:space="preserve"> </w:t>
      </w:r>
      <w:r>
        <w:t xml:space="preserve">electronic items. If they are taken away from you, you should assume</w:t>
      </w:r>
      <w:r>
        <w:t xml:space="preserve"> </w:t>
      </w:r>
      <w:r>
        <w:t xml:space="preserve">that they have been compromised.</w:t>
      </w:r>
    </w:p>
    <w:p>
      <w:pPr>
        <w:pStyle w:val="Compact"/>
        <w:numPr>
          <w:numId w:val="1002"/>
          <w:ilvl w:val="0"/>
        </w:numPr>
      </w:pPr>
      <w:r>
        <w:t xml:space="preserve">Keep phones off until well outside airport. Airports are common</w:t>
      </w:r>
      <w:r>
        <w:t xml:space="preserve"> </w:t>
      </w:r>
      <w:r>
        <w:t xml:space="preserve">areas for tracking and viruses.</w:t>
      </w:r>
    </w:p>
    <w:p>
      <w:pPr>
        <w:pStyle w:val="Compact"/>
        <w:numPr>
          <w:numId w:val="1002"/>
          <w:ilvl w:val="0"/>
        </w:numPr>
      </w:pPr>
      <w:r>
        <w:t xml:space="preserve">Keep Wi-Fi off if not vital ? do not connect to airport Wi-Fi.</w:t>
      </w:r>
    </w:p>
    <w:p>
      <w:pPr>
        <w:numPr>
          <w:numId w:val="1002"/>
          <w:ilvl w:val="0"/>
        </w:numPr>
      </w:pPr>
      <w:r>
        <w:t xml:space="preserve">Agree in advance with colleagues a location in the building where</w:t>
      </w:r>
      <w:r>
        <w:t xml:space="preserve"> </w:t>
      </w:r>
      <w:r>
        <w:t xml:space="preserve">you will meet after immigration and a set time to turn on mobile</w:t>
      </w:r>
      <w:r>
        <w:t xml:space="preserve"> </w:t>
      </w:r>
      <w:r>
        <w:t xml:space="preserve">phones if you have not met at this point and need to communicate.</w:t>
      </w:r>
    </w:p>
    <w:p>
      <w:pPr>
        <w:pStyle w:val="Compact"/>
        <w:numPr>
          <w:numId w:val="1002"/>
          <w:ilvl w:val="0"/>
        </w:numPr>
      </w:pPr>
      <w:r>
        <w:t xml:space="preserve">If using a paper notebook, try to minimise any potential data loss</w:t>
      </w:r>
      <w:r>
        <w:t xml:space="preserve"> </w:t>
      </w:r>
      <w:r>
        <w:t xml:space="preserve">by making up short codes that only you understand. For example, if</w:t>
      </w:r>
      <w:r>
        <w:t xml:space="preserve"> </w:t>
      </w:r>
      <w:r>
        <w:t xml:space="preserve">you are meeting a high-risk activist, give them a different name and</w:t>
      </w:r>
      <w:r>
        <w:t xml:space="preserve"> </w:t>
      </w:r>
      <w:r>
        <w:t xml:space="preserve">refer to them as that in your notes. Don?t mix sensitive information</w:t>
      </w:r>
      <w:r>
        <w:t xml:space="preserve"> </w:t>
      </w:r>
      <w:r>
        <w:t xml:space="preserve">with easily identifiable information.</w:t>
      </w:r>
    </w:p>
    <w:p>
      <w:pPr>
        <w:pStyle w:val="Compact"/>
        <w:numPr>
          <w:numId w:val="1002"/>
          <w:ilvl w:val="0"/>
        </w:numPr>
      </w:pPr>
      <w:r>
        <w:t xml:space="preserve">Don?t forget about receipts, tickets, bills etc. They can link</w:t>
      </w:r>
      <w:r>
        <w:t xml:space="preserve"> </w:t>
      </w:r>
      <w:r>
        <w:t xml:space="preserve">sensitive activists to your work if not carefully protected.</w:t>
      </w:r>
    </w:p>
    <w:p>
      <w:pPr>
        <w:pStyle w:val="Compact"/>
        <w:numPr>
          <w:numId w:val="1002"/>
          <w:ilvl w:val="0"/>
        </w:numPr>
      </w:pPr>
      <w:r>
        <w:t xml:space="preserve">Keep sensitive information in another place (e.g. interview notes in</w:t>
      </w:r>
      <w:r>
        <w:t xml:space="preserve"> </w:t>
      </w:r>
      <w:r>
        <w:t xml:space="preserve">a notebook but sensitive names and locations securely emailed</w:t>
      </w:r>
      <w:r>
        <w:t xml:space="preserve"> </w:t>
      </w:r>
      <w:r>
        <w:t xml:space="preserve">to yourself.)</w:t>
      </w:r>
    </w:p>
    <w:p>
      <w:pPr>
        <w:pStyle w:val="Compact"/>
        <w:numPr>
          <w:numId w:val="1002"/>
          <w:ilvl w:val="0"/>
        </w:numPr>
      </w:pPr>
      <w:r>
        <w:t xml:space="preserve">Type up or take photos of your most sensitive written notes as soon</w:t>
      </w:r>
      <w:r>
        <w:t xml:space="preserve"> </w:t>
      </w:r>
      <w:r>
        <w:t xml:space="preserve">as possible and securely email them to yourself and/or keep them on</w:t>
      </w:r>
      <w:r>
        <w:t xml:space="preserve"> </w:t>
      </w:r>
      <w:r>
        <w:t xml:space="preserve">an encrypted drive. (See the Protecting Files lesson for advice on</w:t>
      </w:r>
      <w:r>
        <w:t xml:space="preserve"> </w:t>
      </w:r>
      <w:r>
        <w:t xml:space="preserve">how to encrypt files.)</w:t>
      </w:r>
    </w:p>
    <w:p>
      <w:pPr>
        <w:pStyle w:val="Compact"/>
        <w:numPr>
          <w:numId w:val="1002"/>
          <w:ilvl w:val="0"/>
        </w:numPr>
      </w:pPr>
      <w:r>
        <w:t xml:space="preserve">Avoid taking paper reports or other information from the</w:t>
      </w:r>
      <w:r>
        <w:t xml:space="preserve"> </w:t>
      </w:r>
      <w:r>
        <w:t xml:space="preserve">organisations and people that you work with - if your bags are</w:t>
      </w:r>
      <w:r>
        <w:t xml:space="preserve"> </w:t>
      </w:r>
      <w:r>
        <w:t xml:space="preserve">searched they will link you. Instead, ask them to give or email you</w:t>
      </w:r>
      <w:r>
        <w:t xml:space="preserve"> </w:t>
      </w:r>
      <w:r>
        <w:t xml:space="preserve">digital copies if possible.</w:t>
      </w:r>
    </w:p>
    <w:p>
      <w:pPr>
        <w:pStyle w:val="Compact"/>
        <w:numPr>
          <w:numId w:val="1002"/>
          <w:ilvl w:val="0"/>
        </w:numPr>
      </w:pPr>
      <w:r>
        <w:t xml:space="preserve">Dispose of sensitive paper waste immediately. Avoid doing this in</w:t>
      </w:r>
      <w:r>
        <w:t xml:space="preserve"> </w:t>
      </w:r>
      <w:r>
        <w:t xml:space="preserve">locations like hotel rooms or offices where it might be taken by</w:t>
      </w:r>
      <w:r>
        <w:t xml:space="preserve"> </w:t>
      </w:r>
      <w:r>
        <w:t xml:space="preserve">cleaners or security staff. If necessary, soak paper in water to</w:t>
      </w:r>
      <w:r>
        <w:t xml:space="preserve"> </w:t>
      </w:r>
      <w:r>
        <w:t xml:space="preserve">ensure it is unreadable.</w:t>
      </w:r>
    </w:p>
    <w:p>
      <w:pPr>
        <w:pStyle w:val="Compact"/>
        <w:numPr>
          <w:numId w:val="1002"/>
          <w:ilvl w:val="0"/>
        </w:numPr>
      </w:pPr>
      <w:r>
        <w:t xml:space="preserve">Minimise the amount of security related information you give to</w:t>
      </w:r>
      <w:r>
        <w:t xml:space="preserve"> </w:t>
      </w:r>
      <w:r>
        <w:t xml:space="preserve">people that you meet. At meetings and during other interactions,</w:t>
      </w:r>
      <w:r>
        <w:t xml:space="preserve"> </w:t>
      </w:r>
      <w:r>
        <w:t xml:space="preserve">avoid giving details of future operational and travel plans.</w:t>
      </w:r>
    </w:p>
    <w:p>
      <w:pPr>
        <w:pStyle w:val="Compact"/>
        <w:numPr>
          <w:numId w:val="1002"/>
          <w:ilvl w:val="0"/>
        </w:numPr>
      </w:pPr>
      <w:r>
        <w:t xml:space="preserve">Travel by different routes at different times if possible in</w:t>
      </w:r>
      <w:r>
        <w:t xml:space="preserve"> </w:t>
      </w:r>
      <w:r>
        <w:t xml:space="preserve">high-risk areas.</w:t>
      </w:r>
    </w:p>
    <w:p>
      <w:pPr>
        <w:pStyle w:val="Compact"/>
        <w:numPr>
          <w:numId w:val="1002"/>
          <w:ilvl w:val="0"/>
        </w:numPr>
      </w:pPr>
      <w:r>
        <w:t xml:space="preserve">Avoid walking alone/at night if possible.</w:t>
      </w:r>
    </w:p>
    <w:p>
      <w:pPr>
        <w:pStyle w:val="Compact"/>
        <w:numPr>
          <w:numId w:val="1002"/>
          <w:ilvl w:val="0"/>
        </w:numPr>
      </w:pPr>
      <w:r>
        <w:t xml:space="preserve">Advise hotel staff not to provide information on your activities;</w:t>
      </w:r>
      <w:r>
        <w:t xml:space="preserve"> </w:t>
      </w:r>
      <w:r>
        <w:t xml:space="preserve">although be aware they could be monitoring you, too.</w:t>
      </w:r>
    </w:p>
    <w:p>
      <w:pPr>
        <w:pStyle w:val="Compact"/>
        <w:numPr>
          <w:numId w:val="1002"/>
          <w:ilvl w:val="0"/>
        </w:numPr>
      </w:pPr>
      <w:r>
        <w:t xml:space="preserve">Try to memorize emergency phone numbers.</w:t>
      </w:r>
    </w:p>
    <w:p>
      <w:pPr>
        <w:pStyle w:val="Compact"/>
        <w:numPr>
          <w:numId w:val="1002"/>
          <w:ilvl w:val="0"/>
        </w:numPr>
      </w:pPr>
      <w:r>
        <w:t xml:space="preserve">Agree a simple discreet signal with any colleagues that can alert</w:t>
      </w:r>
      <w:r>
        <w:t xml:space="preserve"> </w:t>
      </w:r>
      <w:r>
        <w:t xml:space="preserve">them to nearby danger. It should be something easy to do but not</w:t>
      </w:r>
      <w:r>
        <w:t xml:space="preserve"> </w:t>
      </w:r>
      <w:r>
        <w:t xml:space="preserve">something that would happen accidentally.</w:t>
      </w:r>
    </w:p>
    <w:p>
      <w:pPr>
        <w:numPr>
          <w:numId w:val="1002"/>
          <w:ilvl w:val="0"/>
        </w:numPr>
      </w:pPr>
      <w:r>
        <w:t xml:space="preserve">Always wear seatbelts!</w:t>
      </w:r>
    </w:p>
    <w:p>
      <w:pPr>
        <w:pStyle w:val="Compact"/>
        <w:numPr>
          <w:numId w:val="1002"/>
          <w:ilvl w:val="0"/>
        </w:numPr>
      </w:pPr>
      <w:r>
        <w:t xml:space="preserve">You should assume that you might be stopped and searched. Assume</w:t>
      </w:r>
      <w:r>
        <w:t xml:space="preserve"> </w:t>
      </w:r>
      <w:r>
        <w:t xml:space="preserve">that anything you have written will be copied or read and</w:t>
      </w:r>
      <w:r>
        <w:t xml:space="preserve"> </w:t>
      </w:r>
      <w:r>
        <w:t xml:space="preserve">prepare accordingly.</w:t>
      </w:r>
    </w:p>
    <w:p>
      <w:pPr>
        <w:pStyle w:val="Compact"/>
        <w:numPr>
          <w:numId w:val="1002"/>
          <w:ilvl w:val="0"/>
        </w:numPr>
      </w:pPr>
      <w:r>
        <w:t xml:space="preserve">Make sure all sensitive notes are typed up/ photographed and</w:t>
      </w:r>
      <w:r>
        <w:t xml:space="preserve"> </w:t>
      </w:r>
      <w:r>
        <w:t xml:space="preserve">then encrypted. (See the Protecting Files lesson for advice on how</w:t>
      </w:r>
      <w:r>
        <w:t xml:space="preserve"> </w:t>
      </w:r>
      <w:r>
        <w:t xml:space="preserve">to encrypt files.)</w:t>
      </w:r>
    </w:p>
    <w:p>
      <w:pPr>
        <w:pStyle w:val="Compact"/>
        <w:numPr>
          <w:numId w:val="1002"/>
          <w:ilvl w:val="0"/>
        </w:numPr>
      </w:pPr>
      <w:r>
        <w:t xml:space="preserve">To prepare for the long-term confiscation of your equipment at an</w:t>
      </w:r>
      <w:r>
        <w:t xml:space="preserve"> </w:t>
      </w:r>
      <w:r>
        <w:t xml:space="preserve">exit port, you should backup key files remotely, such as to your</w:t>
      </w:r>
      <w:r>
        <w:t xml:space="preserve"> </w:t>
      </w:r>
      <w:r>
        <w:t xml:space="preserve">secure email.</w:t>
      </w:r>
    </w:p>
    <w:p>
      <w:pPr>
        <w:pStyle w:val="Compact"/>
        <w:numPr>
          <w:numId w:val="1002"/>
          <w:ilvl w:val="0"/>
        </w:numPr>
      </w:pPr>
      <w:r>
        <w:t xml:space="preserve">Before departure, make sure to remove any sensitive paper waste from</w:t>
      </w:r>
      <w:r>
        <w:t xml:space="preserve"> </w:t>
      </w:r>
      <w:r>
        <w:t xml:space="preserve">your room and dispose of it safely elsewhere. If necessary, soak</w:t>
      </w:r>
      <w:r>
        <w:t xml:space="preserve"> </w:t>
      </w:r>
      <w:r>
        <w:t xml:space="preserve">paper in water to ensure it is unreadable.</w:t>
      </w:r>
    </w:p>
    <w:p>
      <w:pPr>
        <w:pStyle w:val="Compact"/>
        <w:numPr>
          <w:numId w:val="1002"/>
          <w:ilvl w:val="0"/>
        </w:numPr>
      </w:pPr>
      <w:r>
        <w:t xml:space="preserve">At a suitable time, speak with your colleagues (if travelling</w:t>
      </w:r>
      <w:r>
        <w:t xml:space="preserve"> </w:t>
      </w:r>
      <w:r>
        <w:t xml:space="preserve">with them) about what you will say if stopped and questioned when</w:t>
      </w:r>
      <w:r>
        <w:t xml:space="preserve"> </w:t>
      </w:r>
      <w:r>
        <w:t xml:space="preserve">leaving the country. It might be the case that certain parts of the</w:t>
      </w:r>
      <w:r>
        <w:t xml:space="preserve"> </w:t>
      </w:r>
      <w:r>
        <w:t xml:space="preserve">trip (such as meeting with a high-risk activist) you do not want to</w:t>
      </w:r>
      <w:r>
        <w:t xml:space="preserve"> </w:t>
      </w:r>
      <w:r>
        <w:t xml:space="preserve">mention to the authorities. Any plan of what you agree to say should</w:t>
      </w:r>
      <w:r>
        <w:t xml:space="preserve"> </w:t>
      </w:r>
      <w:r>
        <w:t xml:space="preserve">be:</w:t>
      </w:r>
    </w:p>
    <w:p>
      <w:pPr>
        <w:pStyle w:val="Compact"/>
        <w:numPr>
          <w:numId w:val="1003"/>
          <w:ilvl w:val="1"/>
        </w:numPr>
      </w:pPr>
      <w:r>
        <w:t xml:space="preserve">Simple;</w:t>
      </w:r>
    </w:p>
    <w:p>
      <w:pPr>
        <w:pStyle w:val="Compact"/>
        <w:numPr>
          <w:numId w:val="1003"/>
          <w:ilvl w:val="1"/>
        </w:numPr>
      </w:pPr>
      <w:r>
        <w:t xml:space="preserve">Easily repeatable;</w:t>
      </w:r>
    </w:p>
    <w:p>
      <w:pPr>
        <w:pStyle w:val="Compact"/>
        <w:numPr>
          <w:numId w:val="1003"/>
          <w:ilvl w:val="1"/>
        </w:numPr>
      </w:pPr>
      <w:r>
        <w:t xml:space="preserve">Verifiable.</w:t>
      </w:r>
    </w:p>
    <w:p>
      <w:pPr>
        <w:numPr>
          <w:numId w:val="1002"/>
          <w:ilvl w:val="0"/>
        </w:numPr>
      </w:pPr>
      <w:r>
        <w:t xml:space="preserve">When leaving the country, the same principles as entering apply.</w:t>
      </w:r>
      <w:r>
        <w:t xml:space="preserve"> </w:t>
      </w:r>
      <w:r>
        <w:t xml:space="preserve">Keep electronics and sensitive material on you at all times. If</w:t>
      </w:r>
      <w:r>
        <w:t xml:space="preserve"> </w:t>
      </w:r>
      <w:r>
        <w:t xml:space="preserve">necessary, hide a small USB or micro SD card somewhere it is harder</w:t>
      </w:r>
      <w:r>
        <w:t xml:space="preserve"> </w:t>
      </w:r>
      <w:r>
        <w:t xml:space="preserve">to find.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Preparation lesson</w:t>
        </w:r>
      </w:hyperlink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Backing Up lesson</w:t>
        </w:r>
      </w:hyperlink>
    </w:p>
    <w:p>
      <w:pPr>
        <w:pStyle w:val="Heading3"/>
      </w:pPr>
      <w:bookmarkStart w:id="25" w:name="further-reading"/>
      <w:bookmarkEnd w:id="25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3f74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ecd0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protectioninternational.org/publication/new-protection-manual-for-human-rights-defenders-3rd-edition/" TargetMode="External" /><Relationship Type="http://schemas.openxmlformats.org/officeDocument/2006/relationships/hyperlink" Id="rId24" Target="umbrella://lesson/backing-up" TargetMode="External" /><Relationship Type="http://schemas.openxmlformats.org/officeDocument/2006/relationships/hyperlink" Id="rId22" Target="umbrella://lesson/preparation" TargetMode="External" /><Relationship Type="http://schemas.openxmlformats.org/officeDocument/2006/relationships/hyperlink" Id="rId23" Target="umbrella://lesson/protecting-files" TargetMode="External" /><Relationship Type="http://schemas.openxmlformats.org/officeDocument/2006/relationships/hyperlink" Id="rId26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protectioninternational.org/publication/new-protection-manual-for-human-rights-defenders-3rd-edition/" TargetMode="External" /><Relationship Type="http://schemas.openxmlformats.org/officeDocument/2006/relationships/hyperlink" Id="rId24" Target="umbrella://lesson/backing-up" TargetMode="External" /><Relationship Type="http://schemas.openxmlformats.org/officeDocument/2006/relationships/hyperlink" Id="rId22" Target="umbrella://lesson/preparation" TargetMode="External" /><Relationship Type="http://schemas.openxmlformats.org/officeDocument/2006/relationships/hyperlink" Id="rId23" Target="umbrella://lesson/protecting-files" TargetMode="External" /><Relationship Type="http://schemas.openxmlformats.org/officeDocument/2006/relationships/hyperlink" Id="rId26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