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Dealing with the kidnapping of a member of staff is a very sensitive and</w:t>
      </w:r>
      <w:r>
        <w:t xml:space="preserve"> </w:t>
      </w:r>
      <w:r>
        <w:t xml:space="preserve">complex task. This lesson provides only the basic outline for</w:t>
      </w:r>
      <w:r>
        <w:t xml:space="preserve"> </w:t>
      </w:r>
      <w:r>
        <w:t xml:space="preserve">recommended actions.</w:t>
      </w:r>
    </w:p>
    <w:p>
      <w:pPr>
        <w:pStyle w:val="BodyText"/>
      </w:pPr>
      <w:r>
        <w:rPr>
          <w:b/>
        </w:rPr>
        <w:t xml:space="preserve">If one of your staff is kidnapped we highly recommend reading the</w:t>
      </w:r>
      <w:r>
        <w:rPr>
          <w:b/>
        </w:rPr>
        <w:t xml:space="preserve"> </w:t>
      </w:r>
      <w:r>
        <w:rPr>
          <w:b/>
        </w:rPr>
        <w:t xml:space="preserve">detailed advice given in the ?Further Reading? links at the end of this</w:t>
      </w:r>
      <w:r>
        <w:rPr>
          <w:b/>
        </w:rPr>
        <w:t xml:space="preserve"> </w:t>
      </w:r>
      <w:r>
        <w:rPr>
          <w:b/>
        </w:rPr>
        <w:t xml:space="preserve">lesson.</w:t>
      </w:r>
    </w:p>
    <w:p>
      <w:pPr>
        <w:pStyle w:val="BodyText"/>
      </w:pPr>
      <w:r>
        <w:t xml:space="preserve">If kidnap occurs, the organisation should immediately set up a crisis</w:t>
      </w:r>
      <w:r>
        <w:t xml:space="preserve"> </w:t>
      </w:r>
      <w:r>
        <w:t xml:space="preserve">management team, in HQ if possible. It should be made clear at once</w:t>
      </w:r>
      <w:r>
        <w:t xml:space="preserve"> </w:t>
      </w:r>
      <w:r>
        <w:t xml:space="preserve">which manager has responsibility for managing the incident. That manager</w:t>
      </w:r>
      <w:r>
        <w:t xml:space="preserve"> </w:t>
      </w:r>
      <w:r>
        <w:t xml:space="preserve">should then consider the following actions, depending on the</w:t>
      </w:r>
      <w:r>
        <w:t xml:space="preserve"> </w:t>
      </w:r>
      <w:r>
        <w:t xml:space="preserve">circumstances and his or her assessment of the best course of action:</w:t>
      </w:r>
    </w:p>
    <w:p>
      <w:pPr>
        <w:pStyle w:val="Compact"/>
        <w:numPr>
          <w:numId w:val="1001"/>
          <w:ilvl w:val="0"/>
        </w:numPr>
      </w:pPr>
      <w:r>
        <w:t xml:space="preserve">Inform the local police and other appropriate authorities</w:t>
      </w:r>
    </w:p>
    <w:p>
      <w:pPr>
        <w:pStyle w:val="Compact"/>
        <w:numPr>
          <w:numId w:val="1001"/>
          <w:ilvl w:val="0"/>
        </w:numPr>
      </w:pPr>
      <w:r>
        <w:t xml:space="preserve">Inform all relevant parties of the name and contact details of the</w:t>
      </w:r>
      <w:r>
        <w:t xml:space="preserve"> </w:t>
      </w:r>
      <w:r>
        <w:t xml:space="preserve">incident manager. Request that no action be taken in relation to the</w:t>
      </w:r>
      <w:r>
        <w:t xml:space="preserve"> </w:t>
      </w:r>
      <w:r>
        <w:t xml:space="preserve">incident without prior agreement with him or her.</w:t>
      </w:r>
    </w:p>
    <w:p>
      <w:pPr>
        <w:pStyle w:val="Compact"/>
        <w:numPr>
          <w:numId w:val="1001"/>
          <w:ilvl w:val="0"/>
        </w:numPr>
      </w:pPr>
      <w:r>
        <w:t xml:space="preserve">The incident manager should delegate responsibilities to colleagues</w:t>
      </w:r>
      <w:r>
        <w:t xml:space="preserve"> </w:t>
      </w:r>
      <w:r>
        <w:t xml:space="preserve">as appropriate: e.g.:</w:t>
      </w:r>
    </w:p>
    <w:p>
      <w:pPr>
        <w:pStyle w:val="Compact"/>
        <w:numPr>
          <w:numId w:val="1002"/>
          <w:ilvl w:val="1"/>
        </w:numPr>
      </w:pPr>
      <w:r>
        <w:t xml:space="preserve">Contacting Next of Kin. This should be a top priority. Failure</w:t>
      </w:r>
      <w:r>
        <w:t xml:space="preserve"> </w:t>
      </w:r>
      <w:r>
        <w:t xml:space="preserve">to do this quickly can damage the relationship of trust with the</w:t>
      </w:r>
      <w:r>
        <w:t xml:space="preserve"> </w:t>
      </w:r>
      <w:r>
        <w:t xml:space="preserve">staff member?s family, particularly if they first hear the news</w:t>
      </w:r>
      <w:r>
        <w:t xml:space="preserve"> </w:t>
      </w:r>
      <w:r>
        <w:t xml:space="preserve">through the media. This could then make the management of the</w:t>
      </w:r>
      <w:r>
        <w:t xml:space="preserve"> </w:t>
      </w:r>
      <w:r>
        <w:t xml:space="preserve">crisis much more difficult.</w:t>
      </w:r>
    </w:p>
    <w:p>
      <w:pPr>
        <w:pStyle w:val="Compact"/>
        <w:numPr>
          <w:numId w:val="1002"/>
          <w:ilvl w:val="1"/>
        </w:numPr>
      </w:pPr>
      <w:r>
        <w:t xml:space="preserve">Answering enquiries from the press</w:t>
      </w:r>
    </w:p>
    <w:p>
      <w:pPr>
        <w:pStyle w:val="Compact"/>
        <w:numPr>
          <w:numId w:val="1002"/>
          <w:ilvl w:val="1"/>
        </w:numPr>
      </w:pPr>
      <w:r>
        <w:t xml:space="preserve">Keeping contact with all relevant staff and other agencies</w:t>
      </w:r>
    </w:p>
    <w:p>
      <w:pPr>
        <w:pStyle w:val="Compact"/>
        <w:numPr>
          <w:numId w:val="1002"/>
          <w:ilvl w:val="1"/>
        </w:numPr>
      </w:pPr>
      <w:r>
        <w:t xml:space="preserve">Providing 24-hour communications and logging all messages and</w:t>
      </w:r>
      <w:r>
        <w:t xml:space="preserve"> </w:t>
      </w:r>
      <w:r>
        <w:t xml:space="preserve">events</w:t>
      </w:r>
    </w:p>
    <w:p>
      <w:pPr>
        <w:pStyle w:val="Compact"/>
        <w:numPr>
          <w:numId w:val="1002"/>
          <w:ilvl w:val="1"/>
        </w:numPr>
      </w:pPr>
      <w:r>
        <w:t xml:space="preserve">Marking maps</w:t>
      </w:r>
    </w:p>
    <w:p>
      <w:pPr>
        <w:pStyle w:val="Compact"/>
        <w:numPr>
          <w:numId w:val="1002"/>
          <w:ilvl w:val="1"/>
        </w:numPr>
      </w:pPr>
      <w:r>
        <w:t xml:space="preserve">Ensuring that the crisis management team has sufficient food,</w:t>
      </w:r>
      <w:r>
        <w:t xml:space="preserve"> </w:t>
      </w:r>
      <w:r>
        <w:t xml:space="preserve">water and rest</w:t>
      </w:r>
    </w:p>
    <w:p>
      <w:pPr>
        <w:pStyle w:val="Compact"/>
        <w:numPr>
          <w:numId w:val="1001"/>
          <w:ilvl w:val="0"/>
        </w:numPr>
      </w:pPr>
      <w:r>
        <w:t xml:space="preserve">Make a plan. Will you negotiate directly with the kidnappers, if</w:t>
      </w:r>
      <w:r>
        <w:t xml:space="preserve"> </w:t>
      </w:r>
      <w:r>
        <w:t xml:space="preserve">that is possible? Or will you appoint an intermediary? (A trusted</w:t>
      </w:r>
      <w:r>
        <w:t xml:space="preserve"> </w:t>
      </w:r>
      <w:r>
        <w:t xml:space="preserve">intermediary is often thought preferable, to give time for</w:t>
      </w:r>
      <w:r>
        <w:t xml:space="preserve"> </w:t>
      </w:r>
      <w:r>
        <w:t xml:space="preserve">decision-makers to consider their responses to any messages from</w:t>
      </w:r>
      <w:r>
        <w:t xml:space="preserve"> </w:t>
      </w:r>
      <w:r>
        <w:t xml:space="preserve">the kidnappers.)</w:t>
      </w:r>
    </w:p>
    <w:p>
      <w:pPr>
        <w:pStyle w:val="Compact"/>
        <w:numPr>
          <w:numId w:val="1001"/>
          <w:ilvl w:val="0"/>
        </w:numPr>
      </w:pPr>
      <w:r>
        <w:t xml:space="preserve">Decide whether to call in specialist advice, either from the police</w:t>
      </w:r>
      <w:r>
        <w:t xml:space="preserve"> </w:t>
      </w:r>
      <w:r>
        <w:t xml:space="preserve">or from a reputable company specialising in hostage negotiations. It</w:t>
      </w:r>
      <w:r>
        <w:t xml:space="preserve"> </w:t>
      </w:r>
      <w:r>
        <w:t xml:space="preserve">may help if contact has been made with such a company before any</w:t>
      </w:r>
      <w:r>
        <w:t xml:space="preserve"> </w:t>
      </w:r>
      <w:r>
        <w:t xml:space="preserve">kidnap occurs. If you are not sure that you have the necessary</w:t>
      </w:r>
      <w:r>
        <w:t xml:space="preserve"> </w:t>
      </w:r>
      <w:r>
        <w:t xml:space="preserve">expertise to handle a kidnapping, specialist advice from a reputable</w:t>
      </w:r>
      <w:r>
        <w:t xml:space="preserve"> </w:t>
      </w:r>
      <w:r>
        <w:t xml:space="preserve">company is strongly recommended.</w:t>
      </w:r>
    </w:p>
    <w:p>
      <w:pPr>
        <w:numPr>
          <w:numId w:val="1001"/>
          <w:ilvl w:val="0"/>
        </w:numPr>
      </w:pPr>
      <w:r>
        <w:t xml:space="preserve">Allocate the necessary resources ? human, financial and other ? to</w:t>
      </w:r>
      <w:r>
        <w:t xml:space="preserve"> </w:t>
      </w:r>
      <w:r>
        <w:t xml:space="preserve">ensure that your plan has the best possible chance of success</w:t>
      </w:r>
    </w:p>
    <w:p>
      <w:pPr>
        <w:pStyle w:val="Compact"/>
        <w:numPr>
          <w:numId w:val="1001"/>
          <w:ilvl w:val="0"/>
        </w:numPr>
      </w:pPr>
      <w:r>
        <w:t xml:space="preserve">Carry out your plan.</w:t>
      </w:r>
    </w:p>
    <w:p>
      <w:pPr>
        <w:pStyle w:val="Compact"/>
        <w:numPr>
          <w:numId w:val="1001"/>
          <w:ilvl w:val="0"/>
        </w:numPr>
      </w:pPr>
      <w:r>
        <w:t xml:space="preserve">While you will naturally desire to conclude the incident safely and</w:t>
      </w:r>
      <w:r>
        <w:t xml:space="preserve"> </w:t>
      </w:r>
      <w:r>
        <w:t xml:space="preserve">as quickly as possible, kidnap negotiations can sometimes last</w:t>
      </w:r>
      <w:r>
        <w:t xml:space="preserve"> </w:t>
      </w:r>
      <w:r>
        <w:t xml:space="preserve">months or even years. Prepare the crisis management team for this,</w:t>
      </w:r>
      <w:r>
        <w:t xml:space="preserve"> </w:t>
      </w:r>
      <w:r>
        <w:t xml:space="preserve">while encouraging them to remain optimistic. Keep morale high:</w:t>
      </w:r>
      <w:r>
        <w:t xml:space="preserve"> </w:t>
      </w:r>
      <w:r>
        <w:t xml:space="preserve">enough food and rest are helpful, but possibly the greatest aid to</w:t>
      </w:r>
      <w:r>
        <w:t xml:space="preserve"> </w:t>
      </w:r>
      <w:r>
        <w:t xml:space="preserve">morale is to manage the incident well, keeping everyone fully</w:t>
      </w:r>
      <w:r>
        <w:t xml:space="preserve"> </w:t>
      </w:r>
      <w:r>
        <w:t xml:space="preserve">informed, and taking the best available advice.</w:t>
      </w:r>
    </w:p>
    <w:p>
      <w:pPr>
        <w:pStyle w:val="Compact"/>
        <w:numPr>
          <w:numId w:val="1001"/>
          <w:ilvl w:val="0"/>
        </w:numPr>
      </w:pPr>
      <w:r>
        <w:t xml:space="preserve">Ensure strict confidentiality from the onset of the crisis.</w:t>
      </w:r>
      <w:r>
        <w:t xml:space="preserve"> </w:t>
      </w:r>
      <w:r>
        <w:t xml:space="preserve">Information should be shared only on a need to know basis. This may</w:t>
      </w:r>
      <w:r>
        <w:t xml:space="preserve"> </w:t>
      </w:r>
      <w:r>
        <w:t xml:space="preserve">require the usual management chain to be bypassed, e.g. if someone</w:t>
      </w:r>
      <w:r>
        <w:t xml:space="preserve"> </w:t>
      </w:r>
      <w:r>
        <w:t xml:space="preserve">is part of the crisis management team, he or she should be exempted</w:t>
      </w:r>
      <w:r>
        <w:t xml:space="preserve"> </w:t>
      </w:r>
      <w:r>
        <w:t xml:space="preserve">from reporting to his or her superior on the crisis.</w:t>
      </w:r>
    </w:p>
    <w:p>
      <w:pPr>
        <w:pStyle w:val="Compact"/>
        <w:numPr>
          <w:numId w:val="1001"/>
          <w:ilvl w:val="0"/>
        </w:numPr>
      </w:pPr>
      <w:r>
        <w:t xml:space="preserve">Ransom should not be paid. All humanitarian organisations should</w:t>
      </w:r>
      <w:r>
        <w:t xml:space="preserve"> </w:t>
      </w:r>
      <w:r>
        <w:t xml:space="preserve">have a clearly stated policy that ransom will not be paid in case of</w:t>
      </w:r>
      <w:r>
        <w:t xml:space="preserve"> </w:t>
      </w:r>
      <w:r>
        <w:t xml:space="preserve">kidnap, since to do so encourages more kidnapping.</w:t>
      </w:r>
    </w:p>
    <w:p>
      <w:pPr>
        <w:numPr>
          <w:numId w:val="1001"/>
          <w:ilvl w:val="0"/>
        </w:numPr>
      </w:pPr>
      <w:r>
        <w:t xml:space="preserve">Throughout the crisis, significant events and decisions should be</w:t>
      </w:r>
      <w:r>
        <w:t xml:space="preserve"> </w:t>
      </w:r>
      <w:r>
        <w:t xml:space="preserve">recorded, and lessons learned wherever possible.</w:t>
      </w:r>
    </w:p>
    <w:p>
      <w:pPr>
        <w:pStyle w:val="Compact"/>
        <w:numPr>
          <w:numId w:val="1001"/>
          <w:ilvl w:val="0"/>
        </w:numPr>
      </w:pPr>
      <w:r>
        <w:t xml:space="preserve">Attend to the needs of the victim, including making arrangements for</w:t>
      </w:r>
      <w:r>
        <w:t xml:space="preserve"> </w:t>
      </w:r>
      <w:r>
        <w:t xml:space="preserve">them to speak to their loved ones and for their physical reunion.</w:t>
      </w:r>
    </w:p>
    <w:p>
      <w:pPr>
        <w:pStyle w:val="Compact"/>
        <w:numPr>
          <w:numId w:val="1001"/>
          <w:ilvl w:val="0"/>
        </w:numPr>
      </w:pPr>
      <w:r>
        <w:t xml:space="preserve">Arrange for the authorities to meet and interview the victim.</w:t>
      </w:r>
    </w:p>
    <w:p>
      <w:pPr>
        <w:pStyle w:val="Compact"/>
        <w:numPr>
          <w:numId w:val="1001"/>
          <w:ilvl w:val="0"/>
        </w:numPr>
      </w:pPr>
      <w:r>
        <w:t xml:space="preserve">Manage the press; organise a short press conference with the victim</w:t>
      </w:r>
      <w:r>
        <w:t xml:space="preserve"> </w:t>
      </w:r>
      <w:r>
        <w:t xml:space="preserve">and/ or their family, and retain control over press contacts.</w:t>
      </w:r>
    </w:p>
    <w:p>
      <w:pPr>
        <w:pStyle w:val="Compact"/>
        <w:numPr>
          <w:numId w:val="1001"/>
          <w:ilvl w:val="0"/>
        </w:numPr>
      </w:pPr>
      <w:r>
        <w:t xml:space="preserve">Arrange for a debriefing with the organisation.</w:t>
      </w:r>
    </w:p>
    <w:p>
      <w:pPr>
        <w:pStyle w:val="Compact"/>
        <w:numPr>
          <w:numId w:val="1001"/>
          <w:ilvl w:val="0"/>
        </w:numPr>
      </w:pPr>
      <w:r>
        <w:t xml:space="preserve">Arrange time off, with full insurance coverage and no loss</w:t>
      </w:r>
      <w:r>
        <w:t xml:space="preserve"> </w:t>
      </w:r>
      <w:r>
        <w:t xml:space="preserve">of income.</w:t>
      </w:r>
    </w:p>
    <w:p>
      <w:pPr>
        <w:pStyle w:val="Compact"/>
        <w:numPr>
          <w:numId w:val="1001"/>
          <w:ilvl w:val="0"/>
        </w:numPr>
      </w:pPr>
      <w:r>
        <w:t xml:space="preserve">Arrange for professional and appropriate counseling and long-term</w:t>
      </w:r>
      <w:r>
        <w:t xml:space="preserve"> </w:t>
      </w:r>
      <w:r>
        <w:t xml:space="preserve">support mechanisms.</w:t>
      </w:r>
    </w:p>
    <w:p>
      <w:pPr>
        <w:pStyle w:val="Compact"/>
        <w:numPr>
          <w:numId w:val="1001"/>
          <w:ilvl w:val="0"/>
        </w:numPr>
      </w:pPr>
      <w:r>
        <w:t xml:space="preserve">Specific preparations need to be made in case of a negative outcome.</w:t>
      </w:r>
    </w:p>
    <w:p>
      <w:pPr>
        <w:numPr>
          <w:numId w:val="1001"/>
          <w:ilvl w:val="0"/>
        </w:numPr>
      </w:pPr>
      <w:r>
        <w:t xml:space="preserve">Once a kidnap incident is resolved, conduct an after-action review,</w:t>
      </w:r>
      <w:r>
        <w:t xml:space="preserve"> </w:t>
      </w:r>
      <w:r>
        <w:t xml:space="preserve">to see what lessons can be learned.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avoid kidnapping.</w:t>
      </w:r>
    </w:p>
    <w:p>
      <w:pPr>
        <w:pStyle w:val="BodyText"/>
      </w:pPr>
      <w:r>
        <w:t xml:space="preserve">Go to the Beginner lesson for advice on how to avoid kidnapping.</w:t>
      </w:r>
      <w:hyperlink r:id="rId21">
        <w:r>
          <w:rPr>
            <w:rStyle w:val="Hyperlink"/>
          </w:rPr>
          <w:t xml:space="preserve">Go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Beginner Lesson</w:t>
        </w:r>
      </w:hyperlink>
    </w:p>
    <w:p>
      <w:pPr>
        <w:pStyle w:val="BodyText"/>
      </w:pPr>
      <w:r>
        <w:t xml:space="preserve">Go to the Advanced lesson for advice on survival techniques if you are</w:t>
      </w:r>
      <w:r>
        <w:t xml:space="preserve"> </w:t>
      </w:r>
      <w:r>
        <w:t xml:space="preserve">kidnapped.</w:t>
      </w:r>
    </w:p>
    <w:p>
      <w:pPr>
        <w:pStyle w:val="BodyText"/>
      </w:pPr>
      <w:r>
        <w:t xml:space="preserve">Go to the Beginner lesson for advice on how to avoid kidnapping.</w:t>
      </w:r>
      <w:hyperlink r:id="rId22">
        <w:r>
          <w:rPr>
            <w:rStyle w:val="Hyperlink"/>
          </w:rPr>
          <w:t xml:space="preserve">Go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Advanced Lesson</w:t>
        </w:r>
      </w:hyperlink>
    </w:p>
    <w:p>
      <w:pPr>
        <w:pStyle w:val="Heading3"/>
      </w:pPr>
      <w:bookmarkStart w:id="23" w:name="related-lessonstools"/>
      <w:bookmarkEnd w:id="23"/>
      <w:r>
        <w:t xml:space="preserve">RELATED LESSONS/TOOLS</w:t>
      </w:r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Travel Prep lesson</w:t>
        </w:r>
      </w:hyperlink>
    </w:p>
    <w:p>
      <w:pPr>
        <w:pStyle w:val="Heading3"/>
      </w:pPr>
      <w:bookmarkStart w:id="25" w:name="further-reading"/>
      <w:bookmarkEnd w:id="25"/>
      <w:r>
        <w:t xml:space="preserve">FURTHER READING</w:t>
      </w:r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EISF Abduction Advice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Note</w:t>
        </w:r>
      </w:hyperlink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b281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da3e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www.eisf.eu/wp-content/uploads/2014/09/0541-MO-2010-Advice-Note-Abduction-Kidnapping.doc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9" Target="protectioninternational.org/publication/new-protection-manual-for-human-rights-defenders-3rd-edition/" TargetMode="External" /><Relationship Type="http://schemas.openxmlformats.org/officeDocument/2006/relationships/hyperlink" Id="rId21" Target="umbrella://lesson/kidnapping/1" TargetMode="External" /><Relationship Type="http://schemas.openxmlformats.org/officeDocument/2006/relationships/hyperlink" Id="rId22" Target="umbrella://lesson/kidnapping/2" TargetMode="External" /><Relationship Type="http://schemas.openxmlformats.org/officeDocument/2006/relationships/hyperlink" Id="rId24" Target="umbrella://lesson/preparation" TargetMode="External" /><Relationship Type="http://schemas.openxmlformats.org/officeDocument/2006/relationships/hyperlink" Id="rId26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eisf.eu/wp-content/uploads/2014/09/0541-MO-2010-Advice-Note-Abduction-Kidnapping.doc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9" Target="protectioninternational.org/publication/new-protection-manual-for-human-rights-defenders-3rd-edition/" TargetMode="External" /><Relationship Type="http://schemas.openxmlformats.org/officeDocument/2006/relationships/hyperlink" Id="rId21" Target="umbrella://lesson/kidnapping/1" TargetMode="External" /><Relationship Type="http://schemas.openxmlformats.org/officeDocument/2006/relationships/hyperlink" Id="rId22" Target="umbrella://lesson/kidnapping/2" TargetMode="External" /><Relationship Type="http://schemas.openxmlformats.org/officeDocument/2006/relationships/hyperlink" Id="rId24" Target="umbrella://lesson/preparation" TargetMode="External" /><Relationship Type="http://schemas.openxmlformats.org/officeDocument/2006/relationships/hyperlink" Id="rId26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