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형상관리 절차서 (CCB 포함)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QP-803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형상관리 절차서 (CCB 포함)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4월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W w:w="8788" w:type="dxa"/>
        <w:tblCellMar>
          <w:left w:w="108" w:type="dxa"/>
          <w:right w:w="108" w:type="dxa"/>
        </w:tblCellMar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개정-이력"/>
    <w:p>
      <w:pPr>
        <w:pStyle w:val="Heading2"/>
      </w:pPr>
      <w:r>
        <w:t xml:space="preserve">개정 이력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Rev.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작성자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2026-04-__</w:t>
            </w:r>
          </w:p>
        </w:tc>
        <w:tc>
          <w:tcPr/>
          <w:p>
            <w:pPr>
              <w:pStyle w:val="Compact"/>
            </w:pPr>
            <w:r>
              <w:t xml:space="preserve">초판 제정 (AS9100D Rev D 기반 완전 신규 작성)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r>
        <w:br w:type="page"/>
      </w:r>
    </w:p>
    <w:bookmarkEnd w:id="12"/>
    <w:bookmarkStart w:id="13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e15ac646b19d5094b808c4b6dbd2fe8eeee3718">
        <w:r>
          <w:rPr>
            <w:rStyle w:val="Hyperlink"/>
          </w:rPr>
          <w:t xml:space="preserve">목적</w:t>
        </w:r>
      </w:hyperlink>
    </w:p>
    <w:p>
      <w:pPr>
        <w:pStyle w:val="Compact"/>
        <w:numPr>
          <w:ilvl w:val="0"/>
          <w:numId w:val="1001"/>
        </w:numPr>
      </w:pPr>
      <w:hyperlink w:anchor="Xf0f69c2e00c6f8fc4f843a45d9365ea9120b903">
        <w:r>
          <w:rPr>
            <w:rStyle w:val="Hyperlink"/>
          </w:rPr>
          <w:t xml:space="preserve">적용 범위</w:t>
        </w:r>
      </w:hyperlink>
    </w:p>
    <w:p>
      <w:pPr>
        <w:pStyle w:val="Compact"/>
        <w:numPr>
          <w:ilvl w:val="0"/>
          <w:numId w:val="1001"/>
        </w:numPr>
      </w:pPr>
      <w:hyperlink w:anchor="Xb7aea529006a389a383b9f69966c21587e9d512">
        <w:r>
          <w:rPr>
            <w:rStyle w:val="Hyperlink"/>
          </w:rPr>
          <w:t xml:space="preserve">참조 문서/규격</w:t>
        </w:r>
      </w:hyperlink>
    </w:p>
    <w:p>
      <w:pPr>
        <w:pStyle w:val="Compact"/>
        <w:numPr>
          <w:ilvl w:val="0"/>
          <w:numId w:val="1001"/>
        </w:numPr>
      </w:pPr>
      <w:hyperlink w:anchor="X3f55aa3392c053298802d1ca284ffc5a4d9d9e1">
        <w:r>
          <w:rPr>
            <w:rStyle w:val="Hyperlink"/>
          </w:rPr>
          <w:t xml:space="preserve">용어 및 정의</w:t>
        </w:r>
      </w:hyperlink>
    </w:p>
    <w:p>
      <w:pPr>
        <w:pStyle w:val="Compact"/>
        <w:numPr>
          <w:ilvl w:val="0"/>
          <w:numId w:val="1001"/>
        </w:numPr>
      </w:pPr>
      <w:hyperlink w:anchor="X08649843f1f9b709009705cda63be89c220adf5">
        <w:r>
          <w:rPr>
            <w:rStyle w:val="Hyperlink"/>
          </w:rPr>
          <w:t xml:space="preserve">책임과 권한</w:t>
        </w:r>
      </w:hyperlink>
    </w:p>
    <w:p>
      <w:pPr>
        <w:pStyle w:val="Compact"/>
        <w:numPr>
          <w:ilvl w:val="0"/>
          <w:numId w:val="1001"/>
        </w:numPr>
      </w:pPr>
      <w:hyperlink w:anchor="X8ef9a508fca51e76a498e1a7414321aab3da4a5">
        <w:r>
          <w:rPr>
            <w:rStyle w:val="Hyperlink"/>
          </w:rPr>
          <w:t xml:space="preserve">형상관리 프로세스</w:t>
        </w:r>
      </w:hyperlink>
    </w:p>
    <w:p>
      <w:pPr>
        <w:pStyle w:val="Compact"/>
        <w:numPr>
          <w:ilvl w:val="0"/>
          <w:numId w:val="1001"/>
        </w:numPr>
      </w:pPr>
      <w:hyperlink w:anchor="X17f0409bb689e86a565ce42eba7aec08f9375bc">
        <w:r>
          <w:rPr>
            <w:rStyle w:val="Hyperlink"/>
          </w:rPr>
          <w:t xml:space="preserve">형상 식별</w:t>
        </w:r>
      </w:hyperlink>
    </w:p>
    <w:p>
      <w:pPr>
        <w:pStyle w:val="Compact"/>
        <w:numPr>
          <w:ilvl w:val="0"/>
          <w:numId w:val="1001"/>
        </w:numPr>
      </w:pPr>
      <w:hyperlink w:anchor="Xef549ffcde9f66afee781eb6dc8c51e9406c997">
        <w:r>
          <w:rPr>
            <w:rStyle w:val="Hyperlink"/>
          </w:rPr>
          <w:t xml:space="preserve">형상 관리 (변경 통제)</w:t>
        </w:r>
      </w:hyperlink>
    </w:p>
    <w:p>
      <w:pPr>
        <w:pStyle w:val="Compact"/>
        <w:numPr>
          <w:ilvl w:val="0"/>
          <w:numId w:val="1001"/>
        </w:numPr>
      </w:pPr>
      <w:hyperlink w:anchor="Xe06197ef89f26c57772502e6cf95776083abf24">
        <w:r>
          <w:rPr>
            <w:rStyle w:val="Hyperlink"/>
          </w:rPr>
          <w:t xml:space="preserve">형상 상태 기록</w:t>
        </w:r>
      </w:hyperlink>
    </w:p>
    <w:p>
      <w:pPr>
        <w:pStyle w:val="Compact"/>
        <w:numPr>
          <w:ilvl w:val="0"/>
          <w:numId w:val="1001"/>
        </w:numPr>
      </w:pPr>
      <w:hyperlink w:anchor="Xf75a654e6d54b5b489bbe9778dae16e2569a604">
        <w:r>
          <w:rPr>
            <w:rStyle w:val="Hyperlink"/>
          </w:rPr>
          <w:t xml:space="preserve">형상 감사</w:t>
        </w:r>
      </w:hyperlink>
    </w:p>
    <w:p>
      <w:pPr>
        <w:pStyle w:val="Compact"/>
        <w:numPr>
          <w:ilvl w:val="0"/>
          <w:numId w:val="1001"/>
        </w:numPr>
      </w:pPr>
      <w:hyperlink w:anchor="X22acc51e0eb3799c35ff0ee0484d1f070744125">
        <w:r>
          <w:rPr>
            <w:rStyle w:val="Hyperlink"/>
          </w:rPr>
          <w:t xml:space="preserve">항공우주 특수 요구사항</w:t>
        </w:r>
      </w:hyperlink>
    </w:p>
    <w:p>
      <w:pPr>
        <w:pStyle w:val="Compact"/>
        <w:numPr>
          <w:ilvl w:val="0"/>
          <w:numId w:val="1001"/>
        </w:numPr>
      </w:pPr>
      <w:hyperlink w:anchor="X561e84dd207d9d3798df5b102beecfd8f28239a">
        <w:r>
          <w:rPr>
            <w:rStyle w:val="Hyperlink"/>
          </w:rPr>
          <w:t xml:space="preserve">기록 관리</w:t>
        </w:r>
      </w:hyperlink>
    </w:p>
    <w:p>
      <w:pPr>
        <w:pStyle w:val="Compact"/>
        <w:numPr>
          <w:ilvl w:val="0"/>
          <w:numId w:val="1001"/>
        </w:numPr>
      </w:pPr>
      <w:hyperlink w:anchor="Xb18db59e1c7e43d3a15a5de45b562035d15b6fb">
        <w:r>
          <w:rPr>
            <w:rStyle w:val="Hyperlink"/>
          </w:rPr>
          <w:t xml:space="preserve">관련 문서 및 양식</w:t>
        </w:r>
      </w:hyperlink>
    </w:p>
    <w:p>
      <w:r>
        <w:br w:type="page"/>
      </w:r>
    </w:p>
    <w:bookmarkEnd w:id="13"/>
    <w:bookmarkStart w:id="14" w:name="목적"/>
    <w:p>
      <w:pPr>
        <w:pStyle w:val="Heading1"/>
      </w:pPr>
      <w:r>
        <w:t xml:space="preserve">1. 목적</w:t>
      </w:r>
    </w:p>
    <w:p>
      <w:pPr>
        <w:pStyle w:val="FirstParagraph"/>
      </w:pPr>
      <w:r>
        <w:t xml:space="preserve">본 절차서는 Công ty TNHH M&amp;C ELECTRONICS VIỆT NAM (이하 M&amp;C Electronics VINA)의 항공우주 제품에 대한 형상관리(Configuration Management) 체계를 수립하고 운영하기 위한 절차를 규정한다.</w:t>
      </w:r>
    </w:p>
    <w:p>
      <w:pPr>
        <w:pStyle w:val="BodyText"/>
      </w:pPr>
      <w:r>
        <w:t xml:space="preserve">본 절차서의 목적:</w:t>
      </w:r>
      <w:r>
        <w:t xml:space="preserve"> </w:t>
      </w:r>
      <w:r>
        <w:t xml:space="preserve">- AS9100D 8.1.3 요구사항에 따른 형상관리 프로세스 수립</w:t>
      </w:r>
      <w:r>
        <w:t xml:space="preserve"> </w:t>
      </w:r>
      <w:r>
        <w:t xml:space="preserve">- 형상 항목(CI)의 체계적 식별, 변경 통제, 상태 기록 및 감사 수행</w:t>
      </w:r>
      <w:r>
        <w:t xml:space="preserve"> </w:t>
      </w:r>
      <w:r>
        <w:t xml:space="preserve">- 형상통제위원회(CCB)를 통한 변경 심의 및 승인 체계 확립</w:t>
      </w:r>
      <w:r>
        <w:t xml:space="preserve"> </w:t>
      </w:r>
      <w:r>
        <w:t xml:space="preserve">- 설계 기준선(Baseline)의 수립과 이력 관리를 통한 제품 무결성 보장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CAR-003</w:t>
      </w:r>
      <w:r>
        <w:t xml:space="preserve"> </w:t>
      </w:r>
      <w:r>
        <w:t xml:space="preserve">(형상관리 체계 미수립: 설계 기준선, 형상 식별자, 변경통제 절차 부재)</w:t>
      </w:r>
      <w:r>
        <w:t xml:space="preserve"> </w:t>
      </w:r>
      <w:r>
        <w:rPr>
          <w:b/>
          <w:bCs/>
        </w:rPr>
        <w:t xml:space="preserve">시정조치 반영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CAR-004</w:t>
      </w:r>
      <w:r>
        <w:t xml:space="preserve"> </w:t>
      </w:r>
      <w:r>
        <w:t xml:space="preserve">(ERP 시스템과 형상관리 연계 없음: 도면 개정 이력과 생산 BOM 버전 불일치)</w:t>
      </w:r>
      <w:r>
        <w:t xml:space="preserve"> </w:t>
      </w:r>
      <w:r>
        <w:rPr>
          <w:b/>
          <w:bCs/>
        </w:rPr>
        <w:t xml:space="preserve">시정조치 반영</w:t>
      </w:r>
    </w:p>
    <w:p>
      <w:pPr>
        <w:pStyle w:val="BlockText"/>
      </w:pPr>
      <w:r>
        <w:rPr>
          <w:b/>
          <w:bCs/>
        </w:rPr>
        <w:t xml:space="preserve">참고</w:t>
      </w:r>
      <w:r>
        <w:t xml:space="preserve">: 설계/개발 변경 관리(AS9100D 8.3.6)의 세부 절차는 QP-807에서 다룬다. 본 절차서는</w:t>
      </w:r>
      <w:r>
        <w:t xml:space="preserve"> </w:t>
      </w:r>
      <w:r>
        <w:rPr>
          <w:b/>
          <w:bCs/>
        </w:rPr>
        <w:t xml:space="preserve">형상관리 체계(8.1.3)</w:t>
      </w:r>
      <w:r>
        <w:t xml:space="preserve"> </w:t>
      </w:r>
      <w:r>
        <w:t xml:space="preserve">전반을 규정하며, 설계 변경 시 형상관리 측면의 요구사항을 정의한다.</w:t>
      </w:r>
    </w:p>
    <w:bookmarkEnd w:id="14"/>
    <w:bookmarkStart w:id="15" w:name="적용-범위"/>
    <w:p>
      <w:pPr>
        <w:pStyle w:val="Heading1"/>
      </w:pPr>
      <w:r>
        <w:t xml:space="preserve">2. 적용 범위</w:t>
      </w:r>
    </w:p>
    <w:p>
      <w:pPr>
        <w:pStyle w:val="FirstParagraph"/>
      </w:pPr>
      <w:r>
        <w:t xml:space="preserve">본 절차서는 M&amp;C Electronics VINA의 항공우주 제품 및 관련 서비스의 수명주기 전반에 걸쳐 적용한다.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970"/>
        <w:gridCol w:w="495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대상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설계/개발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설계 도면, 사양서, 소프트웨어, 3D 모델의 형상 식별 및 변경 통제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생산/제조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생산 BOM, 공정도, 작업표준, 금형/지그/치구의 형상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구매/자재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구매 사양서, 승인 부품 목록(APL), 외부공급자 규격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검사/품질</w:t>
            </w:r>
          </w:p>
        </w:tc>
        <w:tc>
          <w:tcPr/>
          <w:p>
            <w:pPr>
              <w:pStyle w:val="Compact"/>
            </w:pPr>
            <w:r>
              <w:t xml:space="preserve">검사 기준서, 시험 절차서, 계측기 교정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문서/기록</w:t>
            </w:r>
          </w:p>
        </w:tc>
        <w:tc>
          <w:tcPr/>
          <w:p>
            <w:pPr>
              <w:pStyle w:val="Compact"/>
            </w:pPr>
            <w:r>
              <w:t xml:space="preserve">형상 관리 대상 문서화된 정보 전체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납품/인도 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납품 형상 기록, 현장 변경 관리</w:t>
            </w:r>
          </w:p>
        </w:tc>
      </w:tr>
    </w:tbl>
    <w:p>
      <w:pPr>
        <w:pStyle w:val="BodyText"/>
      </w:pPr>
      <w:r>
        <w:rPr>
          <w:b/>
          <w:bCs/>
        </w:rPr>
        <w:t xml:space="preserve">적용 부서</w:t>
      </w:r>
      <w:r>
        <w:t xml:space="preserve">: 개발(Phát triển), 생산(Sản xuất), 금형(Khuôn), 생산계획(KHSX), 품질(Chất lượng), 구매(PUR), 영업(Kinh doanh), 인사(HR_GA)</w:t>
      </w:r>
    </w:p>
    <w:bookmarkEnd w:id="15"/>
    <w:bookmarkStart w:id="16" w:name="참조-문서규격"/>
    <w:p>
      <w:pPr>
        <w:pStyle w:val="Heading1"/>
      </w:pPr>
      <w:r>
        <w:t xml:space="preserve">3. 참조 문서/규격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950"/>
        <w:gridCol w:w="297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문서/규격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AS9100D Rev D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품질경영시스템 요구사항 (8.1.3항)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10007:2017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형상관리 지침 (Configuration Management — Guidance)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EIA-649-1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형상관리 요구사항 (Configuration Management Requirements)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MIL-HDBK-61B</w:t>
            </w:r>
          </w:p>
        </w:tc>
        <w:tc>
          <w:tcPr/>
          <w:p>
            <w:pPr>
              <w:pStyle w:val="Compact"/>
            </w:pPr>
            <w:r>
              <w:t xml:space="preserve">형상관리 지침 (미 국방 핸드북)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/>
          <w:p>
            <w:pPr>
              <w:pStyle w:val="Compact"/>
            </w:pPr>
            <w:r>
              <w:t xml:space="preserve">품질매뉴얼 §8.1.3 형상관리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QP-807</w:t>
            </w:r>
          </w:p>
        </w:tc>
        <w:tc>
          <w:tcPr/>
          <w:p>
            <w:pPr>
              <w:pStyle w:val="Compact"/>
            </w:pPr>
            <w:r>
              <w:t xml:space="preserve">설계/개발 변경 관리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QP-706</w:t>
            </w:r>
          </w:p>
        </w:tc>
        <w:tc>
          <w:tcPr/>
          <w:p>
            <w:pPr>
              <w:pStyle w:val="Compact"/>
            </w:pPr>
            <w:r>
              <w:t xml:space="preserve">문서화된 정보 관리 절차서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QP-802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운영 리스크 관리 절차서 (FMEA)</w:t>
            </w:r>
          </w:p>
        </w:tc>
      </w:tr>
    </w:tbl>
    <w:bookmarkEnd w:id="16"/>
    <w:bookmarkStart w:id="17" w:name="용어-및-정의"/>
    <w:p>
      <w:pPr>
        <w:pStyle w:val="Heading1"/>
      </w:pPr>
      <w:r>
        <w:t xml:space="preserve">4. 용어 및 정의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용어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형상 (Configuration)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기능적·물리적 특성이 기술 문서에 기술된 대로의 제품 구성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형상 항목 (Configuration Item, CI)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형상관리 대상으로 선정된 하드웨어, 소프트웨어, 문서 또는 이들의 조합. 독립적으로 식별·관리되는 단위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형상 기준선 (Configuration Baseline)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특정 시점에서 공식 승인된 형상 항목의 기술적 기준. 이후 모든 변경의 기준점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기능 기준선 (Functional Baseline, FBL)</w:t>
            </w:r>
          </w:p>
        </w:tc>
        <w:tc>
          <w:tcPr/>
          <w:p>
            <w:pPr>
              <w:pStyle w:val="Compact"/>
            </w:pPr>
            <w:r>
              <w:t xml:space="preserve">기능 요구사항 검토 시점에서 승인된 성능/기능 사양 기준선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할당 기준선 (Allocated Baseline, ABL)</w:t>
            </w:r>
          </w:p>
        </w:tc>
        <w:tc>
          <w:tcPr/>
          <w:p>
            <w:pPr>
              <w:pStyle w:val="Compact"/>
            </w:pPr>
            <w:r>
              <w:t xml:space="preserve">예비설계검토(PDR) 시점에서 승인된 CI별 요구사항 배분 기준선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제품 기준선 (Product Baseline, PBL)</w:t>
            </w:r>
          </w:p>
        </w:tc>
        <w:tc>
          <w:tcPr/>
          <w:p>
            <w:pPr>
              <w:pStyle w:val="Compact"/>
            </w:pPr>
            <w:r>
              <w:t xml:space="preserve">상세설계검토(CDR) 이후 확정된 제품의 물리적·기능적 형상 기준선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CCB (Configuration Control Board)</w:t>
            </w:r>
          </w:p>
        </w:tc>
        <w:tc>
          <w:tcPr/>
          <w:p>
            <w:pPr>
              <w:pStyle w:val="Compact"/>
            </w:pPr>
            <w:r>
              <w:t xml:space="preserve">형상통제위원회 — 형상 변경 요청을 심의·승인하는 다기능 위원회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ECR (Engineering Change Request)</w:t>
            </w:r>
          </w:p>
        </w:tc>
        <w:tc>
          <w:tcPr/>
          <w:p>
            <w:pPr>
              <w:pStyle w:val="Compact"/>
            </w:pPr>
            <w:r>
              <w:t xml:space="preserve">설계 변경 요청서 — 형상 변경의 필요성 및 근거를 기술한 요청 문서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ECN (Engineering Change Notice)</w:t>
            </w:r>
          </w:p>
        </w:tc>
        <w:tc>
          <w:tcPr/>
          <w:p>
            <w:pPr>
              <w:pStyle w:val="Compact"/>
            </w:pPr>
            <w:r>
              <w:t xml:space="preserve">설계 변경 통보서 — CCB 승인 후 변경 실행을 지시하는 공식 문서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ECP (Engineering Change Proposal)</w:t>
            </w:r>
          </w:p>
        </w:tc>
        <w:tc>
          <w:tcPr/>
          <w:p>
            <w:pPr>
              <w:pStyle w:val="Compact"/>
            </w:pPr>
            <w:r>
              <w:t xml:space="preserve">설계 변경 제안서 — 변경의 기술적 세부사항 및 영향 분석을 포함한 제안 문서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형상 감사 (Configuration Audit)</w:t>
            </w:r>
          </w:p>
        </w:tc>
        <w:tc>
          <w:tcPr/>
          <w:p>
            <w:pPr>
              <w:pStyle w:val="Compact"/>
            </w:pPr>
            <w:r>
              <w:t xml:space="preserve">형상 항목이 승인된 기준선과 일치하는지 확인하는 공식 검증 활동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FCA (Functional Configuration Audit)</w:t>
            </w:r>
          </w:p>
        </w:tc>
        <w:tc>
          <w:tcPr/>
          <w:p>
            <w:pPr>
              <w:pStyle w:val="Compact"/>
            </w:pPr>
            <w:r>
              <w:t xml:space="preserve">기능 형상 감사 — 형상 항목이 기능/성능 요구사항을 충족하는지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PCA (Physical Configuration Audit)</w:t>
            </w:r>
          </w:p>
        </w:tc>
        <w:tc>
          <w:tcPr/>
          <w:p>
            <w:pPr>
              <w:pStyle w:val="Compact"/>
            </w:pPr>
            <w:r>
              <w:t xml:space="preserve">물리적 형상 감사 — 실물 제품이 기술 문서(도면, BOM)와 일치하는지 검증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형상 상태 기록 (CSA, Configuration Status Accounting)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형상 항목의 현재 상태, 변경 이력, 기준선 정보를 기록·유지하는 활동</w:t>
            </w:r>
          </w:p>
        </w:tc>
      </w:tr>
    </w:tbl>
    <w:bookmarkEnd w:id="17"/>
    <w:bookmarkStart w:id="20" w:name="책임과-권한"/>
    <w:p>
      <w:pPr>
        <w:pStyle w:val="Heading1"/>
      </w:pPr>
      <w:r>
        <w:t xml:space="preserve">5. 책임과 권한</w:t>
      </w:r>
    </w:p>
    <w:bookmarkStart w:id="18" w:name="조직별-책임"/>
    <w:p>
      <w:pPr>
        <w:pStyle w:val="Heading2"/>
      </w:pPr>
      <w:r>
        <w:t xml:space="preserve">5.1 조직별 책임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역할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품질책임자 (QMR)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형상관리 체계 총괄 감독; CCB 결정사항 최종 승인; 형상 감사 결과 경영검토 보고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기술팀장 (개발/Phát triển)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CCB 의장; 형상 항목 식별 주관; 기준선 수립; ECR/ECN 기술 검토; 설계 변경 영향 분석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품질팀장 (Chất lượng)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CCB 위원; 형상 감사(FCA/PCA) 주관; 형상 상태 기록 관리; 변경 후 품질 검증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생산팀장 (Sản xuất)</w:t>
            </w:r>
          </w:p>
        </w:tc>
        <w:tc>
          <w:tcPr/>
          <w:p>
            <w:pPr>
              <w:pStyle w:val="Compact"/>
            </w:pPr>
            <w:r>
              <w:t xml:space="preserve">CCB 위원; 변경의 생산 영향 평가; 변경 사항 생산 현장 반영; 금형/치공구 변경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구매팀장 (PUR)</w:t>
            </w:r>
          </w:p>
        </w:tc>
        <w:tc>
          <w:tcPr/>
          <w:p>
            <w:pPr>
              <w:pStyle w:val="Compact"/>
            </w:pPr>
            <w:r>
              <w:t xml:space="preserve">CCB 위원; 변경의 공급망 영향 평가; 공급자 변경 통보; 구매 사양 변경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생산계획팀장 (KHSX)</w:t>
            </w:r>
          </w:p>
        </w:tc>
        <w:tc>
          <w:tcPr/>
          <w:p>
            <w:pPr>
              <w:pStyle w:val="Compact"/>
            </w:pPr>
            <w:r>
              <w:t xml:space="preserve">변경에 따른 생산 일정 조정; 재고/WIP 처리 계획 수립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금형팀장 (Khuôn)</w:t>
            </w:r>
          </w:p>
        </w:tc>
        <w:tc>
          <w:tcPr/>
          <w:p>
            <w:pPr>
              <w:pStyle w:val="Compact"/>
            </w:pPr>
            <w:r>
              <w:t xml:space="preserve">금형/지그/치구 변경 실행; 금형 형상 이력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영업팀장 (Kinh doanh)</w:t>
            </w:r>
          </w:p>
        </w:tc>
        <w:tc>
          <w:tcPr/>
          <w:p>
            <w:pPr>
              <w:pStyle w:val="Compact"/>
            </w:pPr>
            <w:r>
              <w:t xml:space="preserve">고객 승인 필요 변경 시 고객 통보 및 승인 획득; 납기 영향 커뮤니케이션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형상관리 담당자 (CM Officer)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형상 항목 등록/관리; ECR/ECN 접수/배포; 형상 상태 기록부 유지; CCB 회의 준비 및 기록</w:t>
            </w:r>
          </w:p>
        </w:tc>
      </w:tr>
    </w:tbl>
    <w:bookmarkEnd w:id="18"/>
    <w:bookmarkStart w:id="19" w:name="ccb-형상통제위원회-구성"/>
    <w:p>
      <w:pPr>
        <w:pStyle w:val="Heading2"/>
      </w:pPr>
      <w:r>
        <w:t xml:space="preserve">5.2 CCB (형상통제위원회) 구성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직위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의장</w:t>
            </w:r>
          </w:p>
        </w:tc>
        <w:tc>
          <w:tcPr/>
          <w:p>
            <w:pPr>
              <w:pStyle w:val="Compact"/>
            </w:pPr>
            <w:r>
              <w:t xml:space="preserve">기술팀장 (개발부서장)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CCB 회의 주재, 변경 검토 총괄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상임위원</w:t>
            </w:r>
          </w:p>
        </w:tc>
        <w:tc>
          <w:tcPr/>
          <w:p>
            <w:pPr>
              <w:pStyle w:val="Compact"/>
            </w:pPr>
            <w:r>
              <w:t xml:space="preserve">품질팀장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 영향 평가, 형상 감사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상임위원</w:t>
            </w:r>
          </w:p>
        </w:tc>
        <w:tc>
          <w:tcPr/>
          <w:p>
            <w:pPr>
              <w:pStyle w:val="Compact"/>
            </w:pPr>
            <w:r>
              <w:t xml:space="preserve">생산팀장</w:t>
            </w:r>
          </w:p>
        </w:tc>
        <w:tc>
          <w:tcPr/>
          <w:p>
            <w:pPr>
              <w:pStyle w:val="Compact"/>
            </w:pPr>
            <w:r>
              <w:t xml:space="preserve">생산 영향/실행 가능성 평가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상임위원</w:t>
            </w:r>
          </w:p>
        </w:tc>
        <w:tc>
          <w:tcPr/>
          <w:p>
            <w:pPr>
              <w:pStyle w:val="Compact"/>
            </w:pPr>
            <w:r>
              <w:t xml:space="preserve">구매팀장</w:t>
            </w:r>
          </w:p>
        </w:tc>
        <w:tc>
          <w:tcPr/>
          <w:p>
            <w:pPr>
              <w:pStyle w:val="Compact"/>
            </w:pPr>
            <w:r>
              <w:t xml:space="preserve">공급망/원가 영향 평가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간사</w:t>
            </w:r>
          </w:p>
        </w:tc>
        <w:tc>
          <w:tcPr/>
          <w:p>
            <w:pPr>
              <w:pStyle w:val="Compact"/>
            </w:pPr>
            <w:r>
              <w:t xml:space="preserve">형상관리 담당자</w:t>
            </w:r>
          </w:p>
        </w:tc>
        <w:tc>
          <w:tcPr/>
          <w:p>
            <w:pPr>
              <w:pStyle w:val="Compact"/>
            </w:pPr>
            <w:r>
              <w:t xml:space="preserve">회의 준비, 기록, ECR/ECN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임시위원</w:t>
            </w:r>
          </w:p>
        </w:tc>
        <w:tc>
          <w:tcPr/>
          <w:p>
            <w:pPr>
              <w:pStyle w:val="Compact"/>
            </w:pPr>
            <w:r>
              <w:t xml:space="preserve">관련 부서 담당자</w:t>
            </w:r>
          </w:p>
        </w:tc>
        <w:tc>
          <w:tcPr/>
          <w:p>
            <w:pPr>
              <w:pStyle w:val="Compact"/>
            </w:pPr>
            <w:r>
              <w:t xml:space="preserve">안건에 따라 금형, 생산계획, 영업 등 참여</w:t>
            </w:r>
          </w:p>
        </w:tc>
      </w:tr>
    </w:tbl>
    <w:p>
      <w:pPr>
        <w:pStyle w:val="BodyText"/>
      </w:pPr>
      <w:r>
        <w:rPr>
          <w:b/>
          <w:bCs/>
        </w:rPr>
        <w:t xml:space="preserve">CCB 운영 원칙</w:t>
      </w:r>
      <w:r>
        <w:t xml:space="preserve">:</w:t>
      </w:r>
      <w:r>
        <w:t xml:space="preserve"> </w:t>
      </w:r>
      <w:r>
        <w:t xml:space="preserve">- 정기 회의: 월 1회 (매월 첫째 주 수요일)</w:t>
      </w:r>
      <w:r>
        <w:t xml:space="preserve"> </w:t>
      </w:r>
      <w:r>
        <w:t xml:space="preserve">- 긴급 회의: 안전/감항성 관련 변경, 고객 긴급 요청 시 24시간 이내 소집</w:t>
      </w:r>
      <w:r>
        <w:t xml:space="preserve"> </w:t>
      </w:r>
      <w:r>
        <w:t xml:space="preserve">- 의결 정족수: 의장 + 상임위원 3인 중 2인 이상 참석</w:t>
      </w:r>
      <w:r>
        <w:t xml:space="preserve"> </w:t>
      </w:r>
      <w:r>
        <w:t xml:space="preserve">- 의결 방법: 참석 위원 과반수 동의 (안전 관련 사항은 만장일치)</w:t>
      </w:r>
    </w:p>
    <w:bookmarkEnd w:id="19"/>
    <w:bookmarkEnd w:id="20"/>
    <w:bookmarkStart w:id="23" w:name="형상관리-프로세스"/>
    <w:p>
      <w:pPr>
        <w:pStyle w:val="Heading1"/>
      </w:pPr>
      <w:r>
        <w:t xml:space="preserve">6. 형상관리 프로세스</w:t>
      </w:r>
    </w:p>
    <w:bookmarkStart w:id="21" w:name="형상관리-프로세스-흐름도"/>
    <w:p>
      <w:pPr>
        <w:pStyle w:val="Heading2"/>
      </w:pPr>
      <w:r>
        <w:t xml:space="preserve">6.1 형상관리 프로세스 흐름도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형상관리 프로세스 흐름도                        │</w:t>
      </w:r>
      <w:r>
        <w:br/>
      </w:r>
      <w:r>
        <w:rPr>
          <w:rStyle w:val="VerbatimChar"/>
        </w:rPr>
        <w:t xml:space="preserve">│              Configuration Management Process Flow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① 형상 식별 (Configuration Identification)</w:t>
      </w:r>
      <w:r>
        <w:br/>
      </w:r>
      <w:r>
        <w:rPr>
          <w:rStyle w:val="VerbatimChar"/>
        </w:rPr>
        <w:t xml:space="preserve">     │  · CI 선정 및 번호 부여</w:t>
      </w:r>
      <w:r>
        <w:br/>
      </w:r>
      <w:r>
        <w:rPr>
          <w:rStyle w:val="VerbatimChar"/>
        </w:rPr>
        <w:t xml:space="preserve">     │  · BOM, 도면, 사양서에 CI 번호 할당</w:t>
      </w:r>
      <w:r>
        <w:br/>
      </w:r>
      <w:r>
        <w:rPr>
          <w:rStyle w:val="VerbatimChar"/>
        </w:rPr>
        <w:t xml:space="preserve">     │  · 형상 기준선(Baseline) 수립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  ② 형상 관리/변경 통제 (Configuration Control)</w:t>
      </w:r>
      <w:r>
        <w:br/>
      </w:r>
      <w:r>
        <w:rPr>
          <w:rStyle w:val="VerbatimChar"/>
        </w:rPr>
        <w:t xml:space="preserve">     │  · ECR 접수 → 영향 분석</w:t>
      </w:r>
      <w:r>
        <w:br/>
      </w:r>
      <w:r>
        <w:rPr>
          <w:rStyle w:val="VerbatimChar"/>
        </w:rPr>
        <w:t xml:space="preserve">     │  · CCB 심의/승인</w:t>
      </w:r>
      <w:r>
        <w:br/>
      </w:r>
      <w:r>
        <w:rPr>
          <w:rStyle w:val="VerbatimChar"/>
        </w:rPr>
        <w:t xml:space="preserve">     │  · ECN 발행 → 변경 실행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├──→ [CCB 반려] → ECR 보완 또는 종결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  ③ 형상 상태 기록 (Configuration Status Accounting)</w:t>
      </w:r>
      <w:r>
        <w:br/>
      </w:r>
      <w:r>
        <w:rPr>
          <w:rStyle w:val="VerbatimChar"/>
        </w:rPr>
        <w:t xml:space="preserve">     │  · 기준선 이력 기록</w:t>
      </w:r>
      <w:r>
        <w:br/>
      </w:r>
      <w:r>
        <w:rPr>
          <w:rStyle w:val="VerbatimChar"/>
        </w:rPr>
        <w:t xml:space="preserve">     │  · 변경 이력 추적 (ECR/ECN 이력)</w:t>
      </w:r>
      <w:r>
        <w:br/>
      </w:r>
      <w:r>
        <w:rPr>
          <w:rStyle w:val="VerbatimChar"/>
        </w:rPr>
        <w:t xml:space="preserve">     │  · 현재 형상 상태 유지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  ④ 형상 감사 (Configuration Audit)</w:t>
      </w:r>
      <w:r>
        <w:br/>
      </w:r>
      <w:r>
        <w:rPr>
          <w:rStyle w:val="VerbatimChar"/>
        </w:rPr>
        <w:t xml:space="preserve">     │  · FCA: 기능/성능 요구사항 충족 검증</w:t>
      </w:r>
      <w:r>
        <w:br/>
      </w:r>
      <w:r>
        <w:rPr>
          <w:rStyle w:val="VerbatimChar"/>
        </w:rPr>
        <w:t xml:space="preserve">     │  · PCA: 실물과 기술 문서 일치 검증</w:t>
      </w:r>
      <w:r>
        <w:br/>
      </w:r>
      <w:r>
        <w:rPr>
          <w:rStyle w:val="VerbatimChar"/>
        </w:rPr>
        <w:t xml:space="preserve">     │  · 부적합 발견 시 → 시정조치 (QP-1001)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  ⑤ 기준선 갱신 / 기록 보존</w:t>
      </w:r>
      <w:r>
        <w:br/>
      </w:r>
      <w:r>
        <w:rPr>
          <w:rStyle w:val="VerbatimChar"/>
        </w:rPr>
        <w:t xml:space="preserve">     · 감사 결과 반영</w:t>
      </w:r>
      <w:r>
        <w:br/>
      </w:r>
      <w:r>
        <w:rPr>
          <w:rStyle w:val="VerbatimChar"/>
        </w:rPr>
        <w:t xml:space="preserve">     · 형상관리 기록부 갱신</w:t>
      </w:r>
      <w:r>
        <w:br/>
      </w:r>
      <w:r>
        <w:rPr>
          <w:rStyle w:val="VerbatimChar"/>
        </w:rPr>
        <w:t xml:space="preserve">     · 다음 주기 형상관리 환류</w:t>
      </w:r>
      <w:r>
        <w:br/>
      </w:r>
      <w:r>
        <w:br/>
      </w:r>
      <w:r>
        <w:rPr>
          <w:rStyle w:val="VerbatimChar"/>
        </w:rPr>
        <w:t xml:space="preserve">  [전 단계 공통] ERP 시스템 연계 — 도면↔BOM 정합성 자동 검증</w:t>
      </w:r>
      <w:r>
        <w:br/>
      </w:r>
      <w:r>
        <w:rPr>
          <w:rStyle w:val="VerbatimChar"/>
        </w:rPr>
        <w:t xml:space="preserve">                 (CAR-004 시정조치)</w:t>
      </w:r>
    </w:p>
    <w:bookmarkEnd w:id="21"/>
    <w:bookmarkStart w:id="22" w:name="형상관리-활동-트리거"/>
    <w:p>
      <w:pPr>
        <w:pStyle w:val="Heading2"/>
      </w:pPr>
      <w:r>
        <w:t xml:space="preserve">6.2 형상관리 활동 트리거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트리거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시기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형상관리 활동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 제품/설계</w:t>
            </w:r>
          </w:p>
        </w:tc>
        <w:tc>
          <w:tcPr/>
          <w:p>
            <w:pPr>
              <w:pStyle w:val="Compact"/>
            </w:pPr>
            <w:r>
              <w:t xml:space="preserve">설계 착수 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CI 식별, 기능 기준선(FBL) 수립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예비설계검토 (PDR)</w:t>
            </w:r>
          </w:p>
        </w:tc>
        <w:tc>
          <w:tcPr/>
          <w:p>
            <w:pPr>
              <w:pStyle w:val="Compact"/>
            </w:pPr>
            <w:r>
              <w:t xml:space="preserve">PDR 완료 후</w:t>
            </w:r>
          </w:p>
        </w:tc>
        <w:tc>
          <w:tcPr/>
          <w:p>
            <w:pPr>
              <w:pStyle w:val="Compact"/>
            </w:pPr>
            <w:r>
              <w:t xml:space="preserve">할당 기준선(ABL) 수립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상세설계검토 (CDR)</w:t>
            </w:r>
          </w:p>
        </w:tc>
        <w:tc>
          <w:tcPr/>
          <w:p>
            <w:pPr>
              <w:pStyle w:val="Compact"/>
            </w:pPr>
            <w:r>
              <w:t xml:space="preserve">CDR 완료 후</w:t>
            </w:r>
          </w:p>
        </w:tc>
        <w:tc>
          <w:tcPr/>
          <w:p>
            <w:pPr>
              <w:pStyle w:val="Compact"/>
            </w:pPr>
            <w:r>
              <w:t xml:space="preserve">제품 기준선(PBL) 수립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 변경 요청</w:t>
            </w:r>
          </w:p>
        </w:tc>
        <w:tc>
          <w:tcPr/>
          <w:p>
            <w:pPr>
              <w:pStyle w:val="Compact"/>
            </w:pPr>
            <w:r>
              <w:t xml:space="preserve">ECR 접수 시</w:t>
            </w:r>
          </w:p>
        </w:tc>
        <w:tc>
          <w:tcPr/>
          <w:p>
            <w:pPr>
              <w:pStyle w:val="Compact"/>
            </w:pPr>
            <w:r>
              <w:t xml:space="preserve">ECR → CCB → ECN 프로세스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공정/4M 변경</w:t>
            </w:r>
          </w:p>
        </w:tc>
        <w:tc>
          <w:tcPr/>
          <w:p>
            <w:pPr>
              <w:pStyle w:val="Compact"/>
            </w:pPr>
            <w:r>
              <w:t xml:space="preserve">변경 발생 시</w:t>
            </w:r>
          </w:p>
        </w:tc>
        <w:tc>
          <w:tcPr/>
          <w:p>
            <w:pPr>
              <w:pStyle w:val="Compact"/>
            </w:pPr>
            <w:r>
              <w:t xml:space="preserve">공정 형상 변경 통제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요구사항 변경</w:t>
            </w:r>
          </w:p>
        </w:tc>
        <w:tc>
          <w:tcPr/>
          <w:p>
            <w:pPr>
              <w:pStyle w:val="Compact"/>
            </w:pPr>
            <w:r>
              <w:t xml:space="preserve">변경 접수 시</w:t>
            </w:r>
          </w:p>
        </w:tc>
        <w:tc>
          <w:tcPr/>
          <w:p>
            <w:pPr>
              <w:pStyle w:val="Compact"/>
            </w:pPr>
            <w:r>
              <w:t xml:space="preserve">요구사항 변경 → 기준선 재평가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부적합/시정조치</w:t>
            </w:r>
          </w:p>
        </w:tc>
        <w:tc>
          <w:tcPr/>
          <w:p>
            <w:pPr>
              <w:pStyle w:val="Compact"/>
            </w:pPr>
            <w:r>
              <w:t xml:space="preserve">근본원인 도출 시</w:t>
            </w:r>
          </w:p>
        </w:tc>
        <w:tc>
          <w:tcPr/>
          <w:p>
            <w:pPr>
              <w:pStyle w:val="Compact"/>
            </w:pPr>
            <w:r>
              <w:t xml:space="preserve">형상 변경 필요 여부 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정기 형상 감사</w:t>
            </w:r>
          </w:p>
        </w:tc>
        <w:tc>
          <w:tcPr/>
          <w:p>
            <w:pPr>
              <w:pStyle w:val="Compact"/>
            </w:pPr>
            <w:r>
              <w:t xml:space="preserve">반기 1회</w:t>
            </w:r>
          </w:p>
        </w:tc>
        <w:tc>
          <w:tcPr/>
          <w:p>
            <w:pPr>
              <w:pStyle w:val="Compact"/>
            </w:pPr>
            <w:r>
              <w:t xml:space="preserve">FCA/PCA 수행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 (초도품 검사)</w:t>
            </w:r>
          </w:p>
        </w:tc>
        <w:tc>
          <w:tcPr/>
          <w:p>
            <w:pPr>
              <w:pStyle w:val="Compact"/>
            </w:pPr>
            <w:r>
              <w:t xml:space="preserve">FAI 실행 시</w:t>
            </w:r>
          </w:p>
        </w:tc>
        <w:tc>
          <w:tcPr/>
          <w:p>
            <w:pPr>
              <w:pStyle w:val="Compact"/>
            </w:pPr>
            <w:r>
              <w:t xml:space="preserve">PCA 연계 수행</w:t>
            </w:r>
          </w:p>
        </w:tc>
      </w:tr>
    </w:tbl>
    <w:bookmarkEnd w:id="22"/>
    <w:bookmarkEnd w:id="23"/>
    <w:bookmarkStart w:id="28" w:name="형상-식별-configuration-identification"/>
    <w:p>
      <w:pPr>
        <w:pStyle w:val="Heading1"/>
      </w:pPr>
      <w:r>
        <w:t xml:space="preserve">7. 형상 식별 (Configuration Identification)</w:t>
      </w:r>
    </w:p>
    <w:bookmarkStart w:id="24" w:name="형상-항목ci-선정-기준"/>
    <w:p>
      <w:pPr>
        <w:pStyle w:val="Heading2"/>
      </w:pPr>
      <w:r>
        <w:t xml:space="preserve">7.1 형상 항목(CI) 선정 기준</w:t>
      </w:r>
    </w:p>
    <w:p>
      <w:pPr>
        <w:pStyle w:val="FirstParagraph"/>
      </w:pPr>
      <w:r>
        <w:t xml:space="preserve">다음 기준에 해당하는 항목을 형상 항목(CI)으로 선정하여 관리한다: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설명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안전 핵심 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안전/감항성에 영향을 미치는 부품, 어셈블리, 소프트웨어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인터페이스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다른 시스템/부품과 물리적·기능적 인터페이스를 갖는 항목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지정 항목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고객이 형상관리를 요구하는 항목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규제 관련 항목</w:t>
            </w:r>
          </w:p>
        </w:tc>
        <w:tc>
          <w:tcPr/>
          <w:p>
            <w:pPr>
              <w:pStyle w:val="Compact"/>
            </w:pPr>
            <w:r>
              <w:t xml:space="preserve">감항 인증, 규제 요구사항에 직접 관련된 항목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기술적 리스크 항목</w:t>
            </w:r>
          </w:p>
        </w:tc>
        <w:tc>
          <w:tcPr/>
          <w:p>
            <w:pPr>
              <w:pStyle w:val="Compact"/>
            </w:pPr>
            <w:r>
              <w:t xml:space="preserve">기술적 복잡도가 높거나 성능에 핵심적인 항목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호환성/교환성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호환성/교환성(Interchangeability) 유지가 필요한 항목</w:t>
            </w:r>
          </w:p>
        </w:tc>
      </w:tr>
    </w:tbl>
    <w:bookmarkEnd w:id="24"/>
    <w:bookmarkStart w:id="25" w:name="형상-항목-번호-체계"/>
    <w:p>
      <w:pPr>
        <w:pStyle w:val="Heading2"/>
      </w:pPr>
      <w:r>
        <w:t xml:space="preserve">7.2 형상 항목 번호 체계</w:t>
      </w:r>
    </w:p>
    <w:p>
      <w:pPr>
        <w:pStyle w:val="FirstParagraph"/>
      </w:pPr>
      <w:r>
        <w:t xml:space="preserve">형상 항목에 고유 식별 번호를 부여하며, 다음 체계를 적용한다:</w:t>
      </w:r>
    </w:p>
    <w:p>
      <w:pPr>
        <w:pStyle w:val="SourceCode"/>
      </w:pPr>
      <w:r>
        <w:rPr>
          <w:rStyle w:val="VerbatimChar"/>
        </w:rPr>
        <w:t xml:space="preserve">CI-[제품군]-[유형]-[일련번호]-[개정번호]</w:t>
      </w:r>
      <w:r>
        <w:br/>
      </w:r>
      <w:r>
        <w:br/>
      </w:r>
      <w:r>
        <w:rPr>
          <w:rStyle w:val="VerbatimChar"/>
        </w:rPr>
        <w:t xml:space="preserve">예시:</w:t>
      </w:r>
      <w:r>
        <w:br/>
      </w:r>
      <w:r>
        <w:rPr>
          <w:rStyle w:val="VerbatimChar"/>
        </w:rPr>
        <w:t xml:space="preserve">CI-AES-HW-001-A   →  AES 제품군, 하드웨어, 001번, 개정 A</w:t>
      </w:r>
      <w:r>
        <w:br/>
      </w:r>
      <w:r>
        <w:rPr>
          <w:rStyle w:val="VerbatimChar"/>
        </w:rPr>
        <w:t xml:space="preserve">CI-AES-SW-012-B   →  AES 제품군, 소프트웨어, 012번, 개정 B</w:t>
      </w:r>
      <w:r>
        <w:br/>
      </w:r>
      <w:r>
        <w:rPr>
          <w:rStyle w:val="VerbatimChar"/>
        </w:rPr>
        <w:t xml:space="preserve">CI-AES-DC-005-A   →  AES 제품군, 문서, 005번, 개정 A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코드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유형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HW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하드웨어 (부품, 어셈블리, 금형, 지그)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소프트웨어 (임베디드, 시험 프로그램)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문서 (도면, 사양서, 시험 절차서)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FW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펌웨어</w:t>
            </w:r>
          </w:p>
        </w:tc>
      </w:tr>
    </w:tbl>
    <w:bookmarkEnd w:id="25"/>
    <w:bookmarkStart w:id="26" w:name="형상-문서-관리"/>
    <w:p>
      <w:pPr>
        <w:pStyle w:val="Heading2"/>
      </w:pPr>
      <w:r>
        <w:t xml:space="preserve">7.3 형상 문서 관리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140"/>
        <w:gridCol w:w="3638"/>
        <w:gridCol w:w="21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CI 번호 부여 대상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체계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제품 도면</w:t>
            </w:r>
          </w:p>
        </w:tc>
        <w:tc>
          <w:tcPr/>
          <w:p>
            <w:pPr>
              <w:pStyle w:val="Compact"/>
            </w:pPr>
            <w:r>
              <w:t xml:space="preserve">모든 항공우주 제품 도면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도면번호 + CI 번호 매핑, 개정 이력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BOM (Bill of Materials)</w:t>
            </w:r>
          </w:p>
        </w:tc>
        <w:tc>
          <w:tcPr/>
          <w:p>
            <w:pPr>
              <w:pStyle w:val="Compact"/>
            </w:pPr>
            <w:r>
              <w:t xml:space="preserve">제품별 BOM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BOM 버전과 도면 개정 연계 관리 (ERP 연동)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제품 사양서</w:t>
            </w:r>
          </w:p>
        </w:tc>
        <w:tc>
          <w:tcPr/>
          <w:p>
            <w:pPr>
              <w:pStyle w:val="Compact"/>
            </w:pPr>
            <w:r>
              <w:t xml:space="preserve">성능/재료/시험 사양서</w:t>
            </w:r>
          </w:p>
        </w:tc>
        <w:tc>
          <w:tcPr/>
          <w:p>
            <w:pPr>
              <w:pStyle w:val="Compact"/>
            </w:pPr>
            <w:r>
              <w:t xml:space="preserve">CI 번호 부여, 기준선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소프트웨어</w:t>
            </w:r>
          </w:p>
        </w:tc>
        <w:tc>
          <w:tcPr/>
          <w:p>
            <w:pPr>
              <w:pStyle w:val="Compact"/>
            </w:pPr>
            <w:r>
              <w:t xml:space="preserve">임베디드 SW, 시험 프로그램</w:t>
            </w:r>
          </w:p>
        </w:tc>
        <w:tc>
          <w:tcPr/>
          <w:p>
            <w:pPr>
              <w:pStyle w:val="Compact"/>
            </w:pPr>
            <w:r>
              <w:t xml:space="preserve">버전 관리 (형상관리 도구 사용)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 문서</w:t>
            </w:r>
          </w:p>
        </w:tc>
        <w:tc>
          <w:tcPr/>
          <w:p>
            <w:pPr>
              <w:pStyle w:val="Compact"/>
            </w:pPr>
            <w:r>
              <w:t xml:space="preserve">공정도, 작업표준서, QC 공정표</w:t>
            </w:r>
          </w:p>
        </w:tc>
        <w:tc>
          <w:tcPr/>
          <w:p>
            <w:pPr>
              <w:pStyle w:val="Compact"/>
            </w:pPr>
            <w:r>
              <w:t xml:space="preserve">생산 형상으로 별도 관리</w:t>
            </w:r>
          </w:p>
        </w:tc>
      </w:tr>
    </w:tbl>
    <w:bookmarkEnd w:id="26"/>
    <w:bookmarkStart w:id="27" w:name="기준선baseline-수립"/>
    <w:p>
      <w:pPr>
        <w:pStyle w:val="Heading2"/>
      </w:pPr>
      <w:r>
        <w:t xml:space="preserve">7.4 기준선(Baseline) 수립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62"/>
        <w:gridCol w:w="1885"/>
        <w:gridCol w:w="1885"/>
        <w:gridCol w:w="1885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기준선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수립 시점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포함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 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 기준선 (FBL)</w:t>
            </w:r>
          </w:p>
        </w:tc>
        <w:tc>
          <w:tcPr/>
          <w:p>
            <w:pPr>
              <w:pStyle w:val="Compact"/>
            </w:pPr>
            <w:r>
              <w:t xml:space="preserve">요구사항 검토 완료</w:t>
            </w:r>
          </w:p>
        </w:tc>
        <w:tc>
          <w:tcPr/>
          <w:p>
            <w:pPr>
              <w:pStyle w:val="Compact"/>
            </w:pPr>
            <w:r>
              <w:t xml:space="preserve">고객 요구사항, 기능 사양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CCB 의장 + QMR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할당 기준선 (ABL)</w:t>
            </w:r>
          </w:p>
        </w:tc>
        <w:tc>
          <w:tcPr/>
          <w:p>
            <w:pPr>
              <w:pStyle w:val="Compact"/>
            </w:pPr>
            <w:r>
              <w:t xml:space="preserve">PDR 완료</w:t>
            </w:r>
          </w:p>
        </w:tc>
        <w:tc>
          <w:tcPr/>
          <w:p>
            <w:pPr>
              <w:pStyle w:val="Compact"/>
            </w:pPr>
            <w:r>
              <w:t xml:space="preserve">CI별 할당 요구사항, 인터페이스 정의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CCB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제품 기준선 (PBL)</w:t>
            </w:r>
          </w:p>
        </w:tc>
        <w:tc>
          <w:tcPr/>
          <w:p>
            <w:pPr>
              <w:pStyle w:val="Compact"/>
            </w:pPr>
            <w:r>
              <w:t xml:space="preserve">CDR 완료 / FAI 완료</w:t>
            </w:r>
          </w:p>
        </w:tc>
        <w:tc>
          <w:tcPr/>
          <w:p>
            <w:pPr>
              <w:pStyle w:val="Compact"/>
            </w:pPr>
            <w:r>
              <w:t xml:space="preserve">상세 설계, 제조 도면, BOM, 시험 절차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CCB + 고객 (해당 시)</w:t>
            </w:r>
          </w:p>
        </w:tc>
      </w:tr>
    </w:tbl>
    <w:p>
      <w:pPr>
        <w:pStyle w:val="BodyText"/>
      </w:pPr>
      <w:r>
        <w:t xml:space="preserve">기준선 수립 시 다음 문서를 포함하여 형상 기준선 패키지를 구성한다:</w:t>
      </w:r>
      <w:r>
        <w:t xml:space="preserve"> </w:t>
      </w:r>
      <w:r>
        <w:t xml:space="preserve">- 해당 CI의 도면, 사양서, BOM</w:t>
      </w:r>
      <w:r>
        <w:t xml:space="preserve"> </w:t>
      </w:r>
      <w:r>
        <w:t xml:space="preserve">- 적용 규격/표준 목록</w:t>
      </w:r>
      <w:r>
        <w:t xml:space="preserve"> </w:t>
      </w:r>
      <w:r>
        <w:t xml:space="preserve">- 인터페이스 정의 문서</w:t>
      </w:r>
      <w:r>
        <w:t xml:space="preserve"> </w:t>
      </w:r>
      <w:r>
        <w:t xml:space="preserve">- 시험/검증 계획</w:t>
      </w:r>
      <w:r>
        <w:t xml:space="preserve"> </w:t>
      </w:r>
      <w:r>
        <w:t xml:space="preserve">- 기준선 승인 기록</w:t>
      </w:r>
    </w:p>
    <w:bookmarkEnd w:id="27"/>
    <w:bookmarkEnd w:id="28"/>
    <w:bookmarkStart w:id="42" w:name="형상-관리-변경-통제-configuration-control"/>
    <w:p>
      <w:pPr>
        <w:pStyle w:val="Heading1"/>
      </w:pPr>
      <w:r>
        <w:t xml:space="preserve">8. 형상 관리 (변경 통제, Configuration Control)</w:t>
      </w:r>
    </w:p>
    <w:bookmarkStart w:id="29" w:name="변경-통제-프로세스-흐름"/>
    <w:p>
      <w:pPr>
        <w:pStyle w:val="Heading2"/>
      </w:pPr>
      <w:r>
        <w:t xml:space="preserve">8.1 변경 통제 프로세스 흐름</w:t>
      </w:r>
    </w:p>
    <w:p>
      <w:pPr>
        <w:pStyle w:val="SourceCode"/>
      </w:pPr>
      <w:r>
        <w:rPr>
          <w:rStyle w:val="VerbatimChar"/>
        </w:rPr>
        <w:t xml:space="preserve">┌──────────┐    ┌──────────┐    ┌──────────┐    ┌──────────┐    ┌──────────┐</w:t>
      </w:r>
      <w:r>
        <w:br/>
      </w:r>
      <w:r>
        <w:rPr>
          <w:rStyle w:val="VerbatimChar"/>
        </w:rPr>
        <w:t xml:space="preserve">│  변경     │    │  영향     │    │  CCB     │    │  ECN     │    │  변경     │</w:t>
      </w:r>
      <w:r>
        <w:br/>
      </w:r>
      <w:r>
        <w:rPr>
          <w:rStyle w:val="VerbatimChar"/>
        </w:rPr>
        <w:t xml:space="preserve">│  요청     │───→│  분석     │───→│  심의     │───→│  발행     │───→│  실행     │</w:t>
      </w:r>
      <w:r>
        <w:br/>
      </w:r>
      <w:r>
        <w:rPr>
          <w:rStyle w:val="VerbatimChar"/>
        </w:rPr>
        <w:t xml:space="preserve">│ (ECR)    │    │          │    │  /승인    │    │          │    │  /검증    │</w:t>
      </w:r>
      <w:r>
        <w:br/>
      </w:r>
      <w:r>
        <w:rPr>
          <w:rStyle w:val="VerbatimChar"/>
        </w:rPr>
        <w:t xml:space="preserve">└──────────┘    └──────────┘    └──────────┘    └──────────┘    └──────────┘</w:t>
      </w:r>
      <w:r>
        <w:br/>
      </w:r>
      <w:r>
        <w:rPr>
          <w:rStyle w:val="VerbatimChar"/>
        </w:rPr>
        <w:t xml:space="preserve">     │                              │                               │</w:t>
      </w:r>
      <w:r>
        <w:br/>
      </w:r>
      <w:r>
        <w:rPr>
          <w:rStyle w:val="VerbatimChar"/>
        </w:rPr>
        <w:t xml:space="preserve">     │                         [반려/보완]                          │</w:t>
      </w:r>
      <w:r>
        <w:br/>
      </w:r>
      <w:r>
        <w:rPr>
          <w:rStyle w:val="VerbatimChar"/>
        </w:rPr>
        <w:t xml:space="preserve">     │                              │                               ▼</w:t>
      </w:r>
      <w:r>
        <w:br/>
      </w:r>
      <w:r>
        <w:rPr>
          <w:rStyle w:val="VerbatimChar"/>
        </w:rPr>
        <w:t xml:space="preserve">     │                              ▼                         ┌──────────┐</w:t>
      </w:r>
      <w:r>
        <w:br/>
      </w:r>
      <w:r>
        <w:rPr>
          <w:rStyle w:val="VerbatimChar"/>
        </w:rPr>
        <w:t xml:space="preserve">     │                        ECR 보완                        │  기준선   │</w:t>
      </w:r>
      <w:r>
        <w:br/>
      </w:r>
      <w:r>
        <w:rPr>
          <w:rStyle w:val="VerbatimChar"/>
        </w:rPr>
        <w:t xml:space="preserve">     │                        또는 종결                        │  갱신     │</w:t>
      </w:r>
      <w:r>
        <w:br/>
      </w:r>
      <w:r>
        <w:rPr>
          <w:rStyle w:val="VerbatimChar"/>
        </w:rPr>
        <w:t xml:space="preserve">     │                                                        │  /기록    │</w:t>
      </w:r>
      <w:r>
        <w:br/>
      </w:r>
      <w:r>
        <w:rPr>
          <w:rStyle w:val="VerbatimChar"/>
        </w:rPr>
        <w:t xml:space="preserve">     │                                                        └──────────┘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└──→ [긴급 변경] ──→ CCB 의장 단독 승인 ──→ ECN 발행 ──→ 사후 CCB 추인</w:t>
      </w:r>
    </w:p>
    <w:bookmarkEnd w:id="29"/>
    <w:bookmarkStart w:id="33" w:name="ecr-설계-변경-요청-절차"/>
    <w:p>
      <w:pPr>
        <w:pStyle w:val="Heading2"/>
      </w:pPr>
      <w:r>
        <w:t xml:space="preserve">8.2 ECR (설계 변경 요청) 절차</w:t>
      </w:r>
    </w:p>
    <w:bookmarkStart w:id="30" w:name="ecr-발행"/>
    <w:p>
      <w:pPr>
        <w:pStyle w:val="Heading3"/>
      </w:pPr>
      <w:r>
        <w:t xml:space="preserve">8.2.1 ECR 발행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발행 가능자</w:t>
      </w:r>
      <w:r>
        <w:t xml:space="preserve">: 모든 부서의 임직원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접수처</w:t>
      </w:r>
      <w:r>
        <w:t xml:space="preserve">: 형상관리 담당자 (CM Officer)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양식</w:t>
      </w:r>
      <w:r>
        <w:t xml:space="preserve">: F-803-01 (설계변경요청서, ECR)</w:t>
      </w:r>
    </w:p>
    <w:bookmarkEnd w:id="30"/>
    <w:bookmarkStart w:id="31" w:name="ecr-필수-기재-사항"/>
    <w:p>
      <w:pPr>
        <w:pStyle w:val="Heading3"/>
      </w:pPr>
      <w:r>
        <w:t xml:space="preserve">8.2.2 ECR 필수 기재 사항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ECR 번호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자동 채번 (ECR-YYYY-NNN 형식)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대상 CI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CI 번호, 도면번호, 현재 개정번호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사유</w:t>
            </w:r>
          </w:p>
        </w:tc>
        <w:tc>
          <w:tcPr/>
          <w:p>
            <w:pPr>
              <w:pStyle w:val="Compact"/>
            </w:pPr>
            <w:r>
              <w:t xml:space="preserve">품질 개선, 고객 요구, 원가 절감, 부적합 시정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내용 (상세)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현재 형상 → 변경 후 형상 비교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긴급도</w:t>
            </w:r>
          </w:p>
        </w:tc>
        <w:tc>
          <w:tcPr/>
          <w:p>
            <w:pPr>
              <w:pStyle w:val="Compact"/>
            </w:pPr>
            <w:r>
              <w:t xml:space="preserve">일반/긴급/초긴급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요청자/요청 부서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성명, 부서, 일자</w:t>
            </w:r>
          </w:p>
        </w:tc>
      </w:tr>
    </w:tbl>
    <w:bookmarkEnd w:id="31"/>
    <w:bookmarkStart w:id="32" w:name="변경-분류"/>
    <w:p>
      <w:pPr>
        <w:pStyle w:val="Heading3"/>
      </w:pPr>
      <w:r>
        <w:t xml:space="preserve">8.2.3 변경 분류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160"/>
        <w:gridCol w:w="2160"/>
        <w:gridCol w:w="360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분류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 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I (중대 변경)</w:t>
            </w:r>
          </w:p>
        </w:tc>
        <w:tc>
          <w:tcPr/>
          <w:p>
            <w:pPr>
              <w:pStyle w:val="Compact"/>
            </w:pPr>
            <w:r>
              <w:t xml:space="preserve">형태/기능/성능/신뢰성/안전/호환성에 영향 또는 고객 승인 필요 변경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CCB 심의 + QMR 승인 + 고객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II (경미 변경)</w:t>
            </w:r>
          </w:p>
        </w:tc>
        <w:tc>
          <w:tcPr/>
          <w:p>
            <w:pPr>
              <w:pStyle w:val="Compact"/>
            </w:pPr>
            <w:r>
              <w:t xml:space="preserve">형태/기능/성능에 영향 없는 경미 변경 (표기법, 편집 등)</w:t>
            </w:r>
          </w:p>
        </w:tc>
        <w:tc>
          <w:tcPr/>
          <w:p>
            <w:pPr>
              <w:pStyle w:val="Compact"/>
            </w:pPr>
            <w:r>
              <w:t xml:space="preserve">CCB 의장 승인</w:t>
            </w:r>
          </w:p>
        </w:tc>
      </w:tr>
    </w:tbl>
    <w:bookmarkEnd w:id="32"/>
    <w:bookmarkEnd w:id="33"/>
    <w:bookmarkStart w:id="34" w:name="영향-분석"/>
    <w:p>
      <w:pPr>
        <w:pStyle w:val="Heading2"/>
      </w:pPr>
      <w:r>
        <w:t xml:space="preserve">8.3 영향 분석</w:t>
      </w:r>
    </w:p>
    <w:p>
      <w:pPr>
        <w:pStyle w:val="FirstParagraph"/>
      </w:pPr>
      <w:r>
        <w:t xml:space="preserve">ECR 접수 후 관련 부서는 다음 항목에 대한 영향 분석을 수행한다: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분석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담당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기술적 영향</w:t>
            </w:r>
          </w:p>
        </w:tc>
        <w:tc>
          <w:tcPr/>
          <w:p>
            <w:pPr>
              <w:pStyle w:val="Compact"/>
            </w:pPr>
            <w:r>
              <w:t xml:space="preserve">기술팀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성능, 신뢰성, 인터페이스, 호환성, 안전/감항성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생산 영향</w:t>
            </w:r>
          </w:p>
        </w:tc>
        <w:tc>
          <w:tcPr/>
          <w:p>
            <w:pPr>
              <w:pStyle w:val="Compact"/>
            </w:pPr>
            <w:r>
              <w:t xml:space="preserve">생산팀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 변경, 설비/금형 변경, 리드타임, 재작업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 영향</w:t>
            </w:r>
          </w:p>
        </w:tc>
        <w:tc>
          <w:tcPr/>
          <w:p>
            <w:pPr>
              <w:pStyle w:val="Compact"/>
            </w:pPr>
            <w:r>
              <w:t xml:space="preserve">품질팀</w:t>
            </w:r>
          </w:p>
        </w:tc>
        <w:tc>
          <w:tcPr/>
          <w:p>
            <w:pPr>
              <w:pStyle w:val="Compact"/>
            </w:pPr>
            <w:r>
              <w:t xml:space="preserve">검사 기준 변경, FAI 재실시 필요 여부, 리스크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원가 영향</w:t>
            </w:r>
          </w:p>
        </w:tc>
        <w:tc>
          <w:tcPr/>
          <w:p>
            <w:pPr>
              <w:pStyle w:val="Compact"/>
            </w:pPr>
            <w:r>
              <w:t xml:space="preserve">구매팀</w:t>
            </w:r>
          </w:p>
        </w:tc>
        <w:tc>
          <w:tcPr/>
          <w:p>
            <w:pPr>
              <w:pStyle w:val="Compact"/>
            </w:pPr>
            <w:r>
              <w:t xml:space="preserve">자재비, 가공비, 금형비, 폐기 비용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일정 영향</w:t>
            </w:r>
          </w:p>
        </w:tc>
        <w:tc>
          <w:tcPr/>
          <w:p>
            <w:pPr>
              <w:pStyle w:val="Compact"/>
            </w:pPr>
            <w:r>
              <w:t xml:space="preserve">생산계획</w:t>
            </w:r>
          </w:p>
        </w:tc>
        <w:tc>
          <w:tcPr/>
          <w:p>
            <w:pPr>
              <w:pStyle w:val="Compact"/>
            </w:pPr>
            <w:r>
              <w:t xml:space="preserve">납기, 재고/WIP 처리, 전환 일정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영향</w:t>
            </w:r>
          </w:p>
        </w:tc>
        <w:tc>
          <w:tcPr/>
          <w:p>
            <w:pPr>
              <w:pStyle w:val="Compact"/>
            </w:pPr>
            <w:r>
              <w:t xml:space="preserve">영업팀</w:t>
            </w:r>
          </w:p>
        </w:tc>
        <w:tc>
          <w:tcPr/>
          <w:p>
            <w:pPr>
              <w:pStyle w:val="Compact"/>
            </w:pPr>
            <w:r>
              <w:t xml:space="preserve">고객 통보/승인 필요 여부, 계약 영향</w:t>
            </w:r>
          </w:p>
        </w:tc>
      </w:tr>
    </w:tbl>
    <w:bookmarkEnd w:id="34"/>
    <w:bookmarkStart w:id="37" w:name="ccb-심의-및-승인"/>
    <w:p>
      <w:pPr>
        <w:pStyle w:val="Heading2"/>
      </w:pPr>
      <w:r>
        <w:t xml:space="preserve">8.4 CCB 심의 및 승인</w:t>
      </w:r>
    </w:p>
    <w:bookmarkStart w:id="35" w:name="심의-절차"/>
    <w:p>
      <w:pPr>
        <w:pStyle w:val="Heading3"/>
      </w:pPr>
      <w:r>
        <w:t xml:space="preserve">8.4.1 심의 절차</w:t>
      </w:r>
    </w:p>
    <w:p>
      <w:pPr>
        <w:pStyle w:val="Compact"/>
        <w:numPr>
          <w:ilvl w:val="0"/>
          <w:numId w:val="1003"/>
        </w:numPr>
      </w:pPr>
      <w:r>
        <w:t xml:space="preserve">형상관리 담당자가 ECR 및 영향 분석 결과를 CCB 위원에게 사전 배포 (회의 3일 전)</w:t>
      </w:r>
    </w:p>
    <w:p>
      <w:pPr>
        <w:pStyle w:val="Compact"/>
        <w:numPr>
          <w:ilvl w:val="0"/>
          <w:numId w:val="1003"/>
        </w:numPr>
      </w:pPr>
      <w:r>
        <w:t xml:space="preserve">CCB 회의에서 변경의 기술적/경제적/일정 타당성 심의</w:t>
      </w:r>
    </w:p>
    <w:p>
      <w:pPr>
        <w:pStyle w:val="Compact"/>
        <w:numPr>
          <w:ilvl w:val="0"/>
          <w:numId w:val="1003"/>
        </w:numPr>
      </w:pPr>
      <w:r>
        <w:t xml:space="preserve">심의 결과:</w:t>
      </w:r>
      <w:r>
        <w:t xml:space="preserve"> </w:t>
      </w:r>
      <w:r>
        <w:rPr>
          <w:b/>
          <w:bCs/>
        </w:rPr>
        <w:t xml:space="preserve">승인 / 조건부 승인 / 반려 / 보류</w:t>
      </w:r>
    </w:p>
    <w:p>
      <w:pPr>
        <w:pStyle w:val="Compact"/>
        <w:numPr>
          <w:ilvl w:val="0"/>
          <w:numId w:val="1003"/>
        </w:numPr>
      </w:pPr>
      <w:r>
        <w:t xml:space="preserve">결과를 F-803-03 (CCB 회의록)에 기록</w:t>
      </w:r>
    </w:p>
    <w:bookmarkEnd w:id="35"/>
    <w:bookmarkStart w:id="36" w:name="승인-기준"/>
    <w:p>
      <w:pPr>
        <w:pStyle w:val="Heading3"/>
      </w:pPr>
      <w:r>
        <w:t xml:space="preserve">8.4.2 승인 기준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판정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조건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승인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영향 분석 완료, 리스크 수용 가능, 이행 계획 적절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조건부 승인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추가 검증/시험 조건 부여 후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반려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기술적/경제적 타당성 부족, 대안 검토 필요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보류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추가 정보/분석 필요</w:t>
            </w:r>
          </w:p>
        </w:tc>
      </w:tr>
    </w:tbl>
    <w:bookmarkEnd w:id="36"/>
    <w:bookmarkEnd w:id="37"/>
    <w:bookmarkStart w:id="40" w:name="ecn-설계-변경-통보-발행"/>
    <w:p>
      <w:pPr>
        <w:pStyle w:val="Heading2"/>
      </w:pPr>
      <w:r>
        <w:t xml:space="preserve">8.5 ECN (설계 변경 통보) 발행</w:t>
      </w:r>
    </w:p>
    <w:p>
      <w:pPr>
        <w:pStyle w:val="FirstParagraph"/>
      </w:pPr>
      <w:r>
        <w:t xml:space="preserve">CCB 승인 후, 기술팀이 ECN을 발행하여 변경을 공식 지시한다.</w:t>
      </w:r>
    </w:p>
    <w:bookmarkStart w:id="38" w:name="ecn-필수-기재-사항"/>
    <w:p>
      <w:pPr>
        <w:pStyle w:val="Heading3"/>
      </w:pPr>
      <w:r>
        <w:t xml:space="preserve">8.5.1 ECN 필수 기재 사항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ECN 번호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ECN-YYYY-NNN 형식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연관 ECR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변경 요청 추적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대상 CI / 도면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변경 대상 목록, 현재/변경 후 개정번호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변경 내용 (상세)</w:t>
            </w:r>
          </w:p>
        </w:tc>
        <w:tc>
          <w:tcPr/>
          <w:p>
            <w:pPr>
              <w:pStyle w:val="Compact"/>
            </w:pPr>
            <w:r>
              <w:t xml:space="preserve">변경 전/후 비교 (도면, BOM, 사양)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적용 시점</w:t>
            </w:r>
          </w:p>
        </w:tc>
        <w:tc>
          <w:tcPr/>
          <w:p>
            <w:pPr>
              <w:pStyle w:val="Compact"/>
            </w:pPr>
            <w:r>
              <w:t xml:space="preserve">즉시, 재고 소진 후, 특정 로트부터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호환성 정보</w:t>
            </w:r>
          </w:p>
        </w:tc>
        <w:tc>
          <w:tcPr/>
          <w:p>
            <w:pPr>
              <w:pStyle w:val="Compact"/>
            </w:pPr>
            <w:r>
              <w:t xml:space="preserve">기존 제품과의 호환성/교환성 여부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배포처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관련 부서 목록</w:t>
            </w:r>
          </w:p>
        </w:tc>
      </w:tr>
    </w:tbl>
    <w:bookmarkEnd w:id="38"/>
    <w:bookmarkStart w:id="39" w:name="변경-실행-및-검증"/>
    <w:p>
      <w:pPr>
        <w:pStyle w:val="Heading3"/>
      </w:pPr>
      <w:r>
        <w:t xml:space="preserve">8.5.2 변경 실행 및 검증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단계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활동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도면/BOM/사양서 개정, ERP 반영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기술팀 +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공정 문서(작업표준, QC 공정표) 변경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생산팀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금형/치공구 변경 (해당 시)</w:t>
            </w:r>
          </w:p>
        </w:tc>
        <w:tc>
          <w:tcPr/>
          <w:p>
            <w:pPr>
              <w:pStyle w:val="Compact"/>
            </w:pPr>
            <w:r>
              <w:t xml:space="preserve">금형팀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검사 기준 변경, 측정기 교정 확인</w:t>
            </w:r>
          </w:p>
        </w:tc>
        <w:tc>
          <w:tcPr/>
          <w:p>
            <w:pPr>
              <w:pStyle w:val="Compact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변경 후 초도품 제작 및 검증</w:t>
            </w:r>
          </w:p>
        </w:tc>
        <w:tc>
          <w:tcPr/>
          <w:p>
            <w:pPr>
              <w:pStyle w:val="Compact"/>
            </w:pPr>
            <w:r>
              <w:t xml:space="preserve">생산팀 + 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FAI 재실시 (Class I 변경 시)</w:t>
            </w:r>
          </w:p>
        </w:tc>
        <w:tc>
          <w:tcPr/>
          <w:p>
            <w:pPr>
              <w:pStyle w:val="Compact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변경 완료 확인 및 ECN 종결</w:t>
            </w:r>
          </w:p>
        </w:tc>
        <w:tc>
          <w:tcPr/>
          <w:p>
            <w:pPr>
              <w:pStyle w:val="Compact"/>
            </w:pPr>
            <w:r>
              <w:t xml:space="preserve">형상관리 담당자</w:t>
            </w:r>
          </w:p>
        </w:tc>
      </w:tr>
    </w:tbl>
    <w:p>
      <w:pPr>
        <w:pStyle w:val="BlockText"/>
      </w:pPr>
      <w:r>
        <w:rPr>
          <w:b/>
          <w:bCs/>
        </w:rPr>
        <w:t xml:space="preserve">CAR-004 시정조치</w:t>
      </w:r>
      <w:r>
        <w:t xml:space="preserve">: 모든 ECN 발행 시 ERP 시스템에 도면 개정번호와 BOM 버전을 동시 갱신한다. 도면-BOM 정합성은 ECN 종결 전 반드시 검증하며, 불일치 발생 시 ECN을 종결할 수 없다.</w:t>
      </w:r>
    </w:p>
    <w:bookmarkEnd w:id="39"/>
    <w:bookmarkEnd w:id="40"/>
    <w:bookmarkStart w:id="41" w:name="긴급-변경-절차"/>
    <w:p>
      <w:pPr>
        <w:pStyle w:val="Heading2"/>
      </w:pPr>
      <w:r>
        <w:t xml:space="preserve">8.6 긴급 변경 절차</w:t>
      </w:r>
    </w:p>
    <w:p>
      <w:pPr>
        <w:pStyle w:val="FirstParagraph"/>
      </w:pPr>
      <w:r>
        <w:t xml:space="preserve">안전/감항성 관련 또는 라인 정지를 유발하는 긴급 변경 시:</w:t>
      </w:r>
    </w:p>
    <w:p>
      <w:pPr>
        <w:pStyle w:val="Compact"/>
        <w:numPr>
          <w:ilvl w:val="0"/>
          <w:numId w:val="1004"/>
        </w:numPr>
      </w:pPr>
      <w:r>
        <w:t xml:space="preserve">ECR 접수 → CCB 의장이 단독으로 긴급 승인 가능</w:t>
      </w:r>
    </w:p>
    <w:p>
      <w:pPr>
        <w:pStyle w:val="Compact"/>
        <w:numPr>
          <w:ilvl w:val="0"/>
          <w:numId w:val="1004"/>
        </w:numPr>
      </w:pPr>
      <w:r>
        <w:t xml:space="preserve">24시간 이내 ECN 발행 및 변경 실행</w:t>
      </w:r>
    </w:p>
    <w:p>
      <w:pPr>
        <w:pStyle w:val="Compact"/>
        <w:numPr>
          <w:ilvl w:val="0"/>
          <w:numId w:val="1004"/>
        </w:numPr>
      </w:pPr>
      <w:r>
        <w:t xml:space="preserve">72시간 이내 CCB 긴급 회의를 소집하여 사후 추인</w:t>
      </w:r>
    </w:p>
    <w:p>
      <w:pPr>
        <w:pStyle w:val="Compact"/>
        <w:numPr>
          <w:ilvl w:val="0"/>
          <w:numId w:val="1004"/>
        </w:numPr>
      </w:pPr>
      <w:r>
        <w:t xml:space="preserve">미추인 시 변경 철회 및 원복 조치</w:t>
      </w:r>
    </w:p>
    <w:bookmarkEnd w:id="41"/>
    <w:bookmarkEnd w:id="42"/>
    <w:bookmarkStart w:id="47" w:name="형상-상태-기록-configuration-status-accounting"/>
    <w:p>
      <w:pPr>
        <w:pStyle w:val="Heading1"/>
      </w:pPr>
      <w:r>
        <w:t xml:space="preserve">9. 형상 상태 기록 (Configuration Status Accounting)</w:t>
      </w:r>
    </w:p>
    <w:bookmarkStart w:id="43" w:name="형상-상태-기록의-목적"/>
    <w:p>
      <w:pPr>
        <w:pStyle w:val="Heading2"/>
      </w:pPr>
      <w:r>
        <w:t xml:space="preserve">9.1 형상 상태 기록의 목적</w:t>
      </w:r>
    </w:p>
    <w:p>
      <w:pPr>
        <w:pStyle w:val="FirstParagraph"/>
      </w:pPr>
      <w:r>
        <w:t xml:space="preserve">형상 항목의 현재 상태와 변경 이력을 체계적으로 기록·유지하여, 어느 시점에서든 형상 항목의 형상 상태를 정확히 파악할 수 있도록 한다.</w:t>
      </w:r>
    </w:p>
    <w:bookmarkEnd w:id="43"/>
    <w:bookmarkStart w:id="44" w:name="형상관리-기록부"/>
    <w:p>
      <w:pPr>
        <w:pStyle w:val="Heading2"/>
      </w:pPr>
      <w:r>
        <w:t xml:space="preserve">9.2 형상관리 기록부</w:t>
      </w:r>
    </w:p>
    <w:p>
      <w:pPr>
        <w:pStyle w:val="FirstParagraph"/>
      </w:pPr>
      <w:r>
        <w:t xml:space="preserve">형상관리 담당자는 F-815-01 (형상관리 기록부)를 유지하며, 다음 정보를 기록한다: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 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CI 현황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CI 번호, 명칭, 유형, 현재 개정번호, 기준선 소속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기준선 이력</w:t>
            </w:r>
          </w:p>
        </w:tc>
        <w:tc>
          <w:tcPr/>
          <w:p>
            <w:pPr>
              <w:pStyle w:val="Compact"/>
            </w:pPr>
            <w:r>
              <w:t xml:space="preserve">FBL/ABL/PBL 수립 일자, 승인자, 포함 CI 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이력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ECR/ECN 번호, 변경 전/후 형상, 변경 일자, 승인자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현재 유효 형상</w:t>
            </w:r>
          </w:p>
        </w:tc>
        <w:tc>
          <w:tcPr/>
          <w:p>
            <w:pPr>
              <w:pStyle w:val="Compact"/>
            </w:pPr>
            <w:r>
              <w:t xml:space="preserve">각 CI의 최신 유효 개정번호 및 적용 상태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편차/특채 이력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임시 편차(Deviation), 특채(Waiver) 이력</w:t>
            </w:r>
          </w:p>
        </w:tc>
      </w:tr>
    </w:tbl>
    <w:bookmarkEnd w:id="44"/>
    <w:bookmarkStart w:id="45" w:name="erp-연계-관리"/>
    <w:p>
      <w:pPr>
        <w:pStyle w:val="Heading2"/>
      </w:pPr>
      <w:r>
        <w:t xml:space="preserve">9.3 ERP 연계 관리</w:t>
      </w:r>
    </w:p>
    <w:p>
      <w:pPr>
        <w:pStyle w:val="BlockText"/>
      </w:pPr>
      <w:r>
        <w:rPr>
          <w:b/>
          <w:bCs/>
        </w:rPr>
        <w:t xml:space="preserve">CAR-004 시정조치 핵심 사항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요구사항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구현 방법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도면-BOM 정합성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ERP 내 도면 개정번호 필드와 BOM 버전 필드 연계; 불일치 시 경고 발생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자동 동기화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ECN 승인 시 ERP에 변경 내용 자동 반영 (또는 24시간 이내 수동 반영 후 검증)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이력 추적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ERP에서 CI별 변경 이력 조회 가능 (도면, BOM, 공정도 통합 이력)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정합성 보고서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월 1회 도면-BOM 정합성 보고서 생성 및 형상관리 담당자 검토</w:t>
            </w:r>
          </w:p>
        </w:tc>
      </w:tr>
    </w:tbl>
    <w:bookmarkEnd w:id="45"/>
    <w:bookmarkStart w:id="46" w:name="형상-상태-보고"/>
    <w:p>
      <w:pPr>
        <w:pStyle w:val="Heading2"/>
      </w:pPr>
      <w:r>
        <w:t xml:space="preserve">9.4 형상 상태 보고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475"/>
        <w:gridCol w:w="1485"/>
        <w:gridCol w:w="1485"/>
        <w:gridCol w:w="2475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보고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보고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형상 상태 요약</w:t>
            </w:r>
          </w:p>
        </w:tc>
        <w:tc>
          <w:tcPr/>
          <w:p>
            <w:pPr>
              <w:pStyle w:val="Compact"/>
            </w:pPr>
            <w:r>
              <w:t xml:space="preserve">월 1회</w:t>
            </w:r>
          </w:p>
        </w:tc>
        <w:tc>
          <w:tcPr/>
          <w:p>
            <w:pPr>
              <w:pStyle w:val="Compact"/>
            </w:pPr>
            <w:r>
              <w:t xml:space="preserve">CI 현황, ECR/ECN 현황, 기준선 변경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CCB, QMR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도면-BOM 정합성</w:t>
            </w:r>
          </w:p>
        </w:tc>
        <w:tc>
          <w:tcPr/>
          <w:p>
            <w:pPr>
              <w:pStyle w:val="Compact"/>
            </w:pPr>
            <w:r>
              <w:t xml:space="preserve">월 1회</w:t>
            </w:r>
          </w:p>
        </w:tc>
        <w:tc>
          <w:tcPr/>
          <w:p>
            <w:pPr>
              <w:pStyle w:val="Compact"/>
            </w:pPr>
            <w:r>
              <w:t xml:space="preserve">ERP 도면↔BOM 버전 일치 확인</w:t>
            </w:r>
          </w:p>
        </w:tc>
        <w:tc>
          <w:tcPr/>
          <w:p>
            <w:pPr>
              <w:pStyle w:val="Compact"/>
            </w:pPr>
            <w:r>
              <w:t xml:space="preserve">기술팀장, 생산팀장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이력 보고</w:t>
            </w:r>
          </w:p>
        </w:tc>
        <w:tc>
          <w:tcPr/>
          <w:p>
            <w:pPr>
              <w:pStyle w:val="Compact"/>
            </w:pPr>
            <w:r>
              <w:t xml:space="preserve">분기 1회</w:t>
            </w:r>
          </w:p>
        </w:tc>
        <w:tc>
          <w:tcPr/>
          <w:p>
            <w:pPr>
              <w:pStyle w:val="Compact"/>
            </w:pPr>
            <w:r>
              <w:t xml:space="preserve">분기별 변경 건수, 유형별 통계, 리드타임 분석</w:t>
            </w:r>
          </w:p>
        </w:tc>
        <w:tc>
          <w:tcPr/>
          <w:p>
            <w:pPr>
              <w:pStyle w:val="Compact"/>
            </w:pPr>
            <w:r>
              <w:t xml:space="preserve">경영검토 입력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요청 보고</w:t>
            </w:r>
          </w:p>
        </w:tc>
        <w:tc>
          <w:tcPr/>
          <w:p>
            <w:pPr>
              <w:pStyle w:val="Compact"/>
            </w:pPr>
            <w:r>
              <w:t xml:space="preserve">수시</w:t>
            </w:r>
          </w:p>
        </w:tc>
        <w:tc>
          <w:tcPr/>
          <w:p>
            <w:pPr>
              <w:pStyle w:val="Compact"/>
            </w:pPr>
            <w:r>
              <w:t xml:space="preserve">고객 요청 시 해당 제품의 형상 이력 제공</w:t>
            </w:r>
          </w:p>
        </w:tc>
        <w:tc>
          <w:tcPr/>
          <w:p>
            <w:pPr>
              <w:pStyle w:val="Compact"/>
            </w:pPr>
            <w:r>
              <w:t xml:space="preserve">고객</w:t>
            </w:r>
          </w:p>
        </w:tc>
      </w:tr>
    </w:tbl>
    <w:bookmarkEnd w:id="46"/>
    <w:bookmarkEnd w:id="47"/>
    <w:bookmarkStart w:id="53" w:name="형상-감사-configuration-audit"/>
    <w:p>
      <w:pPr>
        <w:pStyle w:val="Heading1"/>
      </w:pPr>
      <w:r>
        <w:t xml:space="preserve">10. 형상 감사 (Configuration Audit)</w:t>
      </w:r>
    </w:p>
    <w:bookmarkStart w:id="50" w:name="형상-감사-유형"/>
    <w:p>
      <w:pPr>
        <w:pStyle w:val="Heading2"/>
      </w:pPr>
      <w:r>
        <w:t xml:space="preserve">10.1 형상 감사 유형</w:t>
      </w:r>
    </w:p>
    <w:bookmarkStart w:id="48" w:name="X5d0693a1f0a9fdaa857c04c341289c8033eb090"/>
    <w:p>
      <w:pPr>
        <w:pStyle w:val="Heading3"/>
      </w:pPr>
      <w:r>
        <w:t xml:space="preserve">10.1.1 FCA (기능 형상 감사, Functional Configuration Audit)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목적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형상 항목이 승인된 기능/성능 요구사항을 충족하는지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설계 검증/확인 완료 시, FAI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대상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시험 결과 vs 사양서 요구사항, 기능 시험 기록, 시뮬레이션 결과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수행 주체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 (기술팀 지원)</w:t>
            </w:r>
          </w:p>
        </w:tc>
      </w:tr>
    </w:tbl>
    <w:p>
      <w:pPr>
        <w:pStyle w:val="BodyText"/>
      </w:pPr>
      <w:r>
        <w:rPr>
          <w:b/>
          <w:bCs/>
        </w:rPr>
        <w:t xml:space="preserve">FCA 확인 사항</w:t>
      </w:r>
      <w:r>
        <w:t xml:space="preserve">:</w:t>
      </w:r>
      <w:r>
        <w:t xml:space="preserve"> </w:t>
      </w:r>
      <w:r>
        <w:t xml:space="preserve">- 모든 기능/성능 요구사항에 대한 시험 결과가 존재하는가?</w:t>
      </w:r>
      <w:r>
        <w:t xml:space="preserve"> </w:t>
      </w:r>
      <w:r>
        <w:t xml:space="preserve">- 시험 결과가 사양서 요구사항을 충족하는가?</w:t>
      </w:r>
      <w:r>
        <w:t xml:space="preserve"> </w:t>
      </w:r>
      <w:r>
        <w:t xml:space="preserve">- 미충족 항목에 대한 편차(Deviation) 승인이 있는가?</w:t>
      </w:r>
      <w:r>
        <w:t xml:space="preserve"> </w:t>
      </w:r>
      <w:r>
        <w:t xml:space="preserve">- 시험 조건이 적절하며 재현 가능한가?</w:t>
      </w:r>
    </w:p>
    <w:bookmarkEnd w:id="48"/>
    <w:bookmarkStart w:id="49" w:name="Xcb2a8a1961881ef78b327db4b53f6edee737e38"/>
    <w:p>
      <w:pPr>
        <w:pStyle w:val="Heading3"/>
      </w:pPr>
      <w:r>
        <w:t xml:space="preserve">10.1.2 PCA (물리적 형상 감사, Physical Configuration Audit)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목적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실물 제품이 승인된 기술 문서(도면, BOM, 사양서)와 정확히 일치하는지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양산 이관 전, FAI 연계, 정기(반기 1회)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대상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실물 vs 도면 치수/재질, 실물 vs BOM 구성, 마킹/표시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수행 주체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 (생산팀, 기술팀 지원)</w:t>
            </w:r>
          </w:p>
        </w:tc>
      </w:tr>
    </w:tbl>
    <w:p>
      <w:pPr>
        <w:pStyle w:val="BodyText"/>
      </w:pPr>
      <w:r>
        <w:rPr>
          <w:b/>
          <w:bCs/>
        </w:rPr>
        <w:t xml:space="preserve">PCA 확인 사항</w:t>
      </w:r>
      <w:r>
        <w:t xml:space="preserve">:</w:t>
      </w:r>
      <w:r>
        <w:t xml:space="preserve"> </w:t>
      </w:r>
      <w:r>
        <w:t xml:space="preserve">- 실물 제품의 치수/재질/외관이 최신 도면과 일치하는가?</w:t>
      </w:r>
      <w:r>
        <w:t xml:space="preserve"> </w:t>
      </w:r>
      <w:r>
        <w:t xml:space="preserve">- 실물 부품 구성이 최신 BOM과 일치하는가?</w:t>
      </w:r>
      <w:r>
        <w:t xml:space="preserve"> </w:t>
      </w:r>
      <w:r>
        <w:t xml:space="preserve">- 제품 마킹(Part No., Rev., S/N 등)이 정확한가?</w:t>
      </w:r>
      <w:r>
        <w:t xml:space="preserve"> </w:t>
      </w:r>
      <w:r>
        <w:t xml:space="preserve">- 사용 자재의 성적서(Mill Cert.)가 사양과 일치하는가?</w:t>
      </w:r>
    </w:p>
    <w:bookmarkEnd w:id="49"/>
    <w:bookmarkEnd w:id="50"/>
    <w:bookmarkStart w:id="51" w:name="형상-감사-절차"/>
    <w:p>
      <w:pPr>
        <w:pStyle w:val="Heading2"/>
      </w:pPr>
      <w:r>
        <w:t xml:space="preserve">10.2 형상 감사 절차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단계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활동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감사 계획 수립 (대상 CI, 일정, 감사원)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기준 문서 확보 (최신 도면, BOM, 사양서)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형상관리 담당자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FCA 수행: 시험 결과 vs 요구사항 대조</w:t>
            </w:r>
          </w:p>
        </w:tc>
        <w:tc>
          <w:tcPr/>
          <w:p>
            <w:pPr>
              <w:pStyle w:val="Compact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PCA 수행: 실물 vs 기술 문서 대조</w:t>
            </w:r>
          </w:p>
        </w:tc>
        <w:tc>
          <w:tcPr/>
          <w:p>
            <w:pPr>
              <w:pStyle w:val="Compact"/>
            </w:pPr>
            <w:r>
              <w:t xml:space="preserve">품질팀 + 생산팀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부적합 사항 기록</w:t>
            </w:r>
          </w:p>
        </w:tc>
        <w:tc>
          <w:tcPr/>
          <w:p>
            <w:pPr>
              <w:pStyle w:val="Compact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시정조치 요구 (부적합 시) → QP-1001 연계</w:t>
            </w:r>
          </w:p>
        </w:tc>
        <w:tc>
          <w:tcPr/>
          <w:p>
            <w:pPr>
              <w:pStyle w:val="Compact"/>
            </w:pPr>
            <w:r>
              <w:t xml:space="preserve">품질팀장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시정조치 이행 확인</w:t>
            </w:r>
          </w:p>
        </w:tc>
        <w:tc>
          <w:tcPr/>
          <w:p>
            <w:pPr>
              <w:pStyle w:val="Compact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감사 보고서 작성 및 CCB/QMR 보고</w:t>
            </w:r>
          </w:p>
        </w:tc>
        <w:tc>
          <w:tcPr/>
          <w:p>
            <w:pPr>
              <w:pStyle w:val="Compact"/>
            </w:pPr>
            <w:r>
              <w:t xml:space="preserve">품질팀장</w:t>
            </w:r>
          </w:p>
        </w:tc>
      </w:tr>
    </w:tbl>
    <w:bookmarkEnd w:id="51"/>
    <w:bookmarkStart w:id="52" w:name="형상-감사-주기"/>
    <w:p>
      <w:pPr>
        <w:pStyle w:val="Heading2"/>
      </w:pPr>
      <w:r>
        <w:t xml:space="preserve">10.3 형상 감사 주기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감사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정기 PCA</w:t>
            </w:r>
          </w:p>
        </w:tc>
        <w:tc>
          <w:tcPr/>
          <w:p>
            <w:pPr>
              <w:pStyle w:val="Compact"/>
            </w:pPr>
            <w:r>
              <w:t xml:space="preserve">반기 1회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양산 제품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 연계 FCA/PCA</w:t>
            </w:r>
          </w:p>
        </w:tc>
        <w:tc>
          <w:tcPr/>
          <w:p>
            <w:pPr>
              <w:pStyle w:val="Compact"/>
            </w:pPr>
            <w:r>
              <w:t xml:space="preserve">초도품 검사 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신규 제품, Class I 변경 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요구 감사</w:t>
            </w:r>
          </w:p>
        </w:tc>
        <w:tc>
          <w:tcPr/>
          <w:p>
            <w:pPr>
              <w:pStyle w:val="Compact"/>
            </w:pPr>
            <w:r>
              <w:t xml:space="preserve">고객 요청 시</w:t>
            </w:r>
          </w:p>
        </w:tc>
        <w:tc>
          <w:tcPr/>
          <w:p>
            <w:pPr>
              <w:pStyle w:val="Compact"/>
            </w:pPr>
            <w:r>
              <w:t xml:space="preserve">고객 감사 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특별 감사</w:t>
            </w:r>
          </w:p>
        </w:tc>
        <w:tc>
          <w:tcPr/>
          <w:p>
            <w:pPr>
              <w:pStyle w:val="Compact"/>
            </w:pPr>
            <w:r>
              <w:t xml:space="preserve">중대 부적합 발생 시</w:t>
            </w:r>
          </w:p>
        </w:tc>
        <w:tc>
          <w:tcPr/>
          <w:p>
            <w:pPr>
              <w:pStyle w:val="Compact"/>
            </w:pPr>
            <w:r>
              <w:t xml:space="preserve">형상 관련 부적합 발견 시</w:t>
            </w:r>
          </w:p>
        </w:tc>
      </w:tr>
    </w:tbl>
    <w:bookmarkEnd w:id="52"/>
    <w:bookmarkEnd w:id="53"/>
    <w:bookmarkStart w:id="58" w:name="항공우주-특수-요구사항"/>
    <w:p>
      <w:pPr>
        <w:pStyle w:val="Heading1"/>
      </w:pPr>
      <w:r>
        <w:t xml:space="preserve">11. 항공우주 특수 요구사항</w:t>
      </w:r>
    </w:p>
    <w:bookmarkStart w:id="54" w:name="고객-승인-요구사항"/>
    <w:p>
      <w:pPr>
        <w:pStyle w:val="Heading2"/>
      </w:pPr>
      <w:r>
        <w:t xml:space="preserve">11.1 고객 승인 요구사항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요구사항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세부 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고객 승인 변경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Class I 변경 중 고객 계약에서 승인을 요구하는 변경은 반드시 고객 서면 승인 획득 후 실행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고객 통보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고객에게 형상 변경 사항 및 영향을 적시에 통보 (영업팀 주관)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감사 대응</w:t>
            </w:r>
          </w:p>
        </w:tc>
        <w:tc>
          <w:tcPr/>
          <w:p>
            <w:pPr>
              <w:pStyle w:val="Compact"/>
            </w:pPr>
            <w:r>
              <w:t xml:space="preserve">고객의 형상 감사 요청 시 형상 기록 및 실물 확인을 지원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제품 출하 시 형상 정보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납품 시 해당 제품의 형상 상태(적용 도면 Rev., BOM 버전)를 인도 문서에 명기</w:t>
            </w:r>
          </w:p>
        </w:tc>
      </w:tr>
    </w:tbl>
    <w:bookmarkEnd w:id="54"/>
    <w:bookmarkStart w:id="55" w:name="감항-영향-평가"/>
    <w:p>
      <w:pPr>
        <w:pStyle w:val="Heading2"/>
      </w:pPr>
      <w:r>
        <w:t xml:space="preserve">11.2 감항 영향 평가</w:t>
      </w:r>
    </w:p>
    <w:p>
      <w:pPr>
        <w:pStyle w:val="FirstParagraph"/>
      </w:pPr>
      <w:r>
        <w:t xml:space="preserve">형상 변경 시 감항성(Airworthiness)에 대한 영향을 평가한다: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950"/>
        <w:gridCol w:w="297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평가 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감항성 영향 판정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모든 ECR에 대해 감항성 영향 여부를 판정 (CCB 심의 시 필수 확인 사항)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 핵심 항목 변경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안전 핵심 항목(Safety-Critical Item)의 형상 변경 시 리스크 평가(QP-802)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 영향 평가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변경이 기존 형식 인증(Type Certificate)에 영향을 미치는지 확인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규제당국 통보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감항성에 영향을 미치는 변경 시 해당 규제당국(EASA, FAA 등) 통보 요건 확인</w:t>
            </w:r>
          </w:p>
        </w:tc>
      </w:tr>
    </w:tbl>
    <w:bookmarkEnd w:id="55"/>
    <w:bookmarkStart w:id="56" w:name="형상-문서-보존"/>
    <w:p>
      <w:pPr>
        <w:pStyle w:val="Heading2"/>
      </w:pPr>
      <w:r>
        <w:t xml:space="preserve">11.3 형상 문서 보존</w:t>
      </w:r>
    </w:p>
    <w:p>
      <w:pPr>
        <w:pStyle w:val="FirstParagraph"/>
      </w:pPr>
      <w:r>
        <w:t xml:space="preserve">항공우주 요구사항에 따라 형상관리 관련 기록의 보존 기한을 다음과 같이 규정한다: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046"/>
        <w:gridCol w:w="3046"/>
        <w:gridCol w:w="1827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보존 기한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형상관리 기록부</w:t>
            </w:r>
          </w:p>
        </w:tc>
        <w:tc>
          <w:tcPr/>
          <w:p>
            <w:pPr>
              <w:pStyle w:val="Compact"/>
            </w:pPr>
            <w:r>
              <w:t xml:space="preserve">제품 수명 + 10년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최소 보존 기한, 고객 요구 시 연장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ECR/ECN 기록</w:t>
            </w:r>
          </w:p>
        </w:tc>
        <w:tc>
          <w:tcPr/>
          <w:p>
            <w:pPr>
              <w:pStyle w:val="Compact"/>
            </w:pPr>
            <w:r>
              <w:t xml:space="preserve">제품 수명 + 10년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전자/종이 이중 보관 권장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CCB 회의록</w:t>
            </w:r>
          </w:p>
        </w:tc>
        <w:tc>
          <w:tcPr/>
          <w:p>
            <w:pPr>
              <w:pStyle w:val="Compact"/>
            </w:pPr>
            <w:r>
              <w:t xml:space="preserve">제품 수명 + 10년</w:t>
            </w:r>
          </w:p>
        </w:tc>
        <w:tc>
          <w:tcPr/>
          <w:p>
            <w:pPr>
              <w:pStyle w:val="Compact"/>
            </w:pPr>
            <w:r>
              <w:t xml:space="preserve">의결 내용 및 참석자 기록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기준선 패키지</w:t>
            </w:r>
          </w:p>
        </w:tc>
        <w:tc>
          <w:tcPr/>
          <w:p>
            <w:pPr>
              <w:pStyle w:val="Compact"/>
            </w:pPr>
            <w:r>
              <w:t xml:space="preserve">제품 수명 + 10년</w:t>
            </w:r>
          </w:p>
        </w:tc>
        <w:tc>
          <w:tcPr/>
          <w:p>
            <w:pPr>
              <w:pStyle w:val="Compact"/>
            </w:pPr>
            <w:r>
              <w:t xml:space="preserve">FBL/ABL/PBL 각각 보존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형상 감사 보고서</w:t>
            </w:r>
          </w:p>
        </w:tc>
        <w:tc>
          <w:tcPr/>
          <w:p>
            <w:pPr>
              <w:pStyle w:val="Compact"/>
            </w:pPr>
            <w:r>
              <w:t xml:space="preserve">제품 수명 + 10년</w:t>
            </w:r>
          </w:p>
        </w:tc>
        <w:tc>
          <w:tcPr/>
          <w:p>
            <w:pPr>
              <w:pStyle w:val="Compact"/>
            </w:pPr>
            <w:r>
              <w:t xml:space="preserve">FCA/PCA 결과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도면/BOM 개정 이력</w:t>
            </w:r>
          </w:p>
        </w:tc>
        <w:tc>
          <w:tcPr/>
          <w:p>
            <w:pPr>
              <w:pStyle w:val="Compact"/>
            </w:pPr>
            <w:r>
              <w:t xml:space="preserve">제품 수명 + 10년</w:t>
            </w:r>
          </w:p>
        </w:tc>
        <w:tc>
          <w:tcPr/>
          <w:p>
            <w:pPr>
              <w:pStyle w:val="Compact"/>
            </w:pPr>
            <w:r>
              <w:t xml:space="preserve">모든 개정판 보존 (폐기판 포함)</w:t>
            </w:r>
          </w:p>
        </w:tc>
      </w:tr>
    </w:tbl>
    <w:p>
      <w:pPr>
        <w:pStyle w:val="BlockText"/>
      </w:pPr>
      <w:r>
        <w:rPr>
          <w:b/>
          <w:bCs/>
        </w:rPr>
        <w:t xml:space="preserve">참고</w:t>
      </w:r>
      <w:r>
        <w:t xml:space="preserve">:</w:t>
      </w:r>
      <w:r>
        <w:t xml:space="preserve"> </w:t>
      </w:r>
      <w:r>
        <w:t xml:space="preserve">“제품 수명”</w:t>
      </w:r>
      <w:r>
        <w:t xml:space="preserve">은 최종 납품된 제품의 운용 수명 종료 시점을 의미하며, 고객/규제당국이 별도 요구 시 해당 기한을 적용한다.</w:t>
      </w:r>
    </w:p>
    <w:bookmarkEnd w:id="56"/>
    <w:bookmarkStart w:id="57" w:name="위조부품-방지와-형상관리"/>
    <w:p>
      <w:pPr>
        <w:pStyle w:val="Heading2"/>
      </w:pPr>
      <w:r>
        <w:t xml:space="preserve">11.4 위조부품 방지와 형상관리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요구사항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세부 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부품 추적성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CI 번호와 로트/배치 추적성 연계로 위조부품 유입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 부품 목록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형상 변경 시 APL(승인 부품 목록) 동시 갱신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공급자 변경 통제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부품 공급자 변경 시 형상 변경 프로세스 적용 (Class I 변경)</w:t>
            </w:r>
          </w:p>
        </w:tc>
      </w:tr>
    </w:tbl>
    <w:bookmarkEnd w:id="57"/>
    <w:bookmarkEnd w:id="58"/>
    <w:bookmarkStart w:id="61" w:name="기록-관리"/>
    <w:p>
      <w:pPr>
        <w:pStyle w:val="Heading1"/>
      </w:pPr>
      <w:r>
        <w:t xml:space="preserve">12. 기록 관리</w:t>
      </w:r>
    </w:p>
    <w:bookmarkStart w:id="59" w:name="형상관리-기록-목록"/>
    <w:p>
      <w:pPr>
        <w:pStyle w:val="Heading2"/>
      </w:pPr>
      <w:r>
        <w:t xml:space="preserve">12.1 형상관리 기록 목록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712"/>
        <w:gridCol w:w="1926"/>
        <w:gridCol w:w="2140"/>
        <w:gridCol w:w="21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보존 기한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보관 책임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설계변경요청서 (ECR)</w:t>
            </w:r>
          </w:p>
        </w:tc>
        <w:tc>
          <w:tcPr/>
          <w:p>
            <w:pPr>
              <w:pStyle w:val="Compact"/>
            </w:pPr>
            <w:r>
              <w:t xml:space="preserve">F-803-01</w:t>
            </w:r>
          </w:p>
        </w:tc>
        <w:tc>
          <w:tcPr/>
          <w:p>
            <w:pPr>
              <w:pStyle w:val="Compact"/>
            </w:pPr>
            <w:r>
              <w:t xml:space="preserve">제품 수명 + 10년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형상관리 담당자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설계변경통보서 (ECN)</w:t>
            </w:r>
          </w:p>
        </w:tc>
        <w:tc>
          <w:tcPr/>
          <w:p>
            <w:pPr>
              <w:pStyle w:val="Compact"/>
            </w:pPr>
            <w:r>
              <w:t xml:space="preserve">F-803-02</w:t>
            </w:r>
          </w:p>
        </w:tc>
        <w:tc>
          <w:tcPr/>
          <w:p>
            <w:pPr>
              <w:pStyle w:val="Compact"/>
            </w:pPr>
            <w:r>
              <w:t xml:space="preserve">제품 수명 + 10년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형상관리 담당자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CCB 회의록</w:t>
            </w:r>
          </w:p>
        </w:tc>
        <w:tc>
          <w:tcPr/>
          <w:p>
            <w:pPr>
              <w:pStyle w:val="Compact"/>
            </w:pPr>
            <w:r>
              <w:t xml:space="preserve">F-803-03</w:t>
            </w:r>
          </w:p>
        </w:tc>
        <w:tc>
          <w:tcPr/>
          <w:p>
            <w:pPr>
              <w:pStyle w:val="Compact"/>
            </w:pPr>
            <w:r>
              <w:t xml:space="preserve">제품 수명 + 10년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형상관리 담당자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형상관리 기록부</w:t>
            </w:r>
          </w:p>
        </w:tc>
        <w:tc>
          <w:tcPr/>
          <w:p>
            <w:pPr>
              <w:pStyle w:val="Compact"/>
            </w:pPr>
            <w:r>
              <w:t xml:space="preserve">F-815-01</w:t>
            </w:r>
          </w:p>
        </w:tc>
        <w:tc>
          <w:tcPr/>
          <w:p>
            <w:pPr>
              <w:pStyle w:val="Compact"/>
            </w:pPr>
            <w:r>
              <w:t xml:space="preserve">제품 수명 + 10년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형상관리 담당자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형상 감사 보고서</w:t>
            </w:r>
          </w:p>
        </w:tc>
        <w:tc>
          <w:tcPr/>
          <w:p>
            <w:pPr>
              <w:pStyle w:val="Compact"/>
            </w:pPr>
            <w:r>
              <w:t xml:space="preserve">(내부심사 양식 준용)</w:t>
            </w:r>
          </w:p>
        </w:tc>
        <w:tc>
          <w:tcPr/>
          <w:p>
            <w:pPr>
              <w:pStyle w:val="Compact"/>
            </w:pPr>
            <w:r>
              <w:t xml:space="preserve">제품 수명 + 10년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기준선 패키지</w:t>
            </w:r>
          </w:p>
        </w:tc>
        <w:tc>
          <w:tcPr/>
          <w:p>
            <w:pPr>
              <w:pStyle w:val="Compact"/>
            </w:pPr>
            <w:r>
              <w:t xml:space="preserve">(해당 문서 원본)</w:t>
            </w:r>
          </w:p>
        </w:tc>
        <w:tc>
          <w:tcPr/>
          <w:p>
            <w:pPr>
              <w:pStyle w:val="Compact"/>
            </w:pPr>
            <w:r>
              <w:t xml:space="preserve">제품 수명 + 10년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기술팀장</w:t>
            </w:r>
          </w:p>
        </w:tc>
      </w:tr>
    </w:tbl>
    <w:bookmarkEnd w:id="59"/>
    <w:bookmarkStart w:id="60" w:name="기록-관리-원칙"/>
    <w:p>
      <w:pPr>
        <w:pStyle w:val="Heading2"/>
      </w:pPr>
      <w:r>
        <w:t xml:space="preserve">12.2 기록 관리 원칙</w:t>
      </w:r>
    </w:p>
    <w:p>
      <w:pPr>
        <w:pStyle w:val="Compact"/>
        <w:numPr>
          <w:ilvl w:val="0"/>
          <w:numId w:val="1005"/>
        </w:numPr>
      </w:pPr>
      <w:r>
        <w:t xml:space="preserve">모든 형상관리 기록은 QP-706 (문서화된 정보 관리)의 절차에 따라 관리한다.</w:t>
      </w:r>
    </w:p>
    <w:p>
      <w:pPr>
        <w:pStyle w:val="Compact"/>
        <w:numPr>
          <w:ilvl w:val="0"/>
          <w:numId w:val="1005"/>
        </w:numPr>
      </w:pPr>
      <w:r>
        <w:t xml:space="preserve">전자 기록은 백업 체계를 수립하고, 접근 권한을 관리한다.</w:t>
      </w:r>
    </w:p>
    <w:p>
      <w:pPr>
        <w:pStyle w:val="Compact"/>
        <w:numPr>
          <w:ilvl w:val="0"/>
          <w:numId w:val="1005"/>
        </w:numPr>
      </w:pPr>
      <w:r>
        <w:t xml:space="preserve">종이 기록은 방화, 방습, 방충 조건을 갖춘 보관소에 보관한다.</w:t>
      </w:r>
    </w:p>
    <w:p>
      <w:pPr>
        <w:pStyle w:val="Compact"/>
        <w:numPr>
          <w:ilvl w:val="0"/>
          <w:numId w:val="1005"/>
        </w:numPr>
      </w:pPr>
      <w:r>
        <w:t xml:space="preserve">기록의 무단 변경을 방지하기 위해 변경 시 승인 절차를 적용한다.</w:t>
      </w:r>
    </w:p>
    <w:bookmarkEnd w:id="60"/>
    <w:bookmarkEnd w:id="61"/>
    <w:bookmarkStart w:id="64" w:name="관련-문서-및-양식"/>
    <w:p>
      <w:pPr>
        <w:pStyle w:val="Heading1"/>
      </w:pPr>
      <w:r>
        <w:t xml:space="preserve">13. 관련 문서 및 양식</w:t>
      </w:r>
    </w:p>
    <w:bookmarkStart w:id="62" w:name="관련-절차서"/>
    <w:p>
      <w:pPr>
        <w:pStyle w:val="Heading2"/>
      </w:pPr>
      <w:r>
        <w:t xml:space="preserve">13.1 관련 절차서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/>
          <w:p>
            <w:pPr>
              <w:pStyle w:val="Compact"/>
            </w:pPr>
            <w:r>
              <w:t xml:space="preserve">품질매뉴얼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상위 문서 (§8.1.3 형상관리)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QP-706</w:t>
            </w:r>
          </w:p>
        </w:tc>
        <w:tc>
          <w:tcPr/>
          <w:p>
            <w:pPr>
              <w:pStyle w:val="Compact"/>
            </w:pPr>
            <w:r>
              <w:t xml:space="preserve">문서화된 정보 관리 절차서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문서/기록 관리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QP-802</w:t>
            </w:r>
          </w:p>
        </w:tc>
        <w:tc>
          <w:tcPr/>
          <w:p>
            <w:pPr>
              <w:pStyle w:val="Compact"/>
            </w:pPr>
            <w:r>
              <w:t xml:space="preserve">운영 리스크 관리 (FMEA)</w:t>
            </w:r>
          </w:p>
        </w:tc>
        <w:tc>
          <w:tcPr/>
          <w:p>
            <w:pPr>
              <w:pStyle w:val="Compact"/>
            </w:pPr>
            <w:r>
              <w:t xml:space="preserve">변경 리스크 평가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QP-807</w:t>
            </w:r>
          </w:p>
        </w:tc>
        <w:tc>
          <w:tcPr/>
          <w:p>
            <w:pPr>
              <w:pStyle w:val="Compact"/>
            </w:pPr>
            <w:r>
              <w:t xml:space="preserve">설계/개발 변경 관리 절차서</w:t>
            </w:r>
          </w:p>
        </w:tc>
        <w:tc>
          <w:tcPr/>
          <w:p>
            <w:pPr>
              <w:pStyle w:val="Compact"/>
            </w:pPr>
            <w:r>
              <w:t xml:space="preserve">설계 변경 프로세스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QP-1001</w:t>
            </w:r>
          </w:p>
        </w:tc>
        <w:tc>
          <w:tcPr/>
          <w:p>
            <w:pPr>
              <w:pStyle w:val="Compact"/>
            </w:pPr>
            <w:r>
              <w:t xml:space="preserve">부적합/시정조치 관리 절차서</w:t>
            </w:r>
          </w:p>
        </w:tc>
        <w:tc>
          <w:tcPr/>
          <w:p>
            <w:pPr>
              <w:pStyle w:val="Compact"/>
            </w:pPr>
            <w:r>
              <w:t xml:space="preserve">형상 부적합 시정조치</w:t>
            </w:r>
          </w:p>
        </w:tc>
      </w:tr>
    </w:tbl>
    <w:bookmarkEnd w:id="62"/>
    <w:bookmarkStart w:id="63" w:name="양식-목록"/>
    <w:p>
      <w:pPr>
        <w:pStyle w:val="Heading2"/>
      </w:pPr>
      <w:r>
        <w:t xml:space="preserve">13.2 양식 목록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099"/>
        <w:gridCol w:w="2754"/>
        <w:gridCol w:w="206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F-803-01</w:t>
            </w:r>
          </w:p>
        </w:tc>
        <w:tc>
          <w:tcPr/>
          <w:p>
            <w:pPr>
              <w:pStyle w:val="Compact"/>
            </w:pPr>
            <w:r>
              <w:t xml:space="preserve">설계변경요청서 (ECR)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형상 변경 요청 접수 및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F-803-02</w:t>
            </w:r>
          </w:p>
        </w:tc>
        <w:tc>
          <w:tcPr/>
          <w:p>
            <w:pPr>
              <w:pStyle w:val="Compact"/>
            </w:pPr>
            <w:r>
              <w:t xml:space="preserve">설계변경통보서 (ECN)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CCB 승인 후 변경 지시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F-803-03</w:t>
            </w:r>
          </w:p>
        </w:tc>
        <w:tc>
          <w:tcPr/>
          <w:p>
            <w:pPr>
              <w:pStyle w:val="Compact"/>
            </w:pPr>
            <w:r>
              <w:t xml:space="preserve">CCB 회의록</w:t>
            </w:r>
          </w:p>
        </w:tc>
        <w:tc>
          <w:tcPr/>
          <w:p>
            <w:pPr>
              <w:pStyle w:val="Compact"/>
            </w:pPr>
            <w:r>
              <w:t xml:space="preserve">형상통제위원회 심의/결정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F-815-01</w:t>
            </w:r>
          </w:p>
        </w:tc>
        <w:tc>
          <w:tcPr/>
          <w:p>
            <w:pPr>
              <w:pStyle w:val="Compact"/>
            </w:pPr>
            <w:r>
              <w:t xml:space="preserve">형상관리 기록부</w:t>
            </w:r>
          </w:p>
        </w:tc>
        <w:tc>
          <w:tcPr/>
          <w:p>
            <w:pPr>
              <w:pStyle w:val="Compact"/>
            </w:pPr>
            <w:r>
              <w:t xml:space="preserve">CI 현황, 기준선 이력, 변경 이력 통합 관리</w:t>
            </w:r>
          </w:p>
        </w:tc>
      </w:tr>
    </w:tbl>
    <w:p>
      <w:pPr>
        <w:pStyle w:val="BodyText"/>
      </w:pPr>
      <w:r>
        <w:rPr>
          <w:b/>
          <w:bCs/>
        </w:rPr>
        <w:t xml:space="preserve">문서 끝 — QP-803 Rev. 0</w:t>
      </w:r>
    </w:p>
    <w:bookmarkEnd w:id="63"/>
    <w:bookmarkEnd w:id="64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형상관리 절차서 (CCB 포함)</w:t>
    </w:r>
    <w:r>
      <w:tab/>
    </w:r>
    <w:r>
      <w:t>2026년 4월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형상관리 절차서 (CCB 포함)</w:t>
    </w:r>
    <w:r>
      <w:tab/>
    </w:r>
    <w:r>
      <w:rPr>
        <w:sz w:val="18"/>
      </w:rPr>
      <w:t>QP-803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형상관리 절차서 (CCB 포함)</dc:title>
  <dc:creator/>
  <cp:keywords/>
  <dcterms:created xsi:type="dcterms:W3CDTF">2026-04-10T08:21:05Z</dcterms:created>
  <dcterms:modified xsi:type="dcterms:W3CDTF">2026-04-10T08:21:05Z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4월 ___일</vt:lpwstr>
  </property>
  <property fmtid="{D5CDD505-2E9C-101B-9397-08002B2CF9AE}" pid="3" name="doc_number">
    <vt:lpwstr>QP-803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