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제품/서비스 요구사항 검토 절차서 (계약검토)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QP-806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제품/서비스 요구사항 검토 절차서 (계약검토)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890e24cbafb5591e17b6162f6a6f4b76c045b37">
        <w:r>
          <w:rPr>
            <w:rStyle w:val="Hyperlink"/>
          </w:rPr>
          <w:t xml:space="preserve">계약검토 프로세스</w:t>
        </w:r>
      </w:hyperlink>
    </w:p>
    <w:p>
      <w:pPr>
        <w:pStyle w:val="Compact"/>
        <w:numPr>
          <w:ilvl w:val="0"/>
          <w:numId w:val="1001"/>
        </w:numPr>
      </w:pPr>
      <w:hyperlink w:anchor="X480de5eb5ef5911fb0f697527cee2726e6754c6">
        <w:r>
          <w:rPr>
            <w:rStyle w:val="Hyperlink"/>
          </w:rPr>
          <w:t xml:space="preserve">요구사항 변경 관리</w:t>
        </w:r>
      </w:hyperlink>
    </w:p>
    <w:p>
      <w:pPr>
        <w:pStyle w:val="Compact"/>
        <w:numPr>
          <w:ilvl w:val="0"/>
          <w:numId w:val="1001"/>
        </w:numPr>
      </w:pPr>
      <w:hyperlink w:anchor="Xe1cc7269189d5fc9ca09620fbea078449a07480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2d06d7db17abf0944dcd0cb21182e4fa1294010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63ba8012dbda0d22844f5ad87d09e589bb7dc29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VINA가 고객에게 제공할 제품 및 서비스에 대한 요구사항을 계약/주문 수락 전에 체계적으로 검토하기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8.2.3/8.2.4 요구사항에 따른 계약검토 체계 수립</w:t>
      </w:r>
      <w:r>
        <w:t xml:space="preserve"> </w:t>
      </w:r>
      <w:r>
        <w:t xml:space="preserve">- 조직이 요구사항을 충족할 능력이 있는지 확인</w:t>
      </w:r>
      <w:r>
        <w:t xml:space="preserve"> </w:t>
      </w:r>
      <w:r>
        <w:t xml:space="preserve">- 고객 요구와 조직 능력 간의 차이 해결</w:t>
      </w:r>
      <w:r>
        <w:t xml:space="preserve"> </w:t>
      </w:r>
      <w:r>
        <w:t xml:space="preserve">- 계약 변경의 체계적 관리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모든 고객 계약, 주문(PO), 견적(RFQ) 대응에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신규 계약/주문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전체 계약검토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주문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간소화 검토 (변경 사항 중심)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변경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변경 영향 검토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견적 제출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기술/생산/품질 가능성 검토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(8.2.3, 8.2.4항)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§8.2.3, §8.2.4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 의사소통/요구사항 결정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QP-807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설계/개발 관리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계약검토 (Contract Review)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 요구사항에 대한 조직의 충족 능력을 수락 전에 체계적으로 검토하는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RFQ (Request for Quotation)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고객의 견적 요청서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 (Purchase Order)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고객의 발주서/구매주문서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LOI (Letter of Intent)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의향서 — 정식 계약 전 의향 통보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 변경 (Contract Amendment)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합의된 계약 조건의 변경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충족에 대한 리스크 식별 및 평가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영업팀장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계약검토 주관; 고객 요구사항 접수 및 정리; 견적서/제안서 작성; 계약 체결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 요구사항 충족 가능성 검토; 도면/사양 해석; 설계 가능성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생산 능력/용량 검토; 납기 가능성 평가; 설비/인력 확인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자재 조달 가능성 검토; 리드타임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품질 요구사항 검토; 검사/시험 능력 확인; 특수 요구사항 검토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계약검토 결과 최종 승인 (고위험 계약); 리스크 평가</w:t>
            </w:r>
          </w:p>
        </w:tc>
      </w:tr>
    </w:tbl>
    <w:bookmarkEnd w:id="18"/>
    <w:bookmarkStart w:id="22" w:name="계약검토-프로세스"/>
    <w:p>
      <w:pPr>
        <w:pStyle w:val="Heading1"/>
      </w:pPr>
      <w:r>
        <w:t xml:space="preserve">6. 계약검토 프로세스</w:t>
      </w:r>
    </w:p>
    <w:bookmarkStart w:id="19" w:name="계약검토-절차"/>
    <w:p>
      <w:pPr>
        <w:pStyle w:val="Heading2"/>
      </w:pPr>
      <w:r>
        <w:t xml:space="preserve">6.1 계약검토 절차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기존 주문 처리 절차(SAL.02.00.01, 2017-04-01)의 ERP 기반 프로세스를 유지하면서 AS9100D 항공우주 검토 항목을 추가한다.</w:t>
      </w:r>
    </w:p>
    <w:p>
      <w:pPr>
        <w:pStyle w:val="SourceCode"/>
      </w:pPr>
      <w:r>
        <w:rPr>
          <w:rStyle w:val="VerbatimChar"/>
        </w:rPr>
        <w:t xml:space="preserve">고객 PO/주문 접수 (영업팀 / Kinh doanh)</w:t>
      </w:r>
      <w:r>
        <w:br/>
      </w:r>
      <w:r>
        <w:rPr>
          <w:rStyle w:val="VerbatimChar"/>
        </w:rPr>
        <w:t xml:space="preserve">    │  ← 시스템(ERP), 이메일, PO 등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① 주문 정보 확인 및 ERP 입력</w:t>
      </w:r>
      <w:r>
        <w:br/>
      </w:r>
      <w:r>
        <w:rPr>
          <w:rStyle w:val="VerbatimChar"/>
        </w:rPr>
        <w:t xml:space="preserve">    │  ← 영업 직원이 ERP/SOP 파일에 주문 정보 입력</w:t>
      </w:r>
      <w:r>
        <w:br/>
      </w:r>
      <w:r>
        <w:rPr>
          <w:rStyle w:val="VerbatimChar"/>
        </w:rPr>
        <w:t xml:space="preserve">    │  ← 생산계획(KHSX) 및 관련 부서에 전달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② 생산계획 부서 피드백</w:t>
      </w:r>
      <w:r>
        <w:br/>
      </w:r>
      <w:r>
        <w:rPr>
          <w:rStyle w:val="VerbatimChar"/>
        </w:rPr>
        <w:t xml:space="preserve">    │  ← 생산 일정/능력 확인 후 회신 (ERP, 이메일)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③ 납기 확인 및 고객 소통</w:t>
      </w:r>
      <w:r>
        <w:br/>
      </w:r>
      <w:r>
        <w:rPr>
          <w:rStyle w:val="VerbatimChar"/>
        </w:rPr>
        <w:t xml:space="preserve">    │  ├── 계획대로 가능 → 고객에게 납기 확인</w:t>
      </w:r>
      <w:r>
        <w:br/>
      </w:r>
      <w:r>
        <w:rPr>
          <w:rStyle w:val="VerbatimChar"/>
        </w:rPr>
        <w:t xml:space="preserve">    │  └── 불가능 → 고객과 납기 변경 협의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④ AS9100D 추가 검토 (항공우주 주문 시)</w:t>
      </w:r>
      <w:r>
        <w:br/>
      </w:r>
      <w:r>
        <w:rPr>
          <w:rStyle w:val="VerbatimChar"/>
        </w:rPr>
        <w:t xml:space="preserve">    │  ← 기술팀(Phát triển): 기술 요구사항, 핵심 특성, 특수공정</w:t>
      </w:r>
      <w:r>
        <w:br/>
      </w:r>
      <w:r>
        <w:rPr>
          <w:rStyle w:val="VerbatimChar"/>
        </w:rPr>
        <w:t xml:space="preserve">    │  ← 품질팀(Chất lượng): FAI 요구, 추적성, 검사 요건</w:t>
      </w:r>
      <w:r>
        <w:br/>
      </w:r>
      <w:r>
        <w:rPr>
          <w:rStyle w:val="VerbatimChar"/>
        </w:rPr>
        <w:t xml:space="preserve">    │  ← 구매팀(PUR): 자재 조달, 공급자 인증 상태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⑤ 부서장(Trưởng Phòng) 승인</w:t>
      </w:r>
      <w:r>
        <w:br/>
      </w:r>
      <w:r>
        <w:rPr>
          <w:rStyle w:val="VerbatimChar"/>
        </w:rPr>
        <w:t xml:space="preserve">    │  ├── OK → 기록 보관 (ERP, 증빙 서류)</w:t>
      </w:r>
      <w:r>
        <w:br/>
      </w:r>
      <w:r>
        <w:rPr>
          <w:rStyle w:val="VerbatimChar"/>
        </w:rPr>
        <w:t xml:space="preserve">    │  └── NG → 보완/수정 후 재승인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⑥ 기록 보관 (Lưu Hồ Sơ)</w:t>
      </w:r>
      <w:r>
        <w:br/>
      </w:r>
      <w:r>
        <w:rPr>
          <w:rStyle w:val="VerbatimChar"/>
        </w:rPr>
        <w:t xml:space="preserve">    ← PO, 인수인계서, 납품서, 판매요청서 등 ERP + 증빙</w:t>
      </w:r>
    </w:p>
    <w:bookmarkEnd w:id="19"/>
    <w:bookmarkStart w:id="20" w:name="계약검토-항목"/>
    <w:p>
      <w:pPr>
        <w:pStyle w:val="Heading2"/>
      </w:pPr>
      <w:r>
        <w:t xml:space="preserve">6.2 계약검토 항목</w:t>
      </w:r>
    </w:p>
    <w:p>
      <w:pPr>
        <w:pStyle w:val="FirstParagraph"/>
      </w:pPr>
      <w:r>
        <w:t xml:space="preserve">AS9100D 8.2.3.1에 따라 다음 사항을 검토한다: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부서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a) 고객 명시 요구사항</w:t>
            </w:r>
          </w:p>
        </w:tc>
        <w:tc>
          <w:tcPr/>
          <w:p>
            <w:pPr>
              <w:pStyle w:val="Compact"/>
            </w:pPr>
            <w:r>
              <w:t xml:space="preserve">도면, 사양, 수량, 납기, 포장, 운송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영업/기술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고객 미명시 필요 요구사항</w:t>
            </w:r>
          </w:p>
        </w:tc>
        <w:tc>
          <w:tcPr/>
          <w:p>
            <w:pPr>
              <w:pStyle w:val="Compact"/>
            </w:pPr>
            <w:r>
              <w:t xml:space="preserve">의도된 용도에 필요한 성능, 기능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조직 자체 요구사항</w:t>
            </w:r>
          </w:p>
        </w:tc>
        <w:tc>
          <w:tcPr/>
          <w:p>
            <w:pPr>
              <w:pStyle w:val="Compact"/>
            </w:pPr>
            <w:r>
              <w:t xml:space="preserve">내부 품질 기준, 공정 능력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법적/규제 요구사항</w:t>
            </w:r>
          </w:p>
        </w:tc>
        <w:tc>
          <w:tcPr/>
          <w:p>
            <w:pPr>
              <w:pStyle w:val="Compact"/>
            </w:pPr>
            <w:r>
              <w:t xml:space="preserve">적용 법규, 규격, 인증</w:t>
            </w:r>
          </w:p>
        </w:tc>
        <w:tc>
          <w:tcPr/>
          <w:p>
            <w:pPr>
              <w:pStyle w:val="Compact"/>
            </w:pPr>
            <w:r>
              <w:t xml:space="preserve">품질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 이전 계약과의 차이</w:t>
            </w:r>
          </w:p>
        </w:tc>
        <w:tc>
          <w:tcPr/>
          <w:p>
            <w:pPr>
              <w:pStyle w:val="Compact"/>
            </w:pPr>
            <w:r>
              <w:t xml:space="preserve">변경 사항 식별 및 해결</w:t>
            </w:r>
          </w:p>
        </w:tc>
        <w:tc>
          <w:tcPr/>
          <w:p>
            <w:pPr>
              <w:pStyle w:val="Compact"/>
            </w:pPr>
            <w:r>
              <w:t xml:space="preserve">영업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능력</w:t>
            </w:r>
          </w:p>
        </w:tc>
        <w:tc>
          <w:tcPr/>
          <w:p>
            <w:pPr>
              <w:pStyle w:val="Compact"/>
            </w:pPr>
            <w:r>
              <w:t xml:space="preserve">설비, 인력, 용량</w:t>
            </w:r>
          </w:p>
        </w:tc>
        <w:tc>
          <w:tcPr/>
          <w:p>
            <w:pPr>
              <w:pStyle w:val="Compact"/>
            </w:pPr>
            <w:r>
              <w:t xml:space="preserve">생산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자재 조달</w:t>
            </w:r>
          </w:p>
        </w:tc>
        <w:tc>
          <w:tcPr/>
          <w:p>
            <w:pPr>
              <w:pStyle w:val="Compact"/>
            </w:pPr>
            <w:r>
              <w:t xml:space="preserve">자재 가용성, 리드타임</w:t>
            </w:r>
          </w:p>
        </w:tc>
        <w:tc>
          <w:tcPr/>
          <w:p>
            <w:pPr>
              <w:pStyle w:val="Compact"/>
            </w:pPr>
            <w:r>
              <w:t xml:space="preserve">구매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</w:t>
            </w:r>
          </w:p>
        </w:tc>
        <w:tc>
          <w:tcPr/>
          <w:p>
            <w:pPr>
              <w:pStyle w:val="Compact"/>
            </w:pPr>
            <w:r>
              <w:t xml:space="preserve">특수공정 능력, 자격 인증</w:t>
            </w:r>
          </w:p>
        </w:tc>
        <w:tc>
          <w:tcPr/>
          <w:p>
            <w:pPr>
              <w:pStyle w:val="Compact"/>
            </w:pPr>
            <w:r>
              <w:t xml:space="preserve">기술/품질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계약 이행 리스크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</w:tr>
    </w:tbl>
    <w:bookmarkEnd w:id="20"/>
    <w:bookmarkStart w:id="21" w:name="계약검토-수준"/>
    <w:p>
      <w:pPr>
        <w:pStyle w:val="Heading2"/>
      </w:pPr>
      <w:r>
        <w:t xml:space="preserve">6.3 계약검토 수준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계약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수준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고객/신규 제품</w:t>
            </w:r>
          </w:p>
        </w:tc>
        <w:tc>
          <w:tcPr/>
          <w:p>
            <w:pPr>
              <w:pStyle w:val="Compact"/>
            </w:pPr>
            <w:r>
              <w:t xml:space="preserve">전체 검토 (모든 항목)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고객/기존 제품 신규 PO</w:t>
            </w:r>
          </w:p>
        </w:tc>
        <w:tc>
          <w:tcPr/>
          <w:p>
            <w:pPr>
              <w:pStyle w:val="Compact"/>
            </w:pPr>
            <w:r>
              <w:t xml:space="preserve">표준 검토 (변경 중심)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영업팀장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주문 (동일 조건)</w:t>
            </w:r>
          </w:p>
        </w:tc>
        <w:tc>
          <w:tcPr/>
          <w:p>
            <w:pPr>
              <w:pStyle w:val="Compact"/>
            </w:pPr>
            <w:r>
              <w:t xml:space="preserve">간소화 검토 (납기/수량만)</w:t>
            </w:r>
          </w:p>
        </w:tc>
        <w:tc>
          <w:tcPr/>
          <w:p>
            <w:pPr>
              <w:pStyle w:val="Compact"/>
            </w:pPr>
            <w:r>
              <w:t xml:space="preserve">영업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변경</w:t>
            </w:r>
          </w:p>
        </w:tc>
        <w:tc>
          <w:tcPr/>
          <w:p>
            <w:pPr>
              <w:pStyle w:val="Compact"/>
            </w:pPr>
            <w:r>
              <w:t xml:space="preserve">변경 영향 검토</w:t>
            </w:r>
          </w:p>
        </w:tc>
        <w:tc>
          <w:tcPr/>
          <w:p>
            <w:pPr>
              <w:pStyle w:val="Compact"/>
            </w:pPr>
            <w:r>
              <w:t xml:space="preserve">변경 규모에 따라</w:t>
            </w:r>
          </w:p>
        </w:tc>
      </w:tr>
    </w:tbl>
    <w:bookmarkEnd w:id="21"/>
    <w:bookmarkEnd w:id="22"/>
    <w:bookmarkStart w:id="25" w:name="요구사항-변경-관리"/>
    <w:p>
      <w:pPr>
        <w:pStyle w:val="Heading1"/>
      </w:pPr>
      <w:r>
        <w:t xml:space="preserve">7. 요구사항 변경 관리</w:t>
      </w:r>
    </w:p>
    <w:bookmarkStart w:id="23" w:name="변경-유형"/>
    <w:p>
      <w:pPr>
        <w:pStyle w:val="Heading2"/>
      </w:pPr>
      <w:r>
        <w:t xml:space="preserve">7.1 변경 유형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출처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변경 요청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사양 변경, 수량 변경, 납기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변경 필요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변경, 대체 자재, 설계 변경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법규/규격 변경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적용 규격 개정, 법규 변경</w:t>
            </w:r>
          </w:p>
        </w:tc>
      </w:tr>
    </w:tbl>
    <w:bookmarkEnd w:id="23"/>
    <w:bookmarkStart w:id="24" w:name="변경-처리-절차"/>
    <w:p>
      <w:pPr>
        <w:pStyle w:val="Heading2"/>
      </w:pPr>
      <w:r>
        <w:t xml:space="preserve">7.2 변경 처리 절차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변경 요청 접수/식별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변경 영향 평가 (기술/생산/품질/비용/납기)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관련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변경 수용 여부 결정</w:t>
            </w:r>
          </w:p>
        </w:tc>
        <w:tc>
          <w:tcPr/>
          <w:p>
            <w:pPr>
              <w:pStyle w:val="Compact"/>
            </w:pPr>
            <w:r>
              <w:t xml:space="preserve">영업팀장 (중대 변경: QMR)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고객과 변경 합의</w:t>
            </w:r>
          </w:p>
        </w:tc>
        <w:tc>
          <w:tcPr/>
          <w:p>
            <w:pPr>
              <w:pStyle w:val="Compact"/>
            </w:pPr>
            <w:r>
              <w:t xml:space="preserve">영업팀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관련 문서 갱신 (도면, 작업표준, 검사기준 등)</w:t>
            </w:r>
          </w:p>
        </w:tc>
        <w:tc>
          <w:tcPr/>
          <w:p>
            <w:pPr>
              <w:pStyle w:val="Compact"/>
            </w:pPr>
            <w:r>
              <w:t xml:space="preserve">해당 부서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관련 인원에게 변경 전달</w:t>
            </w:r>
          </w:p>
        </w:tc>
        <w:tc>
          <w:tcPr/>
          <w:p>
            <w:pPr>
              <w:pStyle w:val="Compact"/>
            </w:pPr>
            <w:r>
              <w:t xml:space="preserve">영업팀/품질팀</w:t>
            </w:r>
          </w:p>
        </w:tc>
      </w:tr>
    </w:tbl>
    <w:bookmarkEnd w:id="24"/>
    <w:bookmarkEnd w:id="25"/>
    <w:bookmarkStart w:id="28" w:name="항공우주-특수-요구사항"/>
    <w:p>
      <w:pPr>
        <w:pStyle w:val="Heading1"/>
      </w:pPr>
      <w:r>
        <w:t xml:space="preserve">8. 항공우주 특수 요구사항</w:t>
      </w:r>
    </w:p>
    <w:bookmarkStart w:id="26" w:name="항공우주-계약검토-추가-항목"/>
    <w:p>
      <w:pPr>
        <w:pStyle w:val="Heading2"/>
      </w:pPr>
      <w:r>
        <w:t xml:space="preserve">8.1 항공우주 계약검토 추가 항목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인증 요구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고객이 AS9100D 인증을 요구하는지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 요구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초도품 검사 범위 및 시기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승인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 승인 특수공정 요구 확인 (NADCAP 등)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핵심 특성</w:t>
            </w:r>
          </w:p>
        </w:tc>
        <w:tc>
          <w:tcPr/>
          <w:p>
            <w:pPr>
              <w:pStyle w:val="Compact"/>
            </w:pPr>
            <w:r>
              <w:t xml:space="preserve">고객 지정 핵심 특성(KC)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추적성 범위</w:t>
            </w:r>
          </w:p>
        </w:tc>
        <w:tc>
          <w:tcPr/>
          <w:p>
            <w:pPr>
              <w:pStyle w:val="Compact"/>
            </w:pPr>
            <w:r>
              <w:t xml:space="preserve">로트/배치/시리얼 추적 요구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위임검사</w:t>
            </w:r>
          </w:p>
        </w:tc>
        <w:tc>
          <w:tcPr/>
          <w:p>
            <w:pPr>
              <w:pStyle w:val="Compact"/>
            </w:pPr>
            <w:r>
              <w:t xml:space="preserve">고객 위임검사원의 접근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통보</w:t>
            </w:r>
          </w:p>
        </w:tc>
        <w:tc>
          <w:tcPr/>
          <w:p>
            <w:pPr>
              <w:pStyle w:val="Compact"/>
            </w:pPr>
            <w:r>
              <w:t xml:space="preserve">공정/자재/공급자 변경 시 고객 사전 승인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 보존</w:t>
            </w:r>
          </w:p>
        </w:tc>
        <w:tc>
          <w:tcPr/>
          <w:p>
            <w:pPr>
              <w:pStyle w:val="Compact"/>
            </w:pPr>
            <w:r>
              <w:t xml:space="preserve">고객 요구 기록 보존 기간 (표준보다 긴 경우)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수출 통제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ITAR, EAR 등 수출 규제 해당 여부</w:t>
            </w:r>
          </w:p>
        </w:tc>
      </w:tr>
    </w:tbl>
    <w:bookmarkEnd w:id="26"/>
    <w:bookmarkStart w:id="27" w:name="리스크-기반-계약검토"/>
    <w:p>
      <w:pPr>
        <w:pStyle w:val="Heading2"/>
      </w:pPr>
      <w:r>
        <w:t xml:space="preserve">8.2 리스크 기반 계약검토</w:t>
      </w:r>
    </w:p>
    <w:p>
      <w:pPr>
        <w:pStyle w:val="FirstParagraph"/>
      </w:pPr>
      <w:r>
        <w:t xml:space="preserve">신규 또는 고위험 계약에 대해:</w:t>
      </w:r>
      <w:r>
        <w:t xml:space="preserve"> </w:t>
      </w:r>
      <w:r>
        <w:t xml:space="preserve">- 기술적 리스크 (신규 기술, 엄격한 공차, 특수 재질)</w:t>
      </w:r>
      <w:r>
        <w:t xml:space="preserve"> </w:t>
      </w:r>
      <w:r>
        <w:t xml:space="preserve">- 일정 리스크 (짧은 납기, 병행 개발)</w:t>
      </w:r>
      <w:r>
        <w:t xml:space="preserve"> </w:t>
      </w:r>
      <w:r>
        <w:t xml:space="preserve">- 공급망 리스크 (특수 자재, 단일 공급원)</w:t>
      </w:r>
      <w:r>
        <w:t xml:space="preserve"> </w:t>
      </w:r>
      <w:r>
        <w:t xml:space="preserve">- 재무 리스크 (고 투자, 장기 계약)</w:t>
      </w:r>
    </w:p>
    <w:bookmarkEnd w:id="27"/>
    <w:bookmarkEnd w:id="28"/>
    <w:bookmarkStart w:id="29" w:name="기록-관리"/>
    <w:p>
      <w:pPr>
        <w:pStyle w:val="Heading1"/>
      </w:pPr>
      <w:r>
        <w:t xml:space="preserve">9. 기록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계약검토서</w:t>
            </w:r>
          </w:p>
        </w:tc>
        <w:tc>
          <w:tcPr/>
          <w:p>
            <w:pPr>
              <w:pStyle w:val="Compact"/>
            </w:pPr>
            <w:r>
              <w:t xml:space="preserve">계약 완료 후 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견적서/제안서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영업팀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계약서/PO 사본</w:t>
            </w:r>
          </w:p>
        </w:tc>
        <w:tc>
          <w:tcPr/>
          <w:p>
            <w:pPr>
              <w:pStyle w:val="Compact"/>
            </w:pPr>
            <w:r>
              <w:t xml:space="preserve">계약 완료 후 5년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합의 기록</w:t>
            </w:r>
          </w:p>
        </w:tc>
        <w:tc>
          <w:tcPr/>
          <w:p>
            <w:pPr>
              <w:pStyle w:val="Compact"/>
            </w:pPr>
            <w:r>
              <w:t xml:space="preserve">계약 완료 후 5년</w:t>
            </w:r>
          </w:p>
        </w:tc>
        <w:tc>
          <w:tcPr/>
          <w:p>
            <w:pPr>
              <w:pStyle w:val="Compact"/>
            </w:pPr>
            <w:r>
              <w:t xml:space="preserve">계약검토서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도면/사양 (수령본)</w:t>
            </w:r>
          </w:p>
        </w:tc>
        <w:tc>
          <w:tcPr/>
          <w:p>
            <w:pPr>
              <w:pStyle w:val="Compact"/>
            </w:pPr>
            <w:r>
              <w:t xml:space="preserve">계약 완료 후 5년</w:t>
            </w:r>
          </w:p>
        </w:tc>
        <w:tc>
          <w:tcPr/>
          <w:p>
            <w:pPr>
              <w:pStyle w:val="Compact"/>
            </w:pPr>
            <w:r>
              <w:t xml:space="preserve">QP-706 연계</w:t>
            </w:r>
          </w:p>
        </w:tc>
      </w:tr>
    </w:tbl>
    <w:bookmarkEnd w:id="29"/>
    <w:bookmarkStart w:id="32" w:name="관련-문서-및-양식"/>
    <w:p>
      <w:pPr>
        <w:pStyle w:val="Heading1"/>
      </w:pPr>
      <w:r>
        <w:t xml:space="preserve">10. 관련 문서 및 양식</w:t>
      </w:r>
    </w:p>
    <w:bookmarkStart w:id="30" w:name="관련-절차서"/>
    <w:p>
      <w:pPr>
        <w:pStyle w:val="Heading2"/>
      </w:pPr>
      <w:r>
        <w:t xml:space="preserve">10.1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(§8.2.3, §8.2.4)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/>
          <w:p>
            <w:pPr>
              <w:pStyle w:val="Compact"/>
            </w:pPr>
            <w:r>
              <w:t xml:space="preserve">고객 의사소통/요구사항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요구사항 결정 → 계약검토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QP-807</w:t>
            </w:r>
          </w:p>
        </w:tc>
        <w:tc>
          <w:tcPr/>
          <w:p>
            <w:pPr>
              <w:pStyle w:val="Compact"/>
            </w:pPr>
            <w:r>
              <w:t xml:space="preserve">설계/개발</w:t>
            </w:r>
          </w:p>
        </w:tc>
        <w:tc>
          <w:tcPr/>
          <w:p>
            <w:pPr>
              <w:pStyle w:val="Compact"/>
            </w:pPr>
            <w:r>
              <w:t xml:space="preserve">설계 요구사항 → 계약검토 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자재 조달 가능성 확인</w:t>
            </w:r>
          </w:p>
        </w:tc>
      </w:tr>
    </w:tbl>
    <w:bookmarkEnd w:id="30"/>
    <w:bookmarkStart w:id="31" w:name="관련-양식"/>
    <w:p>
      <w:pPr>
        <w:pStyle w:val="Heading2"/>
      </w:pPr>
      <w:r>
        <w:t xml:space="preserve">10.2 관련 양식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F-806-01</w:t>
            </w:r>
          </w:p>
        </w:tc>
        <w:tc>
          <w:tcPr/>
          <w:p>
            <w:pPr>
              <w:pStyle w:val="Compact"/>
            </w:pPr>
            <w:r>
              <w:t xml:space="preserve">계약검토서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계약/주문 검토 기록 (다기능 검토 결과 종합)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F-806-02</w:t>
            </w:r>
          </w:p>
        </w:tc>
        <w:tc>
          <w:tcPr/>
          <w:p>
            <w:pPr>
              <w:pStyle w:val="Compact"/>
            </w:pPr>
            <w:r>
              <w:t xml:space="preserve">견적 검토 체크리스트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RFQ 검토 시 항목별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F-806-03</w:t>
            </w:r>
          </w:p>
        </w:tc>
        <w:tc>
          <w:tcPr/>
          <w:p>
            <w:pPr>
              <w:pStyle w:val="Compact"/>
            </w:pPr>
            <w:r>
              <w:t xml:space="preserve">계약 변경 검토서</w:t>
            </w:r>
          </w:p>
        </w:tc>
        <w:tc>
          <w:tcPr/>
          <w:p>
            <w:pPr>
              <w:pStyle w:val="Compact"/>
            </w:pPr>
            <w:r>
              <w:t xml:space="preserve">계약 변경 시 영향 평가 및 합의 기록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QP-806 Rev. 0</w:t>
      </w:r>
    </w:p>
    <w:bookmarkEnd w:id="31"/>
    <w:bookmarkEnd w:id="32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제품/서비스 요구사항 검토 절차서 (계약검토)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제품/서비스 요구사항 검토 절차서 (계약검토)</w:t>
    </w:r>
    <w:r>
      <w:tab/>
    </w:r>
    <w:r>
      <w:rPr>
        <w:sz w:val="18"/>
      </w:rPr>
      <w:t>QP-806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제품/서비스 요구사항 검토 절차서 (계약검토)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QP-806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