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고객만족도 측정 절차서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QP-902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고객만족도 측정 절차서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4월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250"/>
        <w:gridCol w:w="1250"/>
        <w:gridCol w:w="2084"/>
        <w:gridCol w:w="1667"/>
        <w:gridCol w:w="166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2026-04-__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기반 신규 작성, 기존 고객만족 평가 절차 반영)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08649843f1f9b709009705cda63be89c220adf5">
        <w:r>
          <w:rPr>
            <w:rStyle w:val="Hyperlink"/>
          </w:rPr>
          <w:t xml:space="preserve">책임과 권한</w:t>
        </w:r>
      </w:hyperlink>
    </w:p>
    <w:p>
      <w:pPr>
        <w:pStyle w:val="Compact"/>
        <w:numPr>
          <w:ilvl w:val="0"/>
          <w:numId w:val="1001"/>
        </w:numPr>
      </w:pPr>
      <w:hyperlink w:anchor="X4786d64310b7848c7b8fbe6ea06ad36ead8743a">
        <w:r>
          <w:rPr>
            <w:rStyle w:val="Hyperlink"/>
          </w:rPr>
          <w:t xml:space="preserve">고객만족 측정 지표</w:t>
        </w:r>
      </w:hyperlink>
    </w:p>
    <w:p>
      <w:pPr>
        <w:pStyle w:val="Compact"/>
        <w:numPr>
          <w:ilvl w:val="0"/>
          <w:numId w:val="1001"/>
        </w:numPr>
      </w:pPr>
      <w:hyperlink w:anchor="X2509b26dfb9ebce1ac8e8198dafa74898ccc621">
        <w:r>
          <w:rPr>
            <w:rStyle w:val="Hyperlink"/>
          </w:rPr>
          <w:t xml:space="preserve">고객만족도 조사</w:t>
        </w:r>
      </w:hyperlink>
    </w:p>
    <w:p>
      <w:pPr>
        <w:pStyle w:val="Compact"/>
        <w:numPr>
          <w:ilvl w:val="0"/>
          <w:numId w:val="1001"/>
        </w:numPr>
      </w:pPr>
      <w:hyperlink w:anchor="X60817b4a5aca96aae8214ba6d0e617f20b0ad8a">
        <w:r>
          <w:rPr>
            <w:rStyle w:val="Hyperlink"/>
          </w:rPr>
          <w:t xml:space="preserve">고객 피드백 수집 및 분석</w:t>
        </w:r>
      </w:hyperlink>
    </w:p>
    <w:p>
      <w:pPr>
        <w:pStyle w:val="Compact"/>
        <w:numPr>
          <w:ilvl w:val="0"/>
          <w:numId w:val="1001"/>
        </w:numPr>
      </w:pPr>
      <w:hyperlink w:anchor="X33f00afd52482b3ba14c12030731ec33973e627">
        <w:r>
          <w:rPr>
            <w:rStyle w:val="Hyperlink"/>
          </w:rPr>
          <w:t xml:space="preserve">항공우주 특수 요구사항</w:t>
        </w:r>
      </w:hyperlink>
    </w:p>
    <w:p>
      <w:pPr>
        <w:pStyle w:val="Compact"/>
        <w:numPr>
          <w:ilvl w:val="0"/>
          <w:numId w:val="1001"/>
        </w:numPr>
      </w:pPr>
      <w:hyperlink w:anchor="X254afba69609c1c846c386552e8b26e90cd7f33">
        <w:r>
          <w:rPr>
            <w:rStyle w:val="Hyperlink"/>
          </w:rPr>
          <w:t xml:space="preserve">개선 조치 연계</w:t>
        </w:r>
      </w:hyperlink>
    </w:p>
    <w:p>
      <w:pPr>
        <w:pStyle w:val="Compact"/>
        <w:numPr>
          <w:ilvl w:val="0"/>
          <w:numId w:val="1001"/>
        </w:numPr>
      </w:pPr>
      <w:hyperlink w:anchor="X08b11f51bb3b227001269c8d83f944803a45b04">
        <w:r>
          <w:rPr>
            <w:rStyle w:val="Hyperlink"/>
          </w:rPr>
          <w:t xml:space="preserve">경영검토 입력</w:t>
        </w:r>
      </w:hyperlink>
    </w:p>
    <w:p>
      <w:pPr>
        <w:pStyle w:val="Compact"/>
        <w:numPr>
          <w:ilvl w:val="0"/>
          <w:numId w:val="1001"/>
        </w:numPr>
      </w:pPr>
      <w:hyperlink w:anchor="X561e84dd207d9d3798df5b102beecfd8f28239a">
        <w:r>
          <w:rPr>
            <w:rStyle w:val="Hyperlink"/>
          </w:rPr>
          <w:t xml:space="preserve">기록 관리</w:t>
        </w:r>
      </w:hyperlink>
    </w:p>
    <w:p>
      <w:pPr>
        <w:pStyle w:val="Compact"/>
        <w:numPr>
          <w:ilvl w:val="0"/>
          <w:numId w:val="1001"/>
        </w:numPr>
      </w:pPr>
      <w:hyperlink w:anchor="Xb18db59e1c7e43d3a15a5de45b562035d15b6fb">
        <w:r>
          <w:rPr>
            <w:rStyle w:val="Hyperlink"/>
          </w:rPr>
          <w:t xml:space="preserve">관련 문서 및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절차서는 Công ty TNHH M&amp;C ELECTRONICS VIỆT NAM (이하 M&amp;C Electronics VINA)의 고객이 조직의 제품 및 서비스에 대해 인식하는 만족 수준을 체계적으로 모니터링, 측정 및 분석하기 위한 절차를 규정한다.</w:t>
      </w:r>
    </w:p>
    <w:p>
      <w:pPr>
        <w:pStyle w:val="BodyText"/>
      </w:pPr>
      <w:r>
        <w:t xml:space="preserve">본 절차서의 목적:</w:t>
      </w:r>
      <w:r>
        <w:t xml:space="preserve"> </w:t>
      </w:r>
      <w:r>
        <w:t xml:space="preserve">- AS9100D 9.1.2 요구사항에 따른 고객만족 모니터링 체계 수립</w:t>
      </w:r>
      <w:r>
        <w:t xml:space="preserve"> </w:t>
      </w:r>
      <w:r>
        <w:t xml:space="preserve">- 고객의 요구 및 기대 충족 정도에 대한 객관적 데이터 수집 및 분석</w:t>
      </w:r>
      <w:r>
        <w:t xml:space="preserve"> </w:t>
      </w:r>
      <w:r>
        <w:t xml:space="preserve">- 제품 품질, 납기 성과, 서비스 수준에 대한 정량적 측정 지표 운영</w:t>
      </w:r>
      <w:r>
        <w:t xml:space="preserve"> </w:t>
      </w:r>
      <w:r>
        <w:t xml:space="preserve">- 고객 피드백을 기반으로 한 지속적 개선 기회 발굴</w:t>
      </w:r>
      <w:r>
        <w:t xml:space="preserve"> </w:t>
      </w:r>
      <w:r>
        <w:t xml:space="preserve">- 항공우주 산업 고객의 스코어카드(Scorecard) 요구사항 체계적 대응</w:t>
      </w:r>
    </w:p>
    <w:bookmarkEnd w:id="14"/>
    <w:bookmarkStart w:id="15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절차서는 M&amp;C Electronics VINA의 모든 항공우주 및 일반 고객에 대한 만족도 측정 활동에 적용한다.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직접 고객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OEM, Tier 1/2 공급업체, 기타 직접 거래 고객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최종 사용자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고객을 통해 파악 가능한 최종 사용자 피드백 (간접 수집)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유형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항공우주 고객 (고위험), 비항공우주 고객 (일반)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측정 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 품질, 납기 성과, 기술 지원, 의사소통, 문제 해결</w:t>
            </w:r>
          </w:p>
        </w:tc>
      </w:tr>
    </w:tbl>
    <w:p>
      <w:pPr>
        <w:pStyle w:val="BodyText"/>
      </w:pPr>
      <w:r>
        <w:rPr>
          <w:b/>
          <w:bCs/>
        </w:rPr>
        <w:t xml:space="preserve">적용 부서</w:t>
      </w:r>
      <w:r>
        <w:t xml:space="preserve">: 영업(Kinh doanh), 품질(Chất lượng), 생산계획(KHSX), 기술(Phát triển)</w:t>
      </w:r>
    </w:p>
    <w:bookmarkEnd w:id="15"/>
    <w:bookmarkStart w:id="16" w:name="참조-문서규격"/>
    <w:p>
      <w:pPr>
        <w:pStyle w:val="Heading1"/>
      </w:pPr>
      <w:r>
        <w:t xml:space="preserve">3. 참조 문서/규격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문서/규격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AS9100D Rev D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요구사항 (9.1.2항)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9001:2015</w:t>
            </w:r>
          </w:p>
        </w:tc>
        <w:tc>
          <w:tcPr/>
          <w:p>
            <w:pPr>
              <w:pStyle w:val="Compact"/>
            </w:pPr>
            <w:r>
              <w:t xml:space="preserve">품질경영시스템 요구사항 (9.1.2항)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10004:2018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고객만족 — 모니터링 및 측정 지침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 §9.1 모니터링, 측정, 분석 및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QP-805</w:t>
            </w:r>
          </w:p>
        </w:tc>
        <w:tc>
          <w:tcPr/>
          <w:p>
            <w:pPr>
              <w:pStyle w:val="Compact"/>
            </w:pPr>
            <w:r>
              <w:t xml:space="preserve">고객 의사소통/요구사항 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QP-901</w:t>
            </w:r>
          </w:p>
        </w:tc>
        <w:tc>
          <w:tcPr/>
          <w:p>
            <w:pPr>
              <w:pStyle w:val="Compact"/>
            </w:pPr>
            <w:r>
              <w:t xml:space="preserve">모니터링, 측정, 분석 및 평가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QP-904</w:t>
            </w:r>
          </w:p>
        </w:tc>
        <w:tc>
          <w:tcPr/>
          <w:p>
            <w:pPr>
              <w:pStyle w:val="Compact"/>
            </w:pPr>
            <w:r>
              <w:t xml:space="preserve">경영검토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QP-1001</w:t>
            </w:r>
          </w:p>
        </w:tc>
        <w:tc>
          <w:tcPr/>
          <w:p>
            <w:pPr>
              <w:pStyle w:val="Compact"/>
            </w:pPr>
            <w:r>
              <w:t xml:space="preserve">부적합 및 시정조치 관리 절차서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QP-1002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지속적 개선 관리 절차서</w:t>
            </w:r>
          </w:p>
        </w:tc>
      </w:tr>
    </w:tbl>
    <w:bookmarkEnd w:id="16"/>
    <w:bookmarkStart w:id="17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고객만족 (Customer Satisfaction)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고객의 요구사항이 충족된 정도에 대한 고객의 인식 (ISO 9000:2015, 3.9.2)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CSI (Customer Satisfaction Index)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고객만족지수 — 복수의 측정 지표를 가중 평균하여 산출한 종합 만족도 수치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DPPM (Defective Parts Per Million)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백만 개당 불량 부품 수 — 제품 품질 수준을 나타내는 정량 지표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OTD (On-Time Delivery)</w:t>
            </w:r>
          </w:p>
        </w:tc>
        <w:tc>
          <w:tcPr/>
          <w:p>
            <w:pPr>
              <w:pStyle w:val="Compact"/>
            </w:pPr>
            <w:r>
              <w:t xml:space="preserve">정시 납기율 — 약속된 납기일 이내 납품 완료한 비율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스코어카드 (Customer Scorecard)</w:t>
            </w:r>
          </w:p>
        </w:tc>
        <w:tc>
          <w:tcPr/>
          <w:p>
            <w:pPr>
              <w:pStyle w:val="Compact"/>
            </w:pPr>
            <w:r>
              <w:t xml:space="preserve">고객이 공급업체 성과를 평가하기 위해 운영하는 정량 평가표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클레임 (Customer Claim/Complaint)</w:t>
            </w:r>
          </w:p>
        </w:tc>
        <w:tc>
          <w:tcPr/>
          <w:p>
            <w:pPr>
              <w:pStyle w:val="Compact"/>
            </w:pPr>
            <w:r>
              <w:t xml:space="preserve">고객이 제기하는 품질, 납기, 서비스 관련 공식 불만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VOC (Voice of Customer)</w:t>
            </w:r>
          </w:p>
        </w:tc>
        <w:tc>
          <w:tcPr/>
          <w:p>
            <w:pPr>
              <w:pStyle w:val="Compact"/>
            </w:pPr>
            <w:r>
              <w:t xml:space="preserve">고객의 소리 — 고객의 요구, 기대, 불만을 포괄하는 피드백 정보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NPS (Net Promoter Score)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순추천 고객지수 — 고객 충성도를 측정하는 지표 (해당 시 활용)</w:t>
            </w:r>
          </w:p>
        </w:tc>
      </w:tr>
    </w:tbl>
    <w:bookmarkEnd w:id="17"/>
    <w:bookmarkStart w:id="18" w:name="책임과-권한"/>
    <w:p>
      <w:pPr>
        <w:pStyle w:val="Heading1"/>
      </w:pPr>
      <w:r>
        <w:t xml:space="preserve">5. 책임과 권한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대표이사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고객만족 전략 방향 수립, 경영검토 시 고객만족 현황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품질책임자(QMR)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고객만족 측정 체계 총괄 관리, 경영검토 보고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고객만족 데이터 수집/분석 총괄, CSI 산출, 개선 조치 추적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 담당자</w:t>
            </w:r>
          </w:p>
        </w:tc>
        <w:tc>
          <w:tcPr/>
          <w:p>
            <w:pPr>
              <w:pStyle w:val="Compact"/>
            </w:pPr>
            <w:r>
              <w:t xml:space="preserve">고객만족 데이터 수집 실무, 만족도 조사 실시, 분석 보고서 작성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영업팀장(Kinh doanh)</w:t>
            </w:r>
          </w:p>
        </w:tc>
        <w:tc>
          <w:tcPr/>
          <w:p>
            <w:pPr>
              <w:pStyle w:val="Compact"/>
            </w:pPr>
            <w:r>
              <w:t xml:space="preserve">고객 소통 창구, 고객 스코어카드 접수/공유, 고객 피드백 수집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영업 담당자</w:t>
            </w:r>
          </w:p>
        </w:tc>
        <w:tc>
          <w:tcPr/>
          <w:p>
            <w:pPr>
              <w:pStyle w:val="Compact"/>
            </w:pPr>
            <w:r>
              <w:t xml:space="preserve">고객 방문/미팅 시 피드백 수집, 만족도 조사서 배포/회수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생산계획(KHSX)</w:t>
            </w:r>
          </w:p>
        </w:tc>
        <w:tc>
          <w:tcPr/>
          <w:p>
            <w:pPr>
              <w:pStyle w:val="Compact"/>
            </w:pPr>
            <w:r>
              <w:t xml:space="preserve">납기 성과(OTD) 데이터 제공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각 부서장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피드백에 따른 부서별 개선 조치 이행</w:t>
            </w:r>
          </w:p>
        </w:tc>
      </w:tr>
    </w:tbl>
    <w:bookmarkEnd w:id="18"/>
    <w:bookmarkStart w:id="27" w:name="고객만족-측정-지표"/>
    <w:p>
      <w:pPr>
        <w:pStyle w:val="Heading1"/>
      </w:pPr>
      <w:r>
        <w:t xml:space="preserve">6. 고객만족 측정 지표</w:t>
      </w:r>
    </w:p>
    <w:bookmarkStart w:id="22" w:name="핵심-측정-지표-key-metrics"/>
    <w:p>
      <w:pPr>
        <w:pStyle w:val="Heading2"/>
      </w:pPr>
      <w:r>
        <w:t xml:space="preserve">6.1 핵심 측정 지표 (Key Metrics)</w:t>
      </w:r>
    </w:p>
    <w:bookmarkStart w:id="19" w:name="품질-지표"/>
    <w:p>
      <w:pPr>
        <w:pStyle w:val="Heading3"/>
      </w:pPr>
      <w:r>
        <w:t xml:space="preserve">6.1.1 품질 지표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485"/>
        <w:gridCol w:w="2475"/>
        <w:gridCol w:w="1485"/>
        <w:gridCol w:w="2475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지표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산출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목표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측정 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DPPM</w:t>
            </w:r>
          </w:p>
        </w:tc>
        <w:tc>
          <w:tcPr/>
          <w:p>
            <w:pPr>
              <w:pStyle w:val="Compact"/>
            </w:pPr>
            <w:r>
              <w:t xml:space="preserve">(고객 반품 불량 수 ÷ 총 납품 수) × 1,000,000</w:t>
            </w:r>
          </w:p>
        </w:tc>
        <w:tc>
          <w:tcPr/>
          <w:p>
            <w:pPr>
              <w:pStyle w:val="Compact"/>
            </w:pPr>
            <w:r>
              <w:t xml:space="preserve">≤ 500 DPPM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월간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클레임 건수</w:t>
            </w:r>
          </w:p>
        </w:tc>
        <w:tc>
          <w:tcPr/>
          <w:p>
            <w:pPr>
              <w:pStyle w:val="Compact"/>
            </w:pPr>
            <w:r>
              <w:t xml:space="preserve">월간 고객 공식 클레임 접수 건수</w:t>
            </w:r>
          </w:p>
        </w:tc>
        <w:tc>
          <w:tcPr/>
          <w:p>
            <w:pPr>
              <w:pStyle w:val="Compact"/>
            </w:pPr>
            <w:r>
              <w:t xml:space="preserve">≤ 2건/월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월간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클레임 해결 기간</w:t>
            </w:r>
          </w:p>
        </w:tc>
        <w:tc>
          <w:tcPr/>
          <w:p>
            <w:pPr>
              <w:pStyle w:val="Compact"/>
            </w:pPr>
            <w:r>
              <w:t xml:space="preserve">클레임 접수일 ~ 시정조치 완료일</w:t>
            </w:r>
          </w:p>
        </w:tc>
        <w:tc>
          <w:tcPr/>
          <w:p>
            <w:pPr>
              <w:pStyle w:val="Compact"/>
            </w:pPr>
            <w:r>
              <w:t xml:space="preserve">≤ 30일 (8D 완료)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건별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반품률</w:t>
            </w:r>
          </w:p>
        </w:tc>
        <w:tc>
          <w:tcPr/>
          <w:p>
            <w:pPr>
              <w:pStyle w:val="Compact"/>
            </w:pPr>
            <w:r>
              <w:t xml:space="preserve">(반품 수량 ÷ 납품 수량) × 100%</w:t>
            </w:r>
          </w:p>
        </w:tc>
        <w:tc>
          <w:tcPr/>
          <w:p>
            <w:pPr>
              <w:pStyle w:val="Compact"/>
            </w:pPr>
            <w:r>
              <w:t xml:space="preserve">≤ 0.1%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월간</w:t>
            </w:r>
          </w:p>
        </w:tc>
      </w:tr>
    </w:tbl>
    <w:bookmarkEnd w:id="19"/>
    <w:bookmarkStart w:id="20" w:name="납기-지표"/>
    <w:p>
      <w:pPr>
        <w:pStyle w:val="Heading3"/>
      </w:pPr>
      <w:r>
        <w:t xml:space="preserve">6.1.2 납기 지표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485"/>
        <w:gridCol w:w="2475"/>
        <w:gridCol w:w="1485"/>
        <w:gridCol w:w="2475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지표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산출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목표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측정 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OTD (정시 납기율)</w:t>
            </w:r>
          </w:p>
        </w:tc>
        <w:tc>
          <w:tcPr/>
          <w:p>
            <w:pPr>
              <w:pStyle w:val="Compact"/>
            </w:pPr>
            <w:r>
              <w:t xml:space="preserve">(정시 납품 건수 ÷ 총 납품 건수) × 100%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월간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납기 지연 평균일수</w:t>
            </w:r>
          </w:p>
        </w:tc>
        <w:tc>
          <w:tcPr/>
          <w:p>
            <w:pPr>
              <w:pStyle w:val="Compact"/>
            </w:pPr>
            <w:r>
              <w:t xml:space="preserve">지연 건의 평균 지연일수</w:t>
            </w:r>
          </w:p>
        </w:tc>
        <w:tc>
          <w:tcPr/>
          <w:p>
            <w:pPr>
              <w:pStyle w:val="Compact"/>
            </w:pPr>
            <w:r>
              <w:t xml:space="preserve">≤ 3일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월간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긴급 주문 대응률</w:t>
            </w:r>
          </w:p>
        </w:tc>
        <w:tc>
          <w:tcPr/>
          <w:p>
            <w:pPr>
              <w:pStyle w:val="Compact"/>
            </w:pPr>
            <w:r>
              <w:t xml:space="preserve">(긴급 주문 정시 납품 ÷ 긴급 주문 총 건수) × 100%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분기</w:t>
            </w:r>
          </w:p>
        </w:tc>
      </w:tr>
    </w:tbl>
    <w:bookmarkEnd w:id="20"/>
    <w:bookmarkStart w:id="21" w:name="서비스-지표"/>
    <w:p>
      <w:pPr>
        <w:pStyle w:val="Heading3"/>
      </w:pPr>
      <w:r>
        <w:t xml:space="preserve">6.1.3 서비스 지표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485"/>
        <w:gridCol w:w="2475"/>
        <w:gridCol w:w="1485"/>
        <w:gridCol w:w="2475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지표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산출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목표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측정 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문의 응답 시간</w:t>
            </w:r>
          </w:p>
        </w:tc>
        <w:tc>
          <w:tcPr/>
          <w:p>
            <w:pPr>
              <w:pStyle w:val="Compact"/>
            </w:pPr>
            <w:r>
              <w:t xml:space="preserve">고객 문의 접수 ~ 초기 응답 소요 시간</w:t>
            </w:r>
          </w:p>
        </w:tc>
        <w:tc>
          <w:tcPr/>
          <w:p>
            <w:pPr>
              <w:pStyle w:val="Compact"/>
            </w:pPr>
            <w:r>
              <w:t xml:space="preserve">≤ 24시간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건별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 지원 만족도</w:t>
            </w:r>
          </w:p>
        </w:tc>
        <w:tc>
          <w:tcPr/>
          <w:p>
            <w:pPr>
              <w:pStyle w:val="Compact"/>
            </w:pPr>
            <w:r>
              <w:t xml:space="preserve">기술 지원 후 고객 평가 (5점 척도)</w:t>
            </w:r>
          </w:p>
        </w:tc>
        <w:tc>
          <w:tcPr/>
          <w:p>
            <w:pPr>
              <w:pStyle w:val="Compact"/>
            </w:pPr>
            <w:r>
              <w:t xml:space="preserve">≥ 4.0점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건별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견적 응답 시간</w:t>
            </w:r>
          </w:p>
        </w:tc>
        <w:tc>
          <w:tcPr/>
          <w:p>
            <w:pPr>
              <w:pStyle w:val="Compact"/>
            </w:pPr>
            <w:r>
              <w:t xml:space="preserve">견적 요청 접수 ~ 견적서 제출 소요 시간</w:t>
            </w:r>
          </w:p>
        </w:tc>
        <w:tc>
          <w:tcPr/>
          <w:p>
            <w:pPr>
              <w:pStyle w:val="Compact"/>
            </w:pPr>
            <w:r>
              <w:t xml:space="preserve">≤ 3영업일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건별</w:t>
            </w:r>
          </w:p>
        </w:tc>
      </w:tr>
    </w:tbl>
    <w:bookmarkEnd w:id="21"/>
    <w:bookmarkEnd w:id="22"/>
    <w:bookmarkStart w:id="26" w:name="고객만족지수-csi-산출"/>
    <w:p>
      <w:pPr>
        <w:pStyle w:val="Heading2"/>
      </w:pPr>
      <w:r>
        <w:t xml:space="preserve">6.2 고객만족지수 (CSI) 산출</w:t>
      </w:r>
    </w:p>
    <w:bookmarkStart w:id="23" w:name="csi-산출-공식"/>
    <w:p>
      <w:pPr>
        <w:pStyle w:val="Heading3"/>
      </w:pPr>
      <w:r>
        <w:t xml:space="preserve">6.2.1 CSI 산출 공식</w:t>
      </w:r>
    </w:p>
    <w:p>
      <w:pPr>
        <w:pStyle w:val="SourceCode"/>
      </w:pPr>
      <w:r>
        <w:rPr>
          <w:rStyle w:val="VerbatimChar"/>
        </w:rPr>
        <w:t xml:space="preserve">CSI = Σ (각 지표 점수 × 가중치) / Σ 가중치 × 100</w:t>
      </w:r>
    </w:p>
    <w:bookmarkEnd w:id="23"/>
    <w:bookmarkStart w:id="24" w:name="지표별-가중치"/>
    <w:p>
      <w:pPr>
        <w:pStyle w:val="Heading3"/>
      </w:pPr>
      <w:r>
        <w:t xml:space="preserve">6.2.2 지표별 가중치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영역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지표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가중치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</w:t>
            </w:r>
          </w:p>
        </w:tc>
        <w:tc>
          <w:tcPr/>
          <w:p>
            <w:pPr>
              <w:pStyle w:val="Compact"/>
            </w:pPr>
            <w:r>
              <w:t xml:space="preserve">DPPM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핵심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</w:t>
            </w:r>
          </w:p>
        </w:tc>
        <w:tc>
          <w:tcPr/>
          <w:p>
            <w:pPr>
              <w:pStyle w:val="Compact"/>
            </w:pPr>
            <w:r>
              <w:t xml:space="preserve">고객 클레임 건수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납기</w:t>
            </w:r>
          </w:p>
        </w:tc>
        <w:tc>
          <w:tcPr/>
          <w:p>
            <w:pPr>
              <w:pStyle w:val="Compact"/>
            </w:pPr>
            <w:r>
              <w:t xml:space="preserve">OTD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항공우주 핵심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납기</w:t>
            </w:r>
          </w:p>
        </w:tc>
        <w:tc>
          <w:tcPr/>
          <w:p>
            <w:pPr>
              <w:pStyle w:val="Compact"/>
            </w:pPr>
            <w:r>
              <w:t xml:space="preserve">납기 지연 일수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서비스</w:t>
            </w:r>
          </w:p>
        </w:tc>
        <w:tc>
          <w:tcPr/>
          <w:p>
            <w:pPr>
              <w:pStyle w:val="Compact"/>
            </w:pPr>
            <w:r>
              <w:t xml:space="preserve">응답 시간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서비스</w:t>
            </w:r>
          </w:p>
        </w:tc>
        <w:tc>
          <w:tcPr/>
          <w:p>
            <w:pPr>
              <w:pStyle w:val="Compact"/>
            </w:pPr>
            <w:r>
              <w:t xml:space="preserve">기술 지원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종합</w:t>
            </w:r>
          </w:p>
        </w:tc>
        <w:tc>
          <w:tcPr/>
          <w:p>
            <w:pPr>
              <w:pStyle w:val="Compact"/>
            </w:pPr>
            <w:r>
              <w:t xml:space="preserve">고객 설문 평가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연 1회</w:t>
            </w:r>
          </w:p>
        </w:tc>
      </w:tr>
    </w:tbl>
    <w:bookmarkEnd w:id="24"/>
    <w:bookmarkStart w:id="25" w:name="csi-등급-기준"/>
    <w:p>
      <w:pPr>
        <w:pStyle w:val="Heading3"/>
      </w:pPr>
      <w:r>
        <w:t xml:space="preserve">6.2.3 CSI 등급 기준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CSI 점수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(우수)</w:t>
            </w:r>
          </w:p>
        </w:tc>
        <w:tc>
          <w:tcPr/>
          <w:p>
            <w:pPr>
              <w:pStyle w:val="Compact"/>
            </w:pPr>
            <w:r>
              <w:t xml:space="preserve">≥ 90점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현행 유지, 모범 사례 공유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(양호)</w:t>
            </w:r>
          </w:p>
        </w:tc>
        <w:tc>
          <w:tcPr/>
          <w:p>
            <w:pPr>
              <w:pStyle w:val="Compact"/>
            </w:pPr>
            <w:r>
              <w:t xml:space="preserve">80~89점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약점 영역 개선 계획 수립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(보통)</w:t>
            </w:r>
          </w:p>
        </w:tc>
        <w:tc>
          <w:tcPr/>
          <w:p>
            <w:pPr>
              <w:pStyle w:val="Compact"/>
            </w:pPr>
            <w:r>
              <w:t xml:space="preserve">70~79점</w:t>
            </w:r>
          </w:p>
        </w:tc>
        <w:tc>
          <w:tcPr/>
          <w:p>
            <w:pPr>
              <w:pStyle w:val="Compact"/>
            </w:pPr>
            <w:r>
              <w:t xml:space="preserve">개선 프로젝트 실행, 경영검토 보고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(미흡)</w:t>
            </w:r>
          </w:p>
        </w:tc>
        <w:tc>
          <w:tcPr/>
          <w:p>
            <w:pPr>
              <w:pStyle w:val="Compact"/>
            </w:pPr>
            <w:r>
              <w:t xml:space="preserve">&lt; 70점</w:t>
            </w:r>
          </w:p>
        </w:tc>
        <w:tc>
          <w:tcPr/>
          <w:p>
            <w:pPr>
              <w:pStyle w:val="Compact"/>
            </w:pPr>
            <w:r>
              <w:t xml:space="preserve">긴급 개선 조치, 고객 대응 회의, CAR 발행</w:t>
            </w:r>
          </w:p>
        </w:tc>
      </w:tr>
    </w:tbl>
    <w:bookmarkEnd w:id="25"/>
    <w:bookmarkEnd w:id="26"/>
    <w:bookmarkEnd w:id="27"/>
    <w:bookmarkStart w:id="31" w:name="고객만족도-조사"/>
    <w:p>
      <w:pPr>
        <w:pStyle w:val="Heading1"/>
      </w:pPr>
      <w:r>
        <w:t xml:space="preserve">7. 고객만족도 조사</w:t>
      </w:r>
    </w:p>
    <w:bookmarkStart w:id="28" w:name="정기-조사"/>
    <w:p>
      <w:pPr>
        <w:pStyle w:val="Heading2"/>
      </w:pPr>
      <w:r>
        <w:t xml:space="preserve">7.1 정기 조사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주기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연 1회 이상 (상반기 또는 하반기)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전체 활성 고객 (최근 12개월 내 거래 실적 있는 고객)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구조화된 설문지 배포 (이메일/온라인/우편)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회수 목표</w:t>
            </w:r>
          </w:p>
        </w:tc>
        <w:tc>
          <w:tcPr/>
          <w:p>
            <w:pPr>
              <w:pStyle w:val="Compact"/>
            </w:pPr>
            <w:r>
              <w:t xml:space="preserve">배포 대상의 60% 이상 회수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 기한</w:t>
            </w:r>
          </w:p>
        </w:tc>
        <w:tc>
          <w:tcPr/>
          <w:p>
            <w:pPr>
              <w:pStyle w:val="Compact"/>
            </w:pPr>
            <w:r>
              <w:t xml:space="preserve">설문 마감 후 30일 이내 분석 보고서 작성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보고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QMR에게 보고, 경영검토 입력 자료로 활용</w:t>
            </w:r>
          </w:p>
        </w:tc>
      </w:tr>
    </w:tbl>
    <w:bookmarkEnd w:id="28"/>
    <w:bookmarkStart w:id="29" w:name="설문-조사-항목"/>
    <w:p>
      <w:pPr>
        <w:pStyle w:val="Heading2"/>
      </w:pPr>
      <w:r>
        <w:t xml:space="preserve">7.2 설문 조사 항목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평가 영역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세부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평가 척도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 품질</w:t>
            </w:r>
          </w:p>
        </w:tc>
        <w:tc>
          <w:tcPr/>
          <w:p>
            <w:pPr>
              <w:pStyle w:val="Compact"/>
            </w:pPr>
            <w:r>
              <w:t xml:space="preserve">규격 적합성, 외관 품질, 기능 신뢰성, 품질 일관성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5점 척도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납기 성과</w:t>
            </w:r>
          </w:p>
        </w:tc>
        <w:tc>
          <w:tcPr/>
          <w:p>
            <w:pPr>
              <w:pStyle w:val="Compact"/>
            </w:pPr>
            <w:r>
              <w:t xml:space="preserve">약속 납기 준수, 납기 변경 시 소통, 긴급 대응 능력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5점 척도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 지원</w:t>
            </w:r>
          </w:p>
        </w:tc>
        <w:tc>
          <w:tcPr/>
          <w:p>
            <w:pPr>
              <w:pStyle w:val="Compact"/>
            </w:pPr>
            <w:r>
              <w:t xml:space="preserve">기술 문의 대응, 설계 지원 역량, 문제 해결 속도</w:t>
            </w:r>
          </w:p>
        </w:tc>
        <w:tc>
          <w:tcPr/>
          <w:p>
            <w:pPr>
              <w:pStyle w:val="Compact"/>
            </w:pPr>
            <w:r>
              <w:t xml:space="preserve">5점 척도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의사소통</w:t>
            </w:r>
          </w:p>
        </w:tc>
        <w:tc>
          <w:tcPr/>
          <w:p>
            <w:pPr>
              <w:pStyle w:val="Compact"/>
            </w:pPr>
            <w:r>
              <w:t xml:space="preserve">응답 신속성, 정보 정확성, 소통 태도</w:t>
            </w:r>
          </w:p>
        </w:tc>
        <w:tc>
          <w:tcPr/>
          <w:p>
            <w:pPr>
              <w:pStyle w:val="Compact"/>
            </w:pPr>
            <w:r>
              <w:t xml:space="preserve">5점 척도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가격 경쟁력</w:t>
            </w:r>
          </w:p>
        </w:tc>
        <w:tc>
          <w:tcPr/>
          <w:p>
            <w:pPr>
              <w:pStyle w:val="Compact"/>
            </w:pPr>
            <w:r>
              <w:t xml:space="preserve">가격 대비 품질, 원가 절감 노력</w:t>
            </w:r>
          </w:p>
        </w:tc>
        <w:tc>
          <w:tcPr/>
          <w:p>
            <w:pPr>
              <w:pStyle w:val="Compact"/>
            </w:pPr>
            <w:r>
              <w:t xml:space="preserve">5점 척도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종합 만족도</w:t>
            </w:r>
          </w:p>
        </w:tc>
        <w:tc>
          <w:tcPr/>
          <w:p>
            <w:pPr>
              <w:pStyle w:val="Compact"/>
            </w:pPr>
            <w:r>
              <w:t xml:space="preserve">전반적 만족 수준, 재구매/추천 의향</w:t>
            </w:r>
          </w:p>
        </w:tc>
        <w:tc>
          <w:tcPr/>
          <w:p>
            <w:pPr>
              <w:pStyle w:val="Compact"/>
            </w:pPr>
            <w:r>
              <w:t xml:space="preserve">5점 척도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자유 의견</w:t>
            </w:r>
          </w:p>
        </w:tc>
        <w:tc>
          <w:tcPr/>
          <w:p>
            <w:pPr>
              <w:pStyle w:val="Compact"/>
            </w:pPr>
            <w:r>
              <w:t xml:space="preserve">개선 제안, 불만 사항, 기대 사항</w:t>
            </w:r>
          </w:p>
        </w:tc>
        <w:tc>
          <w:tcPr/>
          <w:p>
            <w:pPr>
              <w:pStyle w:val="Compact"/>
            </w:pPr>
            <w:r>
              <w:t xml:space="preserve">서술형</w:t>
            </w:r>
          </w:p>
        </w:tc>
      </w:tr>
    </w:tbl>
    <w:bookmarkEnd w:id="29"/>
    <w:bookmarkStart w:id="30" w:name="수시-조사"/>
    <w:p>
      <w:pPr>
        <w:pStyle w:val="Heading2"/>
      </w:pPr>
      <w:r>
        <w:t xml:space="preserve">7.3 수시 조사</w:t>
      </w:r>
    </w:p>
    <w:p>
      <w:pPr>
        <w:pStyle w:val="FirstParagraph"/>
      </w:pPr>
      <w:r>
        <w:t xml:space="preserve">다음 상황에서 수시 고객만족 조사를 실시한다:</w:t>
      </w:r>
      <w:r>
        <w:t xml:space="preserve"> </w:t>
      </w:r>
      <w:r>
        <w:t xml:space="preserve">- 신규 고객 거래 개시 후 3개월 시점</w:t>
      </w:r>
      <w:r>
        <w:t xml:space="preserve"> </w:t>
      </w:r>
      <w:r>
        <w:t xml:space="preserve">- 주요 클레임 시정조치 완료 후</w:t>
      </w:r>
      <w:r>
        <w:t xml:space="preserve"> </w:t>
      </w:r>
      <w:r>
        <w:t xml:space="preserve">- 고객 요청에 의한 수시 평가</w:t>
      </w:r>
      <w:r>
        <w:t xml:space="preserve"> </w:t>
      </w:r>
      <w:r>
        <w:t xml:space="preserve">- 신제품/신규 서비스 공급 개시 후</w:t>
      </w:r>
    </w:p>
    <w:bookmarkEnd w:id="30"/>
    <w:bookmarkEnd w:id="31"/>
    <w:bookmarkStart w:id="37" w:name="고객-피드백-수집-및-분석"/>
    <w:p>
      <w:pPr>
        <w:pStyle w:val="Heading1"/>
      </w:pPr>
      <w:r>
        <w:t xml:space="preserve">8. 고객 피드백 수집 및 분석</w:t>
      </w:r>
    </w:p>
    <w:bookmarkStart w:id="32" w:name="피드백-수집-채널"/>
    <w:p>
      <w:pPr>
        <w:pStyle w:val="Heading2"/>
      </w:pPr>
      <w:r>
        <w:t xml:space="preserve">8.1 피드백 수집 채널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160"/>
        <w:gridCol w:w="3600"/>
        <w:gridCol w:w="216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채널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수집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클레임</w:t>
            </w:r>
          </w:p>
        </w:tc>
        <w:tc>
          <w:tcPr/>
          <w:p>
            <w:pPr>
              <w:pStyle w:val="Compact"/>
            </w:pPr>
            <w:r>
              <w:t xml:space="preserve">공식 클레임 접수 (이메일, 팩스, 포탈)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영업팀 → 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방문/미팅</w:t>
            </w:r>
          </w:p>
        </w:tc>
        <w:tc>
          <w:tcPr/>
          <w:p>
            <w:pPr>
              <w:pStyle w:val="Compact"/>
            </w:pPr>
            <w:r>
              <w:t xml:space="preserve">방문 보고서에 고객 의견 기록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영업팀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심사</w:t>
            </w:r>
          </w:p>
        </w:tc>
        <w:tc>
          <w:tcPr/>
          <w:p>
            <w:pPr>
              <w:pStyle w:val="Compact"/>
            </w:pPr>
            <w:r>
              <w:t xml:space="preserve">고객 심사(2nd Party Audit) 결과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스코어카드</w:t>
            </w:r>
          </w:p>
        </w:tc>
        <w:tc>
          <w:tcPr/>
          <w:p>
            <w:pPr>
              <w:pStyle w:val="Compact"/>
            </w:pPr>
            <w:r>
              <w:t xml:space="preserve">고객이 발행하는 공급업체 성과 평가표</w:t>
            </w:r>
          </w:p>
        </w:tc>
        <w:tc>
          <w:tcPr/>
          <w:p>
            <w:pPr>
              <w:pStyle w:val="Compact"/>
            </w:pPr>
            <w:r>
              <w:t xml:space="preserve">영업팀 → 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전화/이메일</w:t>
            </w:r>
          </w:p>
        </w:tc>
        <w:tc>
          <w:tcPr/>
          <w:p>
            <w:pPr>
              <w:pStyle w:val="Compact"/>
            </w:pPr>
            <w:r>
              <w:t xml:space="preserve">일상 업무 중 접수되는 의견/요구</w:t>
            </w:r>
          </w:p>
        </w:tc>
        <w:tc>
          <w:tcPr/>
          <w:p>
            <w:pPr>
              <w:pStyle w:val="Compact"/>
            </w:pPr>
            <w:r>
              <w:t xml:space="preserve">해당 부서 → 영업팀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전시회/세미나</w:t>
            </w:r>
          </w:p>
        </w:tc>
        <w:tc>
          <w:tcPr/>
          <w:p>
            <w:pPr>
              <w:pStyle w:val="Compact"/>
            </w:pPr>
            <w:r>
              <w:t xml:space="preserve">업계 행사에서 수집되는 시장 피드백</w:t>
            </w:r>
          </w:p>
        </w:tc>
        <w:tc>
          <w:tcPr/>
          <w:p>
            <w:pPr>
              <w:pStyle w:val="Compact"/>
            </w:pPr>
            <w:r>
              <w:t xml:space="preserve">영업팀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반품/RMA</w:t>
            </w:r>
          </w:p>
        </w:tc>
        <w:tc>
          <w:tcPr/>
          <w:p>
            <w:pPr>
              <w:pStyle w:val="Compact"/>
            </w:pPr>
            <w:r>
              <w:t xml:space="preserve">반품 사유 및 고객 요구사항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</w:tbl>
    <w:bookmarkEnd w:id="32"/>
    <w:bookmarkStart w:id="33" w:name="피드백-분류-및-등록"/>
    <w:p>
      <w:pPr>
        <w:pStyle w:val="Heading2"/>
      </w:pPr>
      <w:r>
        <w:t xml:space="preserve">8.2 피드백 분류 및 등록</w:t>
      </w:r>
    </w:p>
    <w:p>
      <w:pPr>
        <w:pStyle w:val="FirstParagraph"/>
      </w:pPr>
      <w:r>
        <w:t xml:space="preserve">수집된 고객 피드백은 다음과 같이 분류하여 고객 피드백 대장에 등록한다: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분류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대응 수준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클레임 (Complaint)</w:t>
            </w:r>
          </w:p>
        </w:tc>
        <w:tc>
          <w:tcPr/>
          <w:p>
            <w:pPr>
              <w:pStyle w:val="Compact"/>
            </w:pPr>
            <w:r>
              <w:t xml:space="preserve">품질/납기/서비스에 대한 공식 불만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즉시 대응 (QP-1001 연계)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불만 (Dissatisfaction)</w:t>
            </w:r>
          </w:p>
        </w:tc>
        <w:tc>
          <w:tcPr/>
          <w:p>
            <w:pPr>
              <w:pStyle w:val="Compact"/>
            </w:pPr>
            <w:r>
              <w:t xml:space="preserve">공식 클레임 이전의 불만 표현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48시간 이내 초기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 (Request)</w:t>
            </w:r>
          </w:p>
        </w:tc>
        <w:tc>
          <w:tcPr/>
          <w:p>
            <w:pPr>
              <w:pStyle w:val="Compact"/>
            </w:pPr>
            <w:r>
              <w:t xml:space="preserve">개선, 변경, 추가 서비스 요구</w:t>
            </w:r>
          </w:p>
        </w:tc>
        <w:tc>
          <w:tcPr/>
          <w:p>
            <w:pPr>
              <w:pStyle w:val="Compact"/>
            </w:pPr>
            <w:r>
              <w:t xml:space="preserve">검토 후 대응 계획 수립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칭찬 (Compliment)</w:t>
            </w:r>
          </w:p>
        </w:tc>
        <w:tc>
          <w:tcPr/>
          <w:p>
            <w:pPr>
              <w:pStyle w:val="Compact"/>
            </w:pPr>
            <w:r>
              <w:t xml:space="preserve">긍정적 피드백, 만족 표현</w:t>
            </w:r>
          </w:p>
        </w:tc>
        <w:tc>
          <w:tcPr/>
          <w:p>
            <w:pPr>
              <w:pStyle w:val="Compact"/>
            </w:pPr>
            <w:r>
              <w:t xml:space="preserve">기록 및 해당 부서 공유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제안 (Suggestion)</w:t>
            </w:r>
          </w:p>
        </w:tc>
        <w:tc>
          <w:tcPr/>
          <w:p>
            <w:pPr>
              <w:pStyle w:val="Compact"/>
            </w:pPr>
            <w:r>
              <w:t xml:space="preserve">개선 아이디어, 협력 제안</w:t>
            </w:r>
          </w:p>
        </w:tc>
        <w:tc>
          <w:tcPr/>
          <w:p>
            <w:pPr>
              <w:pStyle w:val="Compact"/>
            </w:pPr>
            <w:r>
              <w:t xml:space="preserve">검토 후 반영 여부 결정</w:t>
            </w:r>
          </w:p>
        </w:tc>
      </w:tr>
    </w:tbl>
    <w:bookmarkEnd w:id="33"/>
    <w:bookmarkStart w:id="36" w:name="데이터-분석"/>
    <w:p>
      <w:pPr>
        <w:pStyle w:val="Heading2"/>
      </w:pPr>
      <w:r>
        <w:t xml:space="preserve">8.3 데이터 분석</w:t>
      </w:r>
    </w:p>
    <w:bookmarkStart w:id="34" w:name="분석-주기-및-방법"/>
    <w:p>
      <w:pPr>
        <w:pStyle w:val="Heading3"/>
      </w:pPr>
      <w:r>
        <w:t xml:space="preserve">8.3.1 분석 주기 및 방법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828"/>
        <w:gridCol w:w="1697"/>
        <w:gridCol w:w="1697"/>
        <w:gridCol w:w="169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분석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출력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월간 성과 분석</w:t>
            </w:r>
          </w:p>
        </w:tc>
        <w:tc>
          <w:tcPr/>
          <w:p>
            <w:pPr>
              <w:pStyle w:val="Compact"/>
            </w:pPr>
            <w:r>
              <w:t xml:space="preserve">매월</w:t>
            </w:r>
          </w:p>
        </w:tc>
        <w:tc>
          <w:tcPr/>
          <w:p>
            <w:pPr>
              <w:pStyle w:val="Compact"/>
            </w:pPr>
            <w:r>
              <w:t xml:space="preserve">DPPM, OTD 추이 분석, 클레임 파레토 분석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월간 품질 보고서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분기 추세 분석</w:t>
            </w:r>
          </w:p>
        </w:tc>
        <w:tc>
          <w:tcPr/>
          <w:p>
            <w:pPr>
              <w:pStyle w:val="Compact"/>
            </w:pPr>
            <w:r>
              <w:t xml:space="preserve">분기</w:t>
            </w:r>
          </w:p>
        </w:tc>
        <w:tc>
          <w:tcPr/>
          <w:p>
            <w:pPr>
              <w:pStyle w:val="Compact"/>
            </w:pPr>
            <w:r>
              <w:t xml:space="preserve">CSI 추세, 고객별/제품별 분석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분기 고객만족 보고서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연간 종합 분석</w:t>
            </w:r>
          </w:p>
        </w:tc>
        <w:tc>
          <w:tcPr/>
          <w:p>
            <w:pPr>
              <w:pStyle w:val="Compact"/>
            </w:pPr>
            <w:r>
              <w:t xml:space="preserve">연 1회</w:t>
            </w:r>
          </w:p>
        </w:tc>
        <w:tc>
          <w:tcPr/>
          <w:p>
            <w:pPr>
              <w:pStyle w:val="Compact"/>
            </w:pPr>
            <w:r>
              <w:t xml:space="preserve">설문 결과 + 정량 지표 종합 평가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연간 고객만족 보고서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비교 분석</w:t>
            </w:r>
          </w:p>
        </w:tc>
        <w:tc>
          <w:tcPr/>
          <w:p>
            <w:pPr>
              <w:pStyle w:val="Compact"/>
            </w:pPr>
            <w:r>
              <w:t xml:space="preserve">연 1회</w:t>
            </w:r>
          </w:p>
        </w:tc>
        <w:tc>
          <w:tcPr/>
          <w:p>
            <w:pPr>
              <w:pStyle w:val="Compact"/>
            </w:pPr>
            <w:r>
              <w:t xml:space="preserve">전년 대비, 고객별 비교, 목표 대비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경영검토 입력 자료</w:t>
            </w:r>
          </w:p>
        </w:tc>
      </w:tr>
    </w:tbl>
    <w:bookmarkEnd w:id="34"/>
    <w:bookmarkStart w:id="35" w:name="분석-도구"/>
    <w:p>
      <w:pPr>
        <w:pStyle w:val="Heading3"/>
      </w:pPr>
      <w:r>
        <w:t xml:space="preserve">8.3.2 분석 도구</w:t>
      </w:r>
    </w:p>
    <w:p>
      <w:pPr>
        <w:pStyle w:val="Compact"/>
        <w:numPr>
          <w:ilvl w:val="0"/>
          <w:numId w:val="1002"/>
        </w:numPr>
      </w:pPr>
      <w:r>
        <w:t xml:space="preserve">추세도 (Trend Chart): DPPM, OTD 월별/분기별 추이</w:t>
      </w:r>
    </w:p>
    <w:p>
      <w:pPr>
        <w:pStyle w:val="Compact"/>
        <w:numPr>
          <w:ilvl w:val="0"/>
          <w:numId w:val="1002"/>
        </w:numPr>
      </w:pPr>
      <w:r>
        <w:t xml:space="preserve">파레토 분석 (Pareto): 클레임 유형별, 제품별, 고객별 불량 분석</w:t>
      </w:r>
    </w:p>
    <w:p>
      <w:pPr>
        <w:pStyle w:val="Compact"/>
        <w:numPr>
          <w:ilvl w:val="0"/>
          <w:numId w:val="1002"/>
        </w:numPr>
      </w:pPr>
      <w:r>
        <w:t xml:space="preserve">레이더 차트 (Radar): 평가 영역별 성과 시각화</w:t>
      </w:r>
    </w:p>
    <w:p>
      <w:pPr>
        <w:pStyle w:val="Compact"/>
        <w:numPr>
          <w:ilvl w:val="0"/>
          <w:numId w:val="1002"/>
        </w:numPr>
      </w:pPr>
      <w:r>
        <w:t xml:space="preserve">비교 분석표: 고객별, 기간별, 제품군별 CSI 비교</w:t>
      </w:r>
    </w:p>
    <w:bookmarkEnd w:id="35"/>
    <w:bookmarkEnd w:id="36"/>
    <w:bookmarkEnd w:id="37"/>
    <w:bookmarkStart w:id="44" w:name="항공우주-특수-요구사항"/>
    <w:p>
      <w:pPr>
        <w:pStyle w:val="Heading1"/>
      </w:pPr>
      <w:r>
        <w:t xml:space="preserve">9. 항공우주 특수 요구사항</w:t>
      </w:r>
    </w:p>
    <w:bookmarkStart w:id="38" w:name="제품-적합성-모니터링"/>
    <w:p>
      <w:pPr>
        <w:pStyle w:val="Heading2"/>
      </w:pPr>
      <w:r>
        <w:t xml:space="preserve">9.1 제품 적합성 모니터링</w:t>
      </w:r>
    </w:p>
    <w:p>
      <w:pPr>
        <w:pStyle w:val="FirstParagraph"/>
      </w:pPr>
      <w:r>
        <w:t xml:space="preserve">AS9100D 9.1.2는 단순한 고객 만족도 설문을 넘어</w:t>
      </w:r>
      <w:r>
        <w:t xml:space="preserve"> </w:t>
      </w:r>
      <w:r>
        <w:rPr>
          <w:b/>
          <w:bCs/>
        </w:rPr>
        <w:t xml:space="preserve">제품/서비스 적합성</w:t>
      </w:r>
      <w:r>
        <w:t xml:space="preserve">에 대한 고객 인식을 모니터링할 것을 요구한다.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550"/>
        <w:gridCol w:w="2731"/>
        <w:gridCol w:w="1638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모니터링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측정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 규격 적합률</w:t>
            </w:r>
          </w:p>
        </w:tc>
        <w:tc>
          <w:tcPr/>
          <w:p>
            <w:pPr>
              <w:pStyle w:val="Compact"/>
            </w:pPr>
            <w:r>
              <w:t xml:space="preserve">1 - (부적합 건수 ÷ 납품 총 건수)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≥ 99.5%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현장 불량률 (Field Failure Rate)</w:t>
            </w:r>
          </w:p>
        </w:tc>
        <w:tc>
          <w:tcPr/>
          <w:p>
            <w:pPr>
              <w:pStyle w:val="Compact"/>
            </w:pPr>
            <w:r>
              <w:t xml:space="preserve">고객 현장 불량 보고 건수/납품 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≤ 100 DPPM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규격 이탈 통보 건수</w:t>
            </w:r>
          </w:p>
        </w:tc>
        <w:tc>
          <w:tcPr/>
          <w:p>
            <w:pPr>
              <w:pStyle w:val="Compact"/>
            </w:pPr>
            <w:r>
              <w:t xml:space="preserve">Deviation/Concession 발행 건수</w:t>
            </w:r>
          </w:p>
        </w:tc>
        <w:tc>
          <w:tcPr/>
          <w:p>
            <w:pPr>
              <w:pStyle w:val="Compact"/>
            </w:pPr>
            <w:r>
              <w:t xml:space="preserve">감소 추세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인증서/성적서 적합률</w:t>
            </w:r>
          </w:p>
        </w:tc>
        <w:tc>
          <w:tcPr/>
          <w:p>
            <w:pPr>
              <w:pStyle w:val="Compact"/>
            </w:pPr>
            <w:r>
              <w:t xml:space="preserve">서류 부적합(문서 오류) 건수</w:t>
            </w:r>
          </w:p>
        </w:tc>
        <w:tc>
          <w:tcPr/>
          <w:p>
            <w:pPr>
              <w:pStyle w:val="Compact"/>
            </w:pPr>
            <w:r>
              <w:t xml:space="preserve">Zero Defect</w:t>
            </w:r>
          </w:p>
        </w:tc>
      </w:tr>
    </w:tbl>
    <w:bookmarkEnd w:id="38"/>
    <w:bookmarkStart w:id="39" w:name="납기-성과-보고"/>
    <w:p>
      <w:pPr>
        <w:pStyle w:val="Heading2"/>
      </w:pPr>
      <w:r>
        <w:t xml:space="preserve">9.2 납기 성과 보고</w:t>
      </w:r>
    </w:p>
    <w:p>
      <w:pPr>
        <w:pStyle w:val="FirstParagraph"/>
      </w:pPr>
      <w:r>
        <w:t xml:space="preserve">항공우주 고객에 대한 납기 성과는 별도로 관리하며 고객 요구 시 보고한다:</w:t>
      </w:r>
    </w:p>
    <w:p>
      <w:pPr>
        <w:pStyle w:val="Compact"/>
        <w:numPr>
          <w:ilvl w:val="0"/>
          <w:numId w:val="1003"/>
        </w:numPr>
      </w:pPr>
      <w:r>
        <w:t xml:space="preserve">고객별 OTD 성과를 월별로 산출하여 관리</w:t>
      </w:r>
    </w:p>
    <w:p>
      <w:pPr>
        <w:pStyle w:val="Compact"/>
        <w:numPr>
          <w:ilvl w:val="0"/>
          <w:numId w:val="1003"/>
        </w:numPr>
      </w:pPr>
      <w:r>
        <w:t xml:space="preserve">고객의 납기 평가 기준(고객 도착일 기준/출하일 기준)에 맞춰 산출</w:t>
      </w:r>
    </w:p>
    <w:p>
      <w:pPr>
        <w:pStyle w:val="Compact"/>
        <w:numPr>
          <w:ilvl w:val="0"/>
          <w:numId w:val="1003"/>
        </w:numPr>
      </w:pPr>
      <w:r>
        <w:t xml:space="preserve">납기 지연 발생 시 원인 분석 및 재발 방지 대책 수립</w:t>
      </w:r>
    </w:p>
    <w:p>
      <w:pPr>
        <w:pStyle w:val="Compact"/>
        <w:numPr>
          <w:ilvl w:val="0"/>
          <w:numId w:val="1003"/>
        </w:numPr>
      </w:pPr>
      <w:r>
        <w:t xml:space="preserve">납기 성과가 고객 목표 미달 시 개선 계획(Recovery Plan) 제출</w:t>
      </w:r>
    </w:p>
    <w:bookmarkEnd w:id="39"/>
    <w:bookmarkStart w:id="42" w:name="고객-스코어카드-대응"/>
    <w:p>
      <w:pPr>
        <w:pStyle w:val="Heading2"/>
      </w:pPr>
      <w:r>
        <w:t xml:space="preserve">9.3 고객 스코어카드 대응</w:t>
      </w:r>
    </w:p>
    <w:bookmarkStart w:id="40" w:name="스코어카드-관리-프로세스"/>
    <w:p>
      <w:pPr>
        <w:pStyle w:val="Heading3"/>
      </w:pPr>
      <w:r>
        <w:t xml:space="preserve">9.3.1 스코어카드 관리 프로세스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접수</w:t>
      </w:r>
      <w:r>
        <w:t xml:space="preserve">: 영업팀이 고객 스코어카드를 접수하여 품질팀에 전달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분석</w:t>
      </w:r>
      <w:r>
        <w:t xml:space="preserve">: 품질팀이 스코어카드 평가 항목별 성과 분석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검증</w:t>
      </w:r>
      <w:r>
        <w:t xml:space="preserve">: 평가 결과와 내부 데이터 비교 검증 (불일치 시 고객과 협의)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개선 계획</w:t>
      </w:r>
      <w:r>
        <w:t xml:space="preserve">: 미달 항목에 대한 개선 계획 수립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보고</w:t>
      </w:r>
      <w:r>
        <w:t xml:space="preserve">: 경영진 보고 및 경영검토 입력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고객 회신</w:t>
      </w:r>
      <w:r>
        <w:t xml:space="preserve">: 개선 계획을 고객에게 회신 (고객 요구 시)</w:t>
      </w:r>
    </w:p>
    <w:bookmarkEnd w:id="40"/>
    <w:bookmarkStart w:id="41" w:name="스코어카드-평가-등급-대응"/>
    <w:p>
      <w:pPr>
        <w:pStyle w:val="Heading3"/>
      </w:pPr>
      <w:r>
        <w:t xml:space="preserve">9.3.2 스코어카드 평가 등급 대응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574"/>
        <w:gridCol w:w="4158"/>
        <w:gridCol w:w="1188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고객 평가 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해당 조건 (일반적 기준)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Preferred / Gold</w:t>
            </w:r>
          </w:p>
        </w:tc>
        <w:tc>
          <w:tcPr/>
          <w:p>
            <w:pPr>
              <w:pStyle w:val="Compact"/>
            </w:pPr>
            <w:r>
              <w:t xml:space="preserve">최우수 성과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현행 유지, 모범 사례 내부 공유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/ Acceptable</w:t>
            </w:r>
          </w:p>
        </w:tc>
        <w:tc>
          <w:tcPr/>
          <w:p>
            <w:pPr>
              <w:pStyle w:val="Compact"/>
            </w:pPr>
            <w:r>
              <w:t xml:space="preserve">양호한 성과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약점 영역 지속 개선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Conditional / Warning</w:t>
            </w:r>
          </w:p>
        </w:tc>
        <w:tc>
          <w:tcPr/>
          <w:p>
            <w:pPr>
              <w:pStyle w:val="Compact"/>
            </w:pPr>
            <w:r>
              <w:t xml:space="preserve">성과 미달 발생</w:t>
            </w:r>
          </w:p>
        </w:tc>
        <w:tc>
          <w:tcPr/>
          <w:p>
            <w:pPr>
              <w:pStyle w:val="Compact"/>
            </w:pPr>
            <w:r>
              <w:t xml:space="preserve">개선 계획(Improvement Plan) 제출, 정기 진척 보고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Disqualified / Critical</w:t>
            </w:r>
          </w:p>
        </w:tc>
        <w:tc>
          <w:tcPr/>
          <w:p>
            <w:pPr>
              <w:pStyle w:val="Compact"/>
            </w:pPr>
            <w:r>
              <w:t xml:space="preserve">심각한 성과 미달</w:t>
            </w:r>
          </w:p>
        </w:tc>
        <w:tc>
          <w:tcPr/>
          <w:p>
            <w:pPr>
              <w:pStyle w:val="Compact"/>
            </w:pPr>
            <w:r>
              <w:t xml:space="preserve">긴급 시정조치, 경영진 직접 대응, 특별 관리</w:t>
            </w:r>
          </w:p>
        </w:tc>
      </w:tr>
    </w:tbl>
    <w:bookmarkEnd w:id="41"/>
    <w:bookmarkEnd w:id="42"/>
    <w:bookmarkStart w:id="43" w:name="고객-소통-연계"/>
    <w:p>
      <w:pPr>
        <w:pStyle w:val="Heading2"/>
      </w:pPr>
      <w:r>
        <w:t xml:space="preserve">9.4 고객 소통 연계</w:t>
      </w:r>
    </w:p>
    <w:p>
      <w:pPr>
        <w:pStyle w:val="Compact"/>
        <w:numPr>
          <w:ilvl w:val="0"/>
          <w:numId w:val="1005"/>
        </w:numPr>
      </w:pPr>
      <w:r>
        <w:t xml:space="preserve">고객만족 데이터는 QP-805(고객 의사소통/요구사항 관리)와 연계하여 고객 소통 시 활용</w:t>
      </w:r>
    </w:p>
    <w:p>
      <w:pPr>
        <w:pStyle w:val="Compact"/>
        <w:numPr>
          <w:ilvl w:val="0"/>
          <w:numId w:val="1005"/>
        </w:numPr>
      </w:pPr>
      <w:r>
        <w:t xml:space="preserve">주요 고객과의 정기 품질 회의(Quarterly Business Review 등)에서 만족도 데이터 공유</w:t>
      </w:r>
    </w:p>
    <w:p>
      <w:pPr>
        <w:pStyle w:val="Compact"/>
        <w:numPr>
          <w:ilvl w:val="0"/>
          <w:numId w:val="1005"/>
        </w:numPr>
      </w:pPr>
      <w:r>
        <w:t xml:space="preserve">고객 불만이 반복되는 영역에 대한 선제적 소통 및 개선 보고</w:t>
      </w:r>
    </w:p>
    <w:bookmarkEnd w:id="43"/>
    <w:bookmarkEnd w:id="44"/>
    <w:bookmarkStart w:id="47" w:name="개선-조치-연계"/>
    <w:p>
      <w:pPr>
        <w:pStyle w:val="Heading1"/>
      </w:pPr>
      <w:r>
        <w:t xml:space="preserve">10. 개선 조치 연계</w:t>
      </w:r>
    </w:p>
    <w:bookmarkStart w:id="45" w:name="시정조치-연계-qp-1001"/>
    <w:p>
      <w:pPr>
        <w:pStyle w:val="Heading2"/>
      </w:pPr>
      <w:r>
        <w:t xml:space="preserve">10.1 시정조치 연계 (QP-1001)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조치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고객 클레임 접수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QP-1001에 따라 CAR 발행 및 8D 문제해결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동일 유형 클레임 반복 (3회 이상)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근본 원인 재분석, 시정조치 유효성 재검토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CSI 등급 D (미흡)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고객별 긴급 개선 계획 수립, CAR 발행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스코어카드 Conditional 이하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개선 계획(Improvement Plan) 수립 및 제출</w:t>
            </w:r>
          </w:p>
        </w:tc>
      </w:tr>
    </w:tbl>
    <w:bookmarkEnd w:id="45"/>
    <w:bookmarkStart w:id="46" w:name="지속적-개선-연계-qp-1002"/>
    <w:p>
      <w:pPr>
        <w:pStyle w:val="Heading2"/>
      </w:pPr>
      <w:r>
        <w:t xml:space="preserve">10.2 지속적 개선 연계 (QP-1002)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조치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CSI 추세 하락 (2분기 연속)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개선 프로젝트 기획 및 실행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고객 설문 특정 영역 3.5점 미만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해당 영역 개선 과제 등록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고객 제안 채택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개선 과제로 등록 및 실행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업계 벤치마킹 대비 열위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격차 분석 후 개선 계획 수립</w:t>
            </w:r>
          </w:p>
        </w:tc>
      </w:tr>
    </w:tbl>
    <w:bookmarkEnd w:id="46"/>
    <w:bookmarkEnd w:id="47"/>
    <w:bookmarkStart w:id="50" w:name="경영검토-입력"/>
    <w:p>
      <w:pPr>
        <w:pStyle w:val="Heading1"/>
      </w:pPr>
      <w:r>
        <w:t xml:space="preserve">11. 경영검토 입력</w:t>
      </w:r>
    </w:p>
    <w:bookmarkStart w:id="48" w:name="보고-내용-qp-904-연계"/>
    <w:p>
      <w:pPr>
        <w:pStyle w:val="Heading2"/>
      </w:pPr>
      <w:r>
        <w:t xml:space="preserve">11.1 보고 내용 (QP-904 연계)</w:t>
      </w:r>
    </w:p>
    <w:p>
      <w:pPr>
        <w:pStyle w:val="FirstParagraph"/>
      </w:pPr>
      <w:r>
        <w:t xml:space="preserve">경영검토 시 다음 고객만족 데이터를 입력 자료로 제출한다: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600"/>
        <w:gridCol w:w="2160"/>
        <w:gridCol w:w="216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보고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CSI 종합 점수 및 추세</w:t>
            </w:r>
          </w:p>
        </w:tc>
        <w:tc>
          <w:tcPr/>
          <w:p>
            <w:pPr>
              <w:pStyle w:val="Compact"/>
            </w:pPr>
            <w:r>
              <w:t xml:space="preserve">고객별/기간별 CSI 점수, 전년 대비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반기/연간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DPPM 추이</w:t>
            </w:r>
          </w:p>
        </w:tc>
        <w:tc>
          <w:tcPr/>
          <w:p>
            <w:pPr>
              <w:pStyle w:val="Compact"/>
            </w:pPr>
            <w:r>
              <w:t xml:space="preserve">고객별 DPPM 월별 추세, 목표 대비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월간 집계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OTD 추이</w:t>
            </w:r>
          </w:p>
        </w:tc>
        <w:tc>
          <w:tcPr/>
          <w:p>
            <w:pPr>
              <w:pStyle w:val="Compact"/>
            </w:pPr>
            <w:r>
              <w:t xml:space="preserve">고객별 OTD 월별 추세, 목표 대비</w:t>
            </w:r>
          </w:p>
        </w:tc>
        <w:tc>
          <w:tcPr/>
          <w:p>
            <w:pPr>
              <w:pStyle w:val="Compact"/>
            </w:pPr>
            <w:r>
              <w:t xml:space="preserve">월간 집계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클레임 현황</w:t>
            </w:r>
          </w:p>
        </w:tc>
        <w:tc>
          <w:tcPr/>
          <w:p>
            <w:pPr>
              <w:pStyle w:val="Compact"/>
            </w:pPr>
            <w:r>
              <w:t xml:space="preserve">유형별 건수, 처리 현황, Top 불량</w:t>
            </w:r>
          </w:p>
        </w:tc>
        <w:tc>
          <w:tcPr/>
          <w:p>
            <w:pPr>
              <w:pStyle w:val="Compact"/>
            </w:pPr>
            <w:r>
              <w:t xml:space="preserve">월간 집계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스코어카드 결과</w:t>
            </w:r>
          </w:p>
        </w:tc>
        <w:tc>
          <w:tcPr/>
          <w:p>
            <w:pPr>
              <w:pStyle w:val="Compact"/>
            </w:pPr>
            <w:r>
              <w:t xml:space="preserve">고객별 평가 등급, 미달 항목, 개선 현황</w:t>
            </w:r>
          </w:p>
        </w:tc>
        <w:tc>
          <w:tcPr/>
          <w:p>
            <w:pPr>
              <w:pStyle w:val="Compact"/>
            </w:pPr>
            <w:r>
              <w:t xml:space="preserve">수시/반기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설문 결과</w:t>
            </w:r>
          </w:p>
        </w:tc>
        <w:tc>
          <w:tcPr/>
          <w:p>
            <w:pPr>
              <w:pStyle w:val="Compact"/>
            </w:pPr>
            <w:r>
              <w:t xml:space="preserve">영역별 평균 점수, 주요 의견 요약</w:t>
            </w:r>
          </w:p>
        </w:tc>
        <w:tc>
          <w:tcPr/>
          <w:p>
            <w:pPr>
              <w:pStyle w:val="Compact"/>
            </w:pPr>
            <w:r>
              <w:t xml:space="preserve">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개선 조치 추적</w:t>
            </w:r>
          </w:p>
        </w:tc>
        <w:tc>
          <w:tcPr/>
          <w:p>
            <w:pPr>
              <w:pStyle w:val="Compact"/>
            </w:pPr>
            <w:r>
              <w:t xml:space="preserve">개선 과제 진척률, 완료 건수, 효과</w:t>
            </w:r>
          </w:p>
        </w:tc>
        <w:tc>
          <w:tcPr/>
          <w:p>
            <w:pPr>
              <w:pStyle w:val="Compact"/>
            </w:pPr>
            <w:r>
              <w:t xml:space="preserve">반기/연간</w:t>
            </w:r>
          </w:p>
        </w:tc>
      </w:tr>
    </w:tbl>
    <w:bookmarkEnd w:id="48"/>
    <w:bookmarkStart w:id="49" w:name="경영검토-출력-반영"/>
    <w:p>
      <w:pPr>
        <w:pStyle w:val="Heading2"/>
      </w:pPr>
      <w:r>
        <w:t xml:space="preserve">11.2 경영검토 출력 반영</w:t>
      </w:r>
    </w:p>
    <w:p>
      <w:pPr>
        <w:pStyle w:val="FirstParagraph"/>
      </w:pPr>
      <w:r>
        <w:t xml:space="preserve">경영검토에서 결정된 고객만족 관련 조치 사항:</w:t>
      </w:r>
      <w:r>
        <w:t xml:space="preserve"> </w:t>
      </w:r>
      <w:r>
        <w:t xml:space="preserve">- 고객만족 목표 재설정 (CSI, DPPM, OTD 목표)</w:t>
      </w:r>
      <w:r>
        <w:t xml:space="preserve"> </w:t>
      </w:r>
      <w:r>
        <w:t xml:space="preserve">- 자원 배분 (인력, 설비, 예산) 의사결정</w:t>
      </w:r>
      <w:r>
        <w:t xml:space="preserve"> </w:t>
      </w:r>
      <w:r>
        <w:t xml:space="preserve">- 신규 개선 프로젝트 승인</w:t>
      </w:r>
      <w:r>
        <w:t xml:space="preserve"> </w:t>
      </w:r>
      <w:r>
        <w:t xml:space="preserve">- 고객 대응 전략 방향 설정</w:t>
      </w:r>
    </w:p>
    <w:bookmarkEnd w:id="49"/>
    <w:bookmarkEnd w:id="50"/>
    <w:bookmarkStart w:id="51" w:name="기록-관리"/>
    <w:p>
      <w:pPr>
        <w:pStyle w:val="Heading1"/>
      </w:pPr>
      <w:r>
        <w:t xml:space="preserve">12. 기록 관리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보존 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보관 장소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고객만족도 조사서 (설문 원본)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CSI 분석 보고서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DMS (문서관리시스템)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월간/분기 고객만족 보고서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DMS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연간 고객만족 종합 보고서</w:t>
            </w:r>
          </w:p>
        </w:tc>
        <w:tc>
          <w:tcPr/>
          <w:p>
            <w:pPr>
              <w:pStyle w:val="Compact"/>
            </w:pPr>
            <w:r>
              <w:t xml:space="preserve">10년</w:t>
            </w:r>
          </w:p>
        </w:tc>
        <w:tc>
          <w:tcPr/>
          <w:p>
            <w:pPr>
              <w:pStyle w:val="Compact"/>
            </w:pPr>
            <w:r>
              <w:t xml:space="preserve">DMS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피드백 대장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DMS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스코어카드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영업팀 + DMS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클레임 기록</w:t>
            </w:r>
          </w:p>
        </w:tc>
        <w:tc>
          <w:tcPr/>
          <w:p>
            <w:pPr>
              <w:pStyle w:val="Compact"/>
            </w:pPr>
            <w:r>
              <w:t xml:space="preserve">10년</w:t>
            </w:r>
          </w:p>
        </w:tc>
        <w:tc>
          <w:tcPr/>
          <w:p>
            <w:pPr>
              <w:pStyle w:val="Compact"/>
            </w:pPr>
            <w:r>
              <w:t xml:space="preserve">DMS (QP-1001 연계)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방문 보고서 (피드백 포함)</w:t>
            </w:r>
          </w:p>
        </w:tc>
        <w:tc>
          <w:tcPr/>
          <w:p>
            <w:pPr>
              <w:pStyle w:val="Compact"/>
            </w:pPr>
            <w:r>
              <w:t xml:space="preserve">3년</w:t>
            </w:r>
          </w:p>
        </w:tc>
        <w:tc>
          <w:tcPr/>
          <w:p>
            <w:pPr>
              <w:pStyle w:val="Compact"/>
            </w:pPr>
            <w:r>
              <w:t xml:space="preserve">영업팀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개선 계획(Improvement Plan)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DMS</w:t>
            </w:r>
          </w:p>
        </w:tc>
      </w:tr>
    </w:tbl>
    <w:bookmarkEnd w:id="51"/>
    <w:bookmarkStart w:id="54" w:name="관련-문서-및-양식"/>
    <w:p>
      <w:pPr>
        <w:pStyle w:val="Heading1"/>
      </w:pPr>
      <w:r>
        <w:t xml:space="preserve">13. 관련 문서 및 양식</w:t>
      </w:r>
    </w:p>
    <w:bookmarkStart w:id="52" w:name="관련-절차서"/>
    <w:p>
      <w:pPr>
        <w:pStyle w:val="Heading2"/>
      </w:pPr>
      <w:r>
        <w:t xml:space="preserve">13.1 관련 절차서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연계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QP-805</w:t>
            </w:r>
          </w:p>
        </w:tc>
        <w:tc>
          <w:tcPr/>
          <w:p>
            <w:pPr>
              <w:pStyle w:val="Compact"/>
            </w:pPr>
            <w:r>
              <w:t xml:space="preserve">고객 의사소통/요구사항 관리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소통 채널, 요구사항 접수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QP-901</w:t>
            </w:r>
          </w:p>
        </w:tc>
        <w:tc>
          <w:tcPr/>
          <w:p>
            <w:pPr>
              <w:pStyle w:val="Compact"/>
            </w:pPr>
            <w:r>
              <w:t xml:space="preserve">모니터링, 측정, 분석 및 평가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KPI 체계, 데이터 분석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QP-904</w:t>
            </w:r>
          </w:p>
        </w:tc>
        <w:tc>
          <w:tcPr/>
          <w:p>
            <w:pPr>
              <w:pStyle w:val="Compact"/>
            </w:pPr>
            <w:r>
              <w:t xml:space="preserve">경영검토</w:t>
            </w:r>
          </w:p>
        </w:tc>
        <w:tc>
          <w:tcPr/>
          <w:p>
            <w:pPr>
              <w:pStyle w:val="Compact"/>
            </w:pPr>
            <w:r>
              <w:t xml:space="preserve">고객만족 데이터 경영검토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QP-1001</w:t>
            </w:r>
          </w:p>
        </w:tc>
        <w:tc>
          <w:tcPr/>
          <w:p>
            <w:pPr>
              <w:pStyle w:val="Compact"/>
            </w:pPr>
            <w:r>
              <w:t xml:space="preserve">부적합 및 시정조치 관리</w:t>
            </w:r>
          </w:p>
        </w:tc>
        <w:tc>
          <w:tcPr/>
          <w:p>
            <w:pPr>
              <w:pStyle w:val="Compact"/>
            </w:pPr>
            <w:r>
              <w:t xml:space="preserve">고객 클레임 시정조치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QP-1002</w:t>
            </w:r>
          </w:p>
        </w:tc>
        <w:tc>
          <w:tcPr/>
          <w:p>
            <w:pPr>
              <w:pStyle w:val="Compact"/>
            </w:pPr>
            <w:r>
              <w:t xml:space="preserve">지속적 개선 관리</w:t>
            </w:r>
          </w:p>
        </w:tc>
        <w:tc>
          <w:tcPr/>
          <w:p>
            <w:pPr>
              <w:pStyle w:val="Compact"/>
            </w:pPr>
            <w:r>
              <w:t xml:space="preserve">고객만족 기반 개선 과제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QP-818</w:t>
            </w:r>
          </w:p>
        </w:tc>
        <w:tc>
          <w:tcPr/>
          <w:p>
            <w:pPr>
              <w:pStyle w:val="Compact"/>
            </w:pPr>
            <w:r>
              <w:t xml:space="preserve">부적합 출력 관리</w:t>
            </w:r>
          </w:p>
        </w:tc>
        <w:tc>
          <w:tcPr/>
          <w:p>
            <w:pPr>
              <w:pStyle w:val="Compact"/>
            </w:pPr>
            <w:r>
              <w:t xml:space="preserve">고객 반품 처리</w:t>
            </w:r>
          </w:p>
        </w:tc>
      </w:tr>
    </w:tbl>
    <w:bookmarkEnd w:id="52"/>
    <w:bookmarkStart w:id="53" w:name="양식-목록"/>
    <w:p>
      <w:pPr>
        <w:pStyle w:val="Heading2"/>
      </w:pPr>
      <w:r>
        <w:t xml:space="preserve">13.2 양식 목록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QF-902-01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고객만족도 조사서 (Customer Satisfaction Survey)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QF-902-02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피드백 접수/등록 대장 (Customer Feedback Log)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QF-902-03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고객만족지수(CSI) 분석 보고서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QF-902-04</w:t>
            </w:r>
          </w:p>
        </w:tc>
        <w:tc>
          <w:tcPr/>
          <w:p>
            <w:pPr>
              <w:pStyle w:val="Compact"/>
            </w:pPr>
            <w:r>
              <w:t xml:space="preserve">월간/분기 고객만족 보고서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QF-902-05</w:t>
            </w:r>
          </w:p>
        </w:tc>
        <w:tc>
          <w:tcPr/>
          <w:p>
            <w:pPr>
              <w:pStyle w:val="Compact"/>
            </w:pPr>
            <w:r>
              <w:t xml:space="preserve">연간 고객만족 종합 보고서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QF-902-06</w:t>
            </w:r>
          </w:p>
        </w:tc>
        <w:tc>
          <w:tcPr/>
          <w:p>
            <w:pPr>
              <w:pStyle w:val="Compact"/>
            </w:pPr>
            <w:r>
              <w:t xml:space="preserve">고객 스코어카드 대응 기록서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QF-902-07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고객만족 개선 계획서 (Improvement Plan)</w:t>
            </w:r>
          </w:p>
        </w:tc>
      </w:tr>
    </w:tbl>
    <w:p>
      <w:pPr>
        <w:pStyle w:val="BlockText"/>
      </w:pPr>
      <w:r>
        <w:rPr>
          <w:b/>
          <w:bCs/>
        </w:rPr>
        <w:t xml:space="preserve">문서 끝 — QP-902 Rev. 0</w:t>
      </w:r>
    </w:p>
    <w:bookmarkEnd w:id="53"/>
    <w:bookmarkEnd w:id="54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고객만족도 측정 절차서</w:t>
    </w:r>
    <w:r>
      <w:tab/>
    </w:r>
    <w:r>
      <w:t>2026년 4월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고객만족도 측정 절차서</w:t>
    </w:r>
    <w:r>
      <w:tab/>
    </w:r>
    <w:r>
      <w:rPr>
        <w:sz w:val="18"/>
      </w:rPr>
      <w:t>QP-902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고객만족도 측정 절차서</dc:title>
  <dc:creator/>
  <cp:keywords/>
  <dcterms:created xsi:type="dcterms:W3CDTF">2026-04-10T08:21:07Z</dcterms:created>
  <dcterms:modified xsi:type="dcterms:W3CDTF">2026-04-10T08:21:07Z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4월 ___일</vt:lpwstr>
  </property>
  <property fmtid="{D5CDD505-2E9C-101B-9397-08002B2CF9AE}" pid="3" name="doc_number">
    <vt:lpwstr>QP-902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