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경영검토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QP-904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경영검토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8725380a4e26ee33b393ee889f566008de1baa3">
        <w:r>
          <w:rPr>
            <w:rStyle w:val="Hyperlink"/>
          </w:rPr>
          <w:t xml:space="preserve">경영검토 계획</w:t>
        </w:r>
      </w:hyperlink>
    </w:p>
    <w:p>
      <w:pPr>
        <w:pStyle w:val="Compact"/>
        <w:numPr>
          <w:ilvl w:val="0"/>
          <w:numId w:val="1001"/>
        </w:numPr>
      </w:pPr>
      <w:hyperlink w:anchor="X28edb1924c5ed4b8e730f100da0646b1b8c0f48">
        <w:r>
          <w:rPr>
            <w:rStyle w:val="Hyperlink"/>
          </w:rPr>
          <w:t xml:space="preserve">경영검토 입력 (Input)</w:t>
        </w:r>
      </w:hyperlink>
    </w:p>
    <w:p>
      <w:pPr>
        <w:pStyle w:val="Compact"/>
        <w:numPr>
          <w:ilvl w:val="0"/>
          <w:numId w:val="1001"/>
        </w:numPr>
      </w:pPr>
      <w:hyperlink w:anchor="X785000d21077120d0eafbb620dbfd2d729eb607">
        <w:r>
          <w:rPr>
            <w:rStyle w:val="Hyperlink"/>
          </w:rPr>
          <w:t xml:space="preserve">경영검토 실시</w:t>
        </w:r>
      </w:hyperlink>
    </w:p>
    <w:p>
      <w:pPr>
        <w:pStyle w:val="Compact"/>
        <w:numPr>
          <w:ilvl w:val="0"/>
          <w:numId w:val="1001"/>
        </w:numPr>
      </w:pPr>
      <w:hyperlink w:anchor="X019ffd60e16c3941983afa28a4f189e0e0e497c">
        <w:r>
          <w:rPr>
            <w:rStyle w:val="Hyperlink"/>
          </w:rPr>
          <w:t xml:space="preserve">경영검토 출력 (Output)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90dd837230af28089dbbaea2f577691e09c312b">
        <w:r>
          <w:rPr>
            <w:rStyle w:val="Hyperlink"/>
          </w:rPr>
          <w:t xml:space="preserve">후속 조치 관리</w:t>
        </w:r>
      </w:hyperlink>
    </w:p>
    <w:p>
      <w:pPr>
        <w:pStyle w:val="Compact"/>
        <w:numPr>
          <w:ilvl w:val="0"/>
          <w:numId w:val="1001"/>
        </w:numPr>
      </w:pPr>
      <w:hyperlink w:anchor="X561e84dd207d9d3798df5b102beecfd8f28239a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b18db59e1c7e43d3a15a5de45b562035d15b6fb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최고경영자가 품질경영시스템(QMS)의 지속적인 적합성, 충족성, 효과성 및 전략적 방향과의 정렬을 보장하기 위해 실시하는 경영검토의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9.3 요구사항에 따른 체계적 경영검토 실시</w:t>
      </w:r>
      <w:r>
        <w:t xml:space="preserve"> </w:t>
      </w:r>
      <w:r>
        <w:t xml:space="preserve">- QMS의 전략적 방향과의 정렬 확인</w:t>
      </w:r>
      <w:r>
        <w:t xml:space="preserve"> </w:t>
      </w:r>
      <w:r>
        <w:t xml:space="preserve">- 개선 기회 식별 및 자원 배분 결정</w:t>
      </w:r>
      <w:r>
        <w:t xml:space="preserve"> </w:t>
      </w:r>
      <w:r>
        <w:t xml:space="preserve">- 항공우주 산업 특수 요구사항의 경영 차원 검토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전반에 대한 경영검토에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대상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QMS 전체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품질방침, 품질목표, 프로세스 성과, 자원 적절성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항공우주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특수 요구사항 이행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요구사항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 만족, 불만, 납기 성과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환경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 변경, 시장 동향, 기술 변화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(9.3항)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(9.3항)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품질매뉴얼 §9.3 경영검토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QP-501</w:t>
            </w:r>
          </w:p>
        </w:tc>
        <w:tc>
          <w:tcPr/>
          <w:p>
            <w:pPr>
              <w:pStyle w:val="Compact"/>
            </w:pPr>
            <w:r>
              <w:t xml:space="preserve">품질방침/목표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부적합/시정조치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경영검토 (Management Review)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최고경영자가 QMS의 적합성, 충족성, 효과성 및 전략적 방향과의 정렬을 평가하는 체계적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입력 (Input)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검토를 위해 수집·분석된 데이터 및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출력 (Output)</w:t>
            </w:r>
          </w:p>
        </w:tc>
        <w:tc>
          <w:tcPr/>
          <w:p>
            <w:pPr>
              <w:pStyle w:val="Compact"/>
            </w:pPr>
            <w:r>
              <w:t xml:space="preserve">검토 결과에 따른 결정 사항 및 조치 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적합성 (Suitability)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QMS가 조직의 상황과 전략적 방향에 적합한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충족성 (Adequacy)</w:t>
            </w:r>
          </w:p>
        </w:tc>
        <w:tc>
          <w:tcPr/>
          <w:p>
            <w:pPr>
              <w:pStyle w:val="Compact"/>
            </w:pPr>
            <w:r>
              <w:t xml:space="preserve">QMS가 요구사항을 충족하기에 충분한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효과성 (Effectiveness)</w:t>
            </w:r>
          </w:p>
        </w:tc>
        <w:tc>
          <w:tcPr/>
          <w:p>
            <w:pPr>
              <w:pStyle w:val="Compact"/>
            </w:pPr>
            <w:r>
              <w:t xml:space="preserve">계획된 활동이 실행되고 계획된 결과가 달성되는 정도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준수율 (OTD)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On-Time Delivery — 약속된 납기에 맞춰 인도한 비율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주관 및 최종 의사결정; 자원 배분 승인; 개선 방향 지시; 경영검토 회의록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/>
          <w:p>
            <w:pPr>
              <w:pStyle w:val="Compact"/>
            </w:pPr>
            <w:r>
              <w:t xml:space="preserve">경영검토 자료 총괄 준비; 경영검토 의제 조율; 검토 결과 이행 추적; QMS 성과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소관 부서 성과 데이터 제출 (검토 2주 전); 경영검토 회의 참석; 할당된 조치 사항 이행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보고서 초안 작성; 데이터 수집/분석; 후속 조치 사항 추적 관리; 회의록 작성</w:t>
            </w:r>
          </w:p>
        </w:tc>
      </w:tr>
    </w:tbl>
    <w:bookmarkEnd w:id="18"/>
    <w:bookmarkStart w:id="22" w:name="경영검토-계획"/>
    <w:p>
      <w:pPr>
        <w:pStyle w:val="Heading1"/>
      </w:pPr>
      <w:r>
        <w:t xml:space="preserve">6. 경영검토 계획</w:t>
      </w:r>
    </w:p>
    <w:bookmarkStart w:id="19" w:name="검토-주기"/>
    <w:p>
      <w:pPr>
        <w:pStyle w:val="Heading2"/>
      </w:pPr>
      <w:r>
        <w:t xml:space="preserve">6.1 검토 주기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경영검토</w:t>
            </w:r>
          </w:p>
        </w:tc>
        <w:tc>
          <w:tcPr/>
          <w:p>
            <w:pPr>
              <w:pStyle w:val="Compact"/>
            </w:pPr>
            <w:r>
              <w:t xml:space="preserve">연 2회 (상반기/하반기)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최소 연 1회 필수 (AS9100D)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경영검토</w:t>
            </w:r>
          </w:p>
        </w:tc>
        <w:tc>
          <w:tcPr/>
          <w:p>
            <w:pPr>
              <w:pStyle w:val="Compact"/>
            </w:pPr>
            <w:r>
              <w:t xml:space="preserve">필요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중대 품질 이슈, 조직 변경, 고객 요구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인증심사 전</w:t>
            </w:r>
          </w:p>
        </w:tc>
        <w:tc>
          <w:tcPr/>
          <w:p>
            <w:pPr>
              <w:pStyle w:val="Compact"/>
            </w:pPr>
            <w:r>
              <w:t xml:space="preserve">Stage 1/Stage 2 심사 전</w:t>
            </w:r>
          </w:p>
        </w:tc>
        <w:tc>
          <w:tcPr/>
          <w:p>
            <w:pPr>
              <w:pStyle w:val="Compact"/>
            </w:pPr>
            <w:r>
              <w:t xml:space="preserve">인증심사 대비 경영검토</w:t>
            </w:r>
          </w:p>
        </w:tc>
      </w:tr>
    </w:tbl>
    <w:bookmarkEnd w:id="19"/>
    <w:bookmarkStart w:id="20" w:name="검토-일정"/>
    <w:p>
      <w:pPr>
        <w:pStyle w:val="Heading2"/>
      </w:pPr>
      <w:r>
        <w:t xml:space="preserve">6.2 검토 일정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4주 전</w:t>
            </w:r>
          </w:p>
        </w:tc>
        <w:tc>
          <w:tcPr/>
          <w:p>
            <w:pPr>
              <w:pStyle w:val="Compact"/>
            </w:pPr>
            <w:r>
              <w:t xml:space="preserve">경영검토 일정 및 의제 통보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2주 전</w:t>
            </w:r>
          </w:p>
        </w:tc>
        <w:tc>
          <w:tcPr/>
          <w:p>
            <w:pPr>
              <w:pStyle w:val="Compact"/>
            </w:pPr>
            <w:r>
              <w:t xml:space="preserve">부서별 성과 데이터 제출 마감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1주 전</w:t>
            </w:r>
          </w:p>
        </w:tc>
        <w:tc>
          <w:tcPr/>
          <w:p>
            <w:pPr>
              <w:pStyle w:val="Compact"/>
            </w:pPr>
            <w:r>
              <w:t xml:space="preserve">경영검토 보고서 초안 완성 및 배포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당일</w:t>
            </w:r>
          </w:p>
        </w:tc>
        <w:tc>
          <w:tcPr/>
          <w:p>
            <w:pPr>
              <w:pStyle w:val="Compact"/>
            </w:pPr>
            <w:r>
              <w:t xml:space="preserve">경영검토 회의 실시</w:t>
            </w:r>
          </w:p>
        </w:tc>
        <w:tc>
          <w:tcPr/>
          <w:p>
            <w:pPr>
              <w:pStyle w:val="Compact"/>
            </w:pPr>
            <w:r>
              <w:t xml:space="preserve">대표이사 주관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후 1주</w:t>
            </w:r>
          </w:p>
        </w:tc>
        <w:tc>
          <w:tcPr/>
          <w:p>
            <w:pPr>
              <w:pStyle w:val="Compact"/>
            </w:pPr>
            <w:r>
              <w:t xml:space="preserve">경영검토 회의록 배포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후 지속</w:t>
            </w:r>
          </w:p>
        </w:tc>
        <w:tc>
          <w:tcPr/>
          <w:p>
            <w:pPr>
              <w:pStyle w:val="Compact"/>
            </w:pPr>
            <w:r>
              <w:t xml:space="preserve">조치 사항 이행 추적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</w:tbl>
    <w:bookmarkEnd w:id="20"/>
    <w:bookmarkStart w:id="21" w:name="참석자"/>
    <w:p>
      <w:pPr>
        <w:pStyle w:val="Heading2"/>
      </w:pPr>
      <w:r>
        <w:t xml:space="preserve">6.3 참석자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기존 경영검토 회의(Biên bản họp xem xét của lãnh đạo) 참석 구성을 기반으로 AS9100D 요구에 맞게 보완한다.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 참석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선택 참석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Tổng Giám Đốc (총경리)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회의 주재 (CHỦ TRÌ)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컨설턴트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QMR (품질 대표)</w:t>
            </w:r>
          </w:p>
        </w:tc>
        <w:tc>
          <w:tcPr/>
          <w:p>
            <w:pPr>
              <w:pStyle w:val="Compact"/>
            </w:pPr>
            <w:r>
              <w:t xml:space="preserve">QMS 성과 총괄 보고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대표 (요청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 BP Sản xuất (생산부서장)</w:t>
            </w:r>
          </w:p>
        </w:tc>
        <w:tc>
          <w:tcPr/>
          <w:p>
            <w:pPr>
              <w:pStyle w:val="Compact"/>
            </w:pPr>
            <w:r>
              <w:t xml:space="preserve">생산 성과 보고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전문가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 BP Khuôn (금형부서장)</w:t>
            </w:r>
          </w:p>
        </w:tc>
        <w:tc>
          <w:tcPr/>
          <w:p>
            <w:pPr>
              <w:pStyle w:val="Compact"/>
            </w:pPr>
            <w:r>
              <w:t xml:space="preserve">금형 관련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 BP Kế hoạch (생산계획부서장)</w:t>
            </w:r>
          </w:p>
        </w:tc>
        <w:tc>
          <w:tcPr/>
          <w:p>
            <w:pPr>
              <w:pStyle w:val="Compact"/>
            </w:pPr>
            <w:r>
              <w:t xml:space="preserve">계획/자재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 BP Chất lượng (품질부서장)</w:t>
            </w:r>
          </w:p>
        </w:tc>
        <w:tc>
          <w:tcPr/>
          <w:p>
            <w:pPr>
              <w:pStyle w:val="Compact"/>
            </w:pPr>
            <w:r>
              <w:t xml:space="preserve">품질 KPI/심사 결과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 BP Kinh doanh (영업부서장)</w:t>
            </w:r>
          </w:p>
        </w:tc>
        <w:tc>
          <w:tcPr/>
          <w:p>
            <w:pPr>
              <w:pStyle w:val="Compact"/>
            </w:pPr>
            <w:r>
              <w:t xml:space="preserve">고객만족/납기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 BP Phát triển (개발부서장)</w:t>
            </w:r>
          </w:p>
        </w:tc>
        <w:tc>
          <w:tcPr/>
          <w:p>
            <w:pPr>
              <w:pStyle w:val="Compact"/>
            </w:pPr>
            <w:r>
              <w:t xml:space="preserve">설계/개발 성과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 BP Mua hàng (구매부서장)</w:t>
            </w:r>
          </w:p>
        </w:tc>
        <w:tc>
          <w:tcPr/>
          <w:p>
            <w:pPr>
              <w:pStyle w:val="Compact"/>
            </w:pPr>
            <w:r>
              <w:t xml:space="preserve">공급자 성과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 BP Nhân sự (인사부서장)</w:t>
            </w:r>
          </w:p>
        </w:tc>
        <w:tc>
          <w:tcPr/>
          <w:p>
            <w:pPr>
              <w:pStyle w:val="Compact"/>
            </w:pPr>
            <w:r>
              <w:t xml:space="preserve">인적자원/교육 보고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회의록 작성자 (Thư ký)</w:t>
            </w:r>
          </w:p>
        </w:tc>
        <w:tc>
          <w:tcPr/>
          <w:p>
            <w:pPr>
              <w:pStyle w:val="Compact"/>
            </w:pPr>
            <w:r>
              <w:t xml:space="preserve">회의록/조치사항 기록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5" w:name="경영검토-입력-input"/>
    <w:p>
      <w:pPr>
        <w:pStyle w:val="Heading1"/>
      </w:pPr>
      <w:r>
        <w:t xml:space="preserve">7. 경영검토 입력 (Input)</w:t>
      </w:r>
    </w:p>
    <w:bookmarkStart w:id="23" w:name="as9100d-필수-입력-사항"/>
    <w:p>
      <w:pPr>
        <w:pStyle w:val="Heading2"/>
      </w:pPr>
      <w:r>
        <w:t xml:space="preserve">7.1 AS9100D 필수 입력 사항</w:t>
      </w:r>
    </w:p>
    <w:p>
      <w:pPr>
        <w:pStyle w:val="FirstParagraph"/>
      </w:pPr>
      <w:r>
        <w:t xml:space="preserve">AS9100D 9.3.2에 따라 다음 사항을 경영검토 입력으로 포함한다: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554"/>
        <w:gridCol w:w="2810"/>
        <w:gridCol w:w="255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입력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데이터 출처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부서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이전 경영검토 조치 사항 이행 현황</w:t>
            </w:r>
          </w:p>
        </w:tc>
        <w:tc>
          <w:tcPr/>
          <w:p>
            <w:pPr>
              <w:pStyle w:val="Compact"/>
            </w:pPr>
            <w:r>
              <w:t xml:space="preserve">이전 경영검토 회의록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외부/내부 이슈의 변화</w:t>
            </w:r>
          </w:p>
        </w:tc>
        <w:tc>
          <w:tcPr/>
          <w:p>
            <w:pPr>
              <w:pStyle w:val="Compact"/>
            </w:pPr>
            <w:r>
              <w:t xml:space="preserve">조직 상황 분석 (QP-401)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QMS 성과 및 효과성 정보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고객 만족 및 이해관계자 피드백</w:t>
            </w:r>
          </w:p>
        </w:tc>
        <w:tc>
          <w:tcPr/>
          <w:p>
            <w:pPr>
              <w:pStyle w:val="Compact"/>
            </w:pPr>
            <w:r>
              <w:t xml:space="preserve">고객 만족도 조사, 불만 현황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품질목표 달성도</w:t>
            </w:r>
          </w:p>
        </w:tc>
        <w:tc>
          <w:tcPr/>
          <w:p>
            <w:pPr>
              <w:pStyle w:val="Compact"/>
            </w:pPr>
            <w:r>
              <w:t xml:space="preserve">품질목표 모니터링 결과 (QP-501)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프로세스 성과</w:t>
            </w:r>
          </w:p>
        </w:tc>
        <w:tc>
          <w:tcPr/>
          <w:p>
            <w:pPr>
              <w:pStyle w:val="Compact"/>
            </w:pPr>
            <w:r>
              <w:t xml:space="preserve">프로세스 KPI 실적</w:t>
            </w:r>
          </w:p>
        </w:tc>
        <w:tc>
          <w:tcPr/>
          <w:p>
            <w:pPr>
              <w:pStyle w:val="Compact"/>
            </w:pPr>
            <w:r>
              <w:t xml:space="preserve">각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부적합 및 시정조치 현황</w:t>
            </w:r>
          </w:p>
        </w:tc>
        <w:tc>
          <w:tcPr/>
          <w:p>
            <w:pPr>
              <w:pStyle w:val="Compact"/>
            </w:pPr>
            <w:r>
              <w:t xml:space="preserve">CAR 현황, 추세 분석 (QP-1001)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모니터링/측정 결과</w:t>
            </w:r>
          </w:p>
        </w:tc>
        <w:tc>
          <w:tcPr/>
          <w:p>
            <w:pPr>
              <w:pStyle w:val="Compact"/>
            </w:pPr>
            <w:r>
              <w:t xml:space="preserve">검사 실적, 불량률 추세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내부심사 결과</w:t>
            </w:r>
          </w:p>
        </w:tc>
        <w:tc>
          <w:tcPr/>
          <w:p>
            <w:pPr>
              <w:pStyle w:val="Compact"/>
            </w:pPr>
            <w:r>
              <w:t xml:space="preserve">심사 보고서, NCR 현황 (QP-903)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외부공급자 성과</w:t>
            </w:r>
          </w:p>
        </w:tc>
        <w:tc>
          <w:tcPr/>
          <w:p>
            <w:pPr>
              <w:pStyle w:val="Compact"/>
            </w:pPr>
            <w:r>
              <w:t xml:space="preserve">공급자 평가 결과 (QP-808)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자원의 충족성</w:t>
            </w:r>
          </w:p>
        </w:tc>
        <w:tc>
          <w:tcPr/>
          <w:p>
            <w:pPr>
              <w:pStyle w:val="Compact"/>
            </w:pPr>
            <w:r>
              <w:t xml:space="preserve">인력, 장비, 시설 현황</w:t>
            </w:r>
          </w:p>
        </w:tc>
        <w:tc>
          <w:tcPr/>
          <w:p>
            <w:pPr>
              <w:pStyle w:val="Compact"/>
            </w:pPr>
            <w:r>
              <w:t xml:space="preserve">각 부서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리스크/기회 관리 효과성</w:t>
            </w:r>
          </w:p>
        </w:tc>
        <w:tc>
          <w:tcPr/>
          <w:p>
            <w:pPr>
              <w:pStyle w:val="Compact"/>
            </w:pPr>
            <w:r>
              <w:t xml:space="preserve">리스크 등록부 (QP-601/802)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f) 개선 기회</w:t>
            </w:r>
          </w:p>
        </w:tc>
        <w:tc>
          <w:tcPr/>
          <w:p>
            <w:pPr>
              <w:pStyle w:val="Compact"/>
            </w:pPr>
            <w:r>
              <w:t xml:space="preserve">제안, 벤치마킹, 기술 동향</w:t>
            </w:r>
          </w:p>
        </w:tc>
        <w:tc>
          <w:tcPr/>
          <w:p>
            <w:pPr>
              <w:pStyle w:val="Compact"/>
            </w:pPr>
            <w:r>
              <w:t xml:space="preserve">전 부서</w:t>
            </w:r>
          </w:p>
        </w:tc>
      </w:tr>
    </w:tbl>
    <w:bookmarkEnd w:id="23"/>
    <w:bookmarkStart w:id="24" w:name="항공우주-추가-입력-사항"/>
    <w:p>
      <w:pPr>
        <w:pStyle w:val="Heading2"/>
      </w:pPr>
      <w:r>
        <w:t xml:space="preserve">7.2 항공우주 추가 입력 사항</w:t>
      </w:r>
    </w:p>
    <w:p>
      <w:pPr>
        <w:pStyle w:val="FirstParagraph"/>
      </w:pPr>
      <w:r>
        <w:t xml:space="preserve">AS9100D는 ISO 9001 대비 다음 항목을 추가로 경영검토 입력에 포함하도록 요구한다: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추가 입력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데이터 출처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납기 성과 (OTD)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준수율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안전 관련 이슈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사고/이슈 보고 (QP-804)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위조 부품 방지 활동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위조 부품 관련 보고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고객 특수 요구사항 이행</w:t>
            </w:r>
          </w:p>
        </w:tc>
        <w:tc>
          <w:tcPr/>
          <w:p>
            <w:pPr>
              <w:pStyle w:val="Compact"/>
            </w:pPr>
            <w:r>
              <w:t xml:space="preserve">고객별 특수 요구사항 이행 현황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규제 변경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법규/규격 변경 영향</w:t>
            </w:r>
          </w:p>
        </w:tc>
      </w:tr>
    </w:tbl>
    <w:bookmarkEnd w:id="24"/>
    <w:bookmarkEnd w:id="25"/>
    <w:bookmarkStart w:id="28" w:name="경영검토-실시"/>
    <w:p>
      <w:pPr>
        <w:pStyle w:val="Heading1"/>
      </w:pPr>
      <w:r>
        <w:t xml:space="preserve">8. 경영검토 실시</w:t>
      </w:r>
    </w:p>
    <w:bookmarkStart w:id="26" w:name="검토-진행"/>
    <w:p>
      <w:pPr>
        <w:pStyle w:val="Heading2"/>
      </w:pPr>
      <w:r>
        <w:t xml:space="preserve">8.1 검토 진행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순서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소요 시간(권장)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개회 및 이전 조치 사항 이행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QMS 성과 종합 보고 (품질목표, KPI)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고객 만족/불만 및 납기 성과</w:t>
            </w:r>
          </w:p>
        </w:tc>
        <w:tc>
          <w:tcPr/>
          <w:p>
            <w:pPr>
              <w:pStyle w:val="Compact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내부심사 및 부적합/시정조치 현황</w:t>
            </w:r>
          </w:p>
        </w:tc>
        <w:tc>
          <w:tcPr/>
          <w:p>
            <w:pPr>
              <w:pStyle w:val="Compact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공급자 성과 및 외부 이슈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항공우주 특수 사항 (안전, 위조부품, 규제)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리스크/기회 관리 효과성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자원 적절성 및 개선 기회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결정 사항 및 조치 지시 (경영검토 출력)</w:t>
            </w:r>
          </w:p>
        </w:tc>
        <w:tc>
          <w:tcPr/>
          <w:p>
            <w:pPr>
              <w:pStyle w:val="Compact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2시간</w:t>
            </w:r>
          </w:p>
        </w:tc>
      </w:tr>
    </w:tbl>
    <w:bookmarkEnd w:id="26"/>
    <w:bookmarkStart w:id="27" w:name="검토-원칙"/>
    <w:p>
      <w:pPr>
        <w:pStyle w:val="Heading2"/>
      </w:pPr>
      <w:r>
        <w:t xml:space="preserve">8.2 검토 원칙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 기반 판단</w:t>
      </w:r>
      <w:r>
        <w:t xml:space="preserve">: 정량적 데이터와 추세를 근거로 판단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전략적 시각</w:t>
      </w:r>
      <w:r>
        <w:t xml:space="preserve">: 단기 성과뿐 아니라 중장기 전략과의 정렬 검토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균형적 관점</w:t>
      </w:r>
      <w:r>
        <w:t xml:space="preserve">: 긍정적 성과와 개선 필요 사항 모두 검토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의사결정 중심</w:t>
      </w:r>
      <w:r>
        <w:t xml:space="preserve">: 보고에 치중하지 않고 결정과 조치에 집중</w:t>
      </w:r>
    </w:p>
    <w:bookmarkEnd w:id="27"/>
    <w:bookmarkEnd w:id="28"/>
    <w:bookmarkStart w:id="31" w:name="경영검토-출력-output"/>
    <w:p>
      <w:pPr>
        <w:pStyle w:val="Heading1"/>
      </w:pPr>
      <w:r>
        <w:t xml:space="preserve">9. 경영검토 출력 (Output)</w:t>
      </w:r>
    </w:p>
    <w:bookmarkStart w:id="29" w:name="as9100d-필수-출력-사항"/>
    <w:p>
      <w:pPr>
        <w:pStyle w:val="Heading2"/>
      </w:pPr>
      <w:r>
        <w:t xml:space="preserve">9.1 AS9100D 필수 출력 사항</w:t>
      </w:r>
    </w:p>
    <w:p>
      <w:pPr>
        <w:pStyle w:val="FirstParagraph"/>
      </w:pPr>
      <w:r>
        <w:t xml:space="preserve">AS9100D 9.3.3에 따라 경영검토 출력에 다음 사항을 포함한다: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출력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a) 개선 기회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식별된 개선 사항 및 우선순위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QMS 변경 필요사항</w:t>
            </w:r>
          </w:p>
        </w:tc>
        <w:tc>
          <w:tcPr/>
          <w:p>
            <w:pPr>
              <w:pStyle w:val="Compact"/>
            </w:pPr>
            <w:r>
              <w:t xml:space="preserve">프로세스, 절차서, 조직 구조 등의 변경 필요 사항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c) 자원 필요사항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인력, 장비, 교육, 예산 등의 추가/조정 필요 사항</w:t>
            </w:r>
          </w:p>
        </w:tc>
      </w:tr>
    </w:tbl>
    <w:bookmarkEnd w:id="29"/>
    <w:bookmarkStart w:id="30" w:name="출력-기록-형식"/>
    <w:p>
      <w:pPr>
        <w:pStyle w:val="Heading2"/>
      </w:pPr>
      <w:r>
        <w:t xml:space="preserve">9.2 출력 기록 형식</w:t>
      </w:r>
    </w:p>
    <w:p>
      <w:pPr>
        <w:pStyle w:val="FirstParagraph"/>
      </w:pPr>
      <w:r>
        <w:t xml:space="preserve">각 출력 사항은 다음 형식으로 기록한다: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조치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구체적 조치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부서/담당자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이행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기한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목표 완료일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필요 자원 (예산, 인력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상/중/하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추적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후속 확인 방법</w:t>
            </w:r>
          </w:p>
        </w:tc>
      </w:tr>
    </w:tbl>
    <w:bookmarkEnd w:id="30"/>
    <w:bookmarkEnd w:id="31"/>
    <w:bookmarkStart w:id="35" w:name="항공우주-특수-요구사항"/>
    <w:p>
      <w:pPr>
        <w:pStyle w:val="Heading1"/>
      </w:pPr>
      <w:r>
        <w:t xml:space="preserve">10. 항공우주 특수 요구사항</w:t>
      </w:r>
    </w:p>
    <w:bookmarkStart w:id="32" w:name="납기-성과-검토"/>
    <w:p>
      <w:pPr>
        <w:pStyle w:val="Heading2"/>
      </w:pPr>
      <w:r>
        <w:t xml:space="preserve">10.1 납기 성과 검토</w:t>
      </w:r>
    </w:p>
    <w:p>
      <w:pPr>
        <w:pStyle w:val="FirstParagraph"/>
      </w:pPr>
      <w:r>
        <w:t xml:space="preserve">AS9100D는 경영검토 시</w:t>
      </w:r>
      <w:r>
        <w:t xml:space="preserve"> </w:t>
      </w:r>
      <w:r>
        <w:rPr>
          <w:b/>
          <w:bCs/>
        </w:rPr>
        <w:t xml:space="preserve">납기 성과(On-Time Delivery)</w:t>
      </w:r>
      <w:r>
        <w:t xml:space="preserve">를 필수 입력으로 요구한다: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OTD 실적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월별/분기별 납기 준수율 추세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지연 원인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미달 건의 원인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조치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납기 개선을 위한 조치 사항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대비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품질목표 대비 OTD 실적 평가</w:t>
            </w:r>
          </w:p>
        </w:tc>
      </w:tr>
    </w:tbl>
    <w:bookmarkEnd w:id="32"/>
    <w:bookmarkStart w:id="33" w:name="제품-안전-검토"/>
    <w:p>
      <w:pPr>
        <w:pStyle w:val="Heading2"/>
      </w:pPr>
      <w:r>
        <w:t xml:space="preserve">10.2 제품 안전 검토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안전 관련 사고/이슈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보고 기간 중 발생한 안전 관련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요구사항 이행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안전 관리 절차(QP-804)의 이행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시정조치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안전 관련 CAR의 처리 현황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규제/규격 변경 사항</w:t>
            </w:r>
          </w:p>
        </w:tc>
      </w:tr>
    </w:tbl>
    <w:bookmarkEnd w:id="33"/>
    <w:bookmarkStart w:id="34" w:name="리스크-기반-검토"/>
    <w:p>
      <w:pPr>
        <w:pStyle w:val="Heading2"/>
      </w:pPr>
      <w:r>
        <w:t xml:space="preserve">10.3 리스크 기반 검토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등록부 현황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식별된 리스크의 현재 상태 및 조치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리스크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새로 식별된 리스크 및 대응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완화 효과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기존 리스크 완화 조치의 효과성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기회 활용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식별된 기회의 활용 현황</w:t>
            </w:r>
          </w:p>
        </w:tc>
      </w:tr>
    </w:tbl>
    <w:bookmarkEnd w:id="34"/>
    <w:bookmarkEnd w:id="35"/>
    <w:bookmarkStart w:id="38" w:name="후속-조치-관리"/>
    <w:p>
      <w:pPr>
        <w:pStyle w:val="Heading1"/>
      </w:pPr>
      <w:r>
        <w:t xml:space="preserve">11. 후속 조치 관리</w:t>
      </w:r>
    </w:p>
    <w:bookmarkStart w:id="36" w:name="조치-사항-추적"/>
    <w:p>
      <w:pPr>
        <w:pStyle w:val="Heading2"/>
      </w:pPr>
      <w:r>
        <w:t xml:space="preserve">11.1 조치 사항 추적</w:t>
      </w:r>
    </w:p>
    <w:p>
      <w:pPr>
        <w:pStyle w:val="FirstParagraph"/>
      </w:pPr>
      <w:r>
        <w:t xml:space="preserve">QMR은 경영검토 출력(조치 사항)의 이행을 체계적으로 추적한다.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추적 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사항 이행 현황 점검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 초과 사항 에스컬레이션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  <w:tc>
          <w:tcPr/>
          <w:p>
            <w:pPr>
              <w:pStyle w:val="Compact"/>
            </w:pPr>
            <w:r>
              <w:t xml:space="preserve">QMR → 대표이사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이행 완료 확인</w:t>
            </w:r>
          </w:p>
        </w:tc>
        <w:tc>
          <w:tcPr/>
          <w:p>
            <w:pPr>
              <w:pStyle w:val="Compact"/>
            </w:pPr>
            <w:r>
              <w:t xml:space="preserve">완료 보고 시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차기 경영검토 보고</w:t>
            </w:r>
          </w:p>
        </w:tc>
        <w:tc>
          <w:tcPr/>
          <w:p>
            <w:pPr>
              <w:pStyle w:val="Compact"/>
            </w:pPr>
            <w:r>
              <w:t xml:space="preserve">차기 검토 시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bookmarkEnd w:id="36"/>
    <w:bookmarkStart w:id="37" w:name="미완료-사항-관리"/>
    <w:p>
      <w:pPr>
        <w:pStyle w:val="Heading2"/>
      </w:pPr>
      <w:r>
        <w:t xml:space="preserve">11.2 미완료 사항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기한 내 완료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완료 보고 및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 연장 필요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사유 기술 + QMR 승인으로 기한 재설정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2회 이상 기한 초과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대표이사 에스컬레이션, 자원 재배분 검토</w:t>
            </w:r>
          </w:p>
        </w:tc>
      </w:tr>
    </w:tbl>
    <w:bookmarkEnd w:id="37"/>
    <w:bookmarkEnd w:id="38"/>
    <w:bookmarkStart w:id="39" w:name="기록-관리"/>
    <w:p>
      <w:pPr>
        <w:pStyle w:val="Heading1"/>
      </w:pPr>
      <w:r>
        <w:t xml:space="preserve">12.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보고서 (입력 자료 포함)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회의록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조치 사항 이행 추적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발표 자료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</w:tbl>
    <w:bookmarkEnd w:id="39"/>
    <w:bookmarkStart w:id="43" w:name="관련-문서-및-양식"/>
    <w:p>
      <w:pPr>
        <w:pStyle w:val="Heading1"/>
      </w:pPr>
      <w:r>
        <w:t xml:space="preserve">13. 관련 문서 및 양식</w:t>
      </w:r>
    </w:p>
    <w:bookmarkStart w:id="40" w:name="관련-절차서"/>
    <w:p>
      <w:pPr>
        <w:pStyle w:val="Heading2"/>
      </w:pPr>
      <w:r>
        <w:t xml:space="preserve">13.1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(§9.3)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QP-401</w:t>
            </w:r>
          </w:p>
        </w:tc>
        <w:tc>
          <w:tcPr/>
          <w:p>
            <w:pPr>
              <w:pStyle w:val="Compact"/>
            </w:pPr>
            <w:r>
              <w:t xml:space="preserve">조직 상황/이해관계자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외부/내부 이슈 변화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QP-501</w:t>
            </w:r>
          </w:p>
        </w:tc>
        <w:tc>
          <w:tcPr/>
          <w:p>
            <w:pPr>
              <w:pStyle w:val="Compact"/>
            </w:pPr>
            <w:r>
              <w:t xml:space="preserve">품질방침/목표 관리</w:t>
            </w:r>
          </w:p>
        </w:tc>
        <w:tc>
          <w:tcPr/>
          <w:p>
            <w:pPr>
              <w:pStyle w:val="Compact"/>
            </w:pPr>
            <w:r>
              <w:t xml:space="preserve">품질목표 달성도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리스크/기회 관리</w:t>
            </w:r>
          </w:p>
        </w:tc>
        <w:tc>
          <w:tcPr/>
          <w:p>
            <w:pPr>
              <w:pStyle w:val="Compact"/>
            </w:pPr>
            <w:r>
              <w:t xml:space="preserve">리스크 관리 효과성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  <w:tc>
          <w:tcPr/>
          <w:p>
            <w:pPr>
              <w:pStyle w:val="Compact"/>
            </w:pPr>
            <w:r>
              <w:t xml:space="preserve">내부심사 결과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</w:t>
            </w:r>
          </w:p>
        </w:tc>
        <w:tc>
          <w:tcPr/>
          <w:p>
            <w:pPr>
              <w:pStyle w:val="Compact"/>
            </w:pPr>
            <w:r>
              <w:t xml:space="preserve">부적합/CAR 현황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공급자 성과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</w:t>
            </w:r>
          </w:p>
        </w:tc>
        <w:tc>
          <w:tcPr/>
          <w:p>
            <w:pPr>
              <w:pStyle w:val="Compact"/>
            </w:pPr>
            <w:r>
              <w:t xml:space="preserve">안전 관련 이슈 입력</w:t>
            </w:r>
          </w:p>
        </w:tc>
      </w:tr>
    </w:tbl>
    <w:bookmarkEnd w:id="40"/>
    <w:bookmarkStart w:id="41" w:name="관련-양식"/>
    <w:p>
      <w:pPr>
        <w:pStyle w:val="Heading2"/>
      </w:pPr>
      <w:r>
        <w:t xml:space="preserve">13.2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F-904-01</w:t>
            </w:r>
          </w:p>
        </w:tc>
        <w:tc>
          <w:tcPr/>
          <w:p>
            <w:pPr>
              <w:pStyle w:val="Compact"/>
            </w:pPr>
            <w:r>
              <w:t xml:space="preserve">경영검토 보고서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입력 자료 종합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F-904-02</w:t>
            </w:r>
          </w:p>
        </w:tc>
        <w:tc>
          <w:tcPr/>
          <w:p>
            <w:pPr>
              <w:pStyle w:val="Compact"/>
            </w:pPr>
            <w:r>
              <w:t xml:space="preserve">경영검토 회의록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회의 결과 및 결정 사항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F-904-03</w:t>
            </w:r>
          </w:p>
        </w:tc>
        <w:tc>
          <w:tcPr/>
          <w:p>
            <w:pPr>
              <w:pStyle w:val="Compact"/>
            </w:pPr>
            <w:r>
              <w:t xml:space="preserve">경영검토 조치 사항 추적표</w:t>
            </w:r>
          </w:p>
        </w:tc>
        <w:tc>
          <w:tcPr/>
          <w:p>
            <w:pPr>
              <w:pStyle w:val="Compact"/>
            </w:pPr>
            <w:r>
              <w:t xml:space="preserve">출력(조치 사항) 이행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F-904-04</w:t>
            </w:r>
          </w:p>
        </w:tc>
        <w:tc>
          <w:tcPr/>
          <w:p>
            <w:pPr>
              <w:pStyle w:val="Compact"/>
            </w:pPr>
            <w:r>
              <w:t xml:space="preserve">경영검토 의제표</w:t>
            </w:r>
          </w:p>
        </w:tc>
        <w:tc>
          <w:tcPr/>
          <w:p>
            <w:pPr>
              <w:pStyle w:val="Compact"/>
            </w:pPr>
            <w:r>
              <w:t xml:space="preserve">검토 의제 및 일정 안내</w:t>
            </w:r>
          </w:p>
        </w:tc>
      </w:tr>
    </w:tbl>
    <w:bookmarkEnd w:id="41"/>
    <w:bookmarkStart w:id="42" w:name="부록-a-경영검토-프로세스-흐름도"/>
    <w:p>
      <w:pPr>
        <w:pStyle w:val="Heading2"/>
      </w:pPr>
      <w:r>
        <w:t xml:space="preserve">부록 A: 경영검토 프로세스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연간 계획    │     │  데이터 수집  │     │  보고서 초안  │</w:t>
      </w:r>
      <w:r>
        <w:br/>
      </w:r>
      <w:r>
        <w:rPr>
          <w:rStyle w:val="VerbatimChar"/>
        </w:rPr>
        <w:t xml:space="preserve">│  (주기 설정)  │────→│  (검토 2주전) │────→│  (검토 1주전)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경영검토 회의                  │</w:t>
      </w:r>
      <w:r>
        <w:br/>
      </w:r>
      <w:r>
        <w:rPr>
          <w:rStyle w:val="VerbatimChar"/>
        </w:rPr>
        <w:t xml:space="preserve">                  │  (대표이사 주관, 약 2시간)       │</w:t>
      </w:r>
      <w:r>
        <w:br/>
      </w:r>
      <w:r>
        <w:rPr>
          <w:rStyle w:val="VerbatimChar"/>
        </w:rPr>
        <w:t xml:space="preserve">                  │                               │</w:t>
      </w:r>
      <w:r>
        <w:br/>
      </w:r>
      <w:r>
        <w:rPr>
          <w:rStyle w:val="VerbatimChar"/>
        </w:rPr>
        <w:t xml:space="preserve">                  │  입력: QMS 성과, 고객만족,      │</w:t>
      </w:r>
      <w:r>
        <w:br/>
      </w:r>
      <w:r>
        <w:rPr>
          <w:rStyle w:val="VerbatimChar"/>
        </w:rPr>
        <w:t xml:space="preserve">                  │       심사결과, 리스크, OTD,    │</w:t>
      </w:r>
      <w:r>
        <w:br/>
      </w:r>
      <w:r>
        <w:rPr>
          <w:rStyle w:val="VerbatimChar"/>
        </w:rPr>
        <w:t xml:space="preserve">                  │       안전, 자원, 개선기회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출력 결정    │</w:t>
      </w:r>
      <w:r>
        <w:br/>
      </w:r>
      <w:r>
        <w:rPr>
          <w:rStyle w:val="VerbatimChar"/>
        </w:rPr>
        <w:t xml:space="preserve">                  │  (개선/변경/  │</w:t>
      </w:r>
      <w:r>
        <w:br/>
      </w:r>
      <w:r>
        <w:rPr>
          <w:rStyle w:val="VerbatimChar"/>
        </w:rPr>
        <w:t xml:space="preserve">                  │   자원 배분)  │</w:t>
      </w:r>
      <w:r>
        <w:br/>
      </w:r>
      <w:r>
        <w:rPr>
          <w:rStyle w:val="VerbatimChar"/>
        </w:rPr>
        <w:t xml:space="preserve">                  └──────────────┘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│  회의록 배포  │────→│  조치 사항    │</w:t>
      </w:r>
      <w:r>
        <w:br/>
      </w:r>
      <w:r>
        <w:rPr>
          <w:rStyle w:val="VerbatimChar"/>
        </w:rPr>
        <w:t xml:space="preserve">                  │  (1주 이내)  │     │  이행 추적    │</w:t>
      </w:r>
      <w:r>
        <w:br/>
      </w:r>
      <w:r>
        <w:rPr>
          <w:rStyle w:val="VerbatimChar"/>
        </w:rPr>
        <w:t xml:space="preserve">             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│  차기 경영검토│</w:t>
      </w:r>
      <w:r>
        <w:br/>
      </w:r>
      <w:r>
        <w:rPr>
          <w:rStyle w:val="VerbatimChar"/>
        </w:rPr>
        <w:t xml:space="preserve">                                       │  이행 보고    │</w:t>
      </w:r>
      <w:r>
        <w:br/>
      </w:r>
      <w:r>
        <w:rPr>
          <w:rStyle w:val="VerbatimChar"/>
        </w:rPr>
        <w:t xml:space="preserve">                          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문서 끝 — QP-904 Rev. 0</w:t>
      </w:r>
    </w:p>
    <w:bookmarkEnd w:id="42"/>
    <w:bookmarkEnd w:id="4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경영검토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경영검토 절차서</w:t>
    </w:r>
    <w:r>
      <w:tab/>
    </w:r>
    <w:r>
      <w:rPr>
        <w:sz w:val="18"/>
      </w:rPr>
      <w:t>QP-904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경영검토 절차서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QP-904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