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최종검사 작업지침서</w:t>
      </w:r>
    </w:p>
    <w:p>
      <w:pPr>
        <w:spacing w:before="0" w:after="0"/>
      </w:pPr>
    </w:p>
    <w:p>
      <w:pPr>
        <w:spacing w:before="0" w:after="0"/>
      </w:pPr>
    </w:p>
    <w:p>
      <w:pPr>
        <w:spacing w:before="0" w:after="0"/>
      </w:pPr>
    </w:p>
    <w:p>
      <w:pPr>
        <w:jc w:val="center"/>
        <w:spacing w:before="120" w:after="60"/>
      </w:pPr>
      <w:r>
        <w:rPr>
          <w:b/>
          <w:sz w:val="40"/>
          <w:szCs w:val="40"/>
          <w:color w:val="1F4E79"/>
        </w:rPr>
        <w:t>M&amp;C</w:t>
      </w:r>
    </w:p>
    <w:p>
      <w:pPr>
        <w:jc w:val="center"/>
        <w:spacing w:before="40" w:after="280"/>
      </w:pPr>
      <w:r>
        <w:rPr>
          <w:sz w:val="22"/>
          <w:color w:val="595959"/>
        </w:rPr>
        <w:t>AS9100D Rev D 품질경영시스템</w:t>
      </w:r>
    </w:p>
    <w:p>
      <w:pPr>
        <w:pBdr>
          <w:bottom w:val="single" w:sz="8" w:space="1" w:color="1F4E79"/>
        </w:pBdr>
        <w:spacing w:before="0" w:after="280"/>
      </w:pPr>
    </w:p>
    <w:tbl>
      <w:tblPr>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2200"/>
        <w:gridCol w:w="6588"/>
      </w:tblGrid>
      <w:tr>
        <w:tc>
          <w:tcPr>
            <w:tcW w:w="2200" w:type="dxa"/>
            <w:shd w:val="clear" w:color="auto" w:fill="E8E8E8"/>
            <w:tcMar>
              <w:top w:w="60" w:type="dxa"/>
              <w:left w:w="120" w:type="dxa"/>
              <w:bottom w:w="60" w:type="dxa"/>
              <w:right w:w="120" w:type="dxa"/>
            </w:tcMar>
          </w:tcPr>
          <w:p>
            <w:pPr>
              <w:spacing w:before="80" w:after="80"/>
              <w:wordWrap w:val="1"/>
            </w:pPr>
            <w:r>
              <w:rPr>
                <w:b/>
                <w:sz w:val="22"/>
              </w:rPr>
              <w:t>  문서번호</w:t>
            </w:r>
          </w:p>
        </w:tc>
        <w:tc>
          <w:tcPr>
            <w:tcW w:w="6588" w:type="dxa"/>
            <w:tcMar>
              <w:top w:w="60" w:type="dxa"/>
              <w:left w:w="120" w:type="dxa"/>
              <w:bottom w:w="60" w:type="dxa"/>
              <w:right w:w="120" w:type="dxa"/>
            </w:tcMar>
          </w:tcPr>
          <w:p>
            <w:pPr>
              <w:spacing w:before="80" w:after="80"/>
              <w:wordWrap w:val="1"/>
            </w:pPr>
            <w:r>
              <w:rPr>
                <w:sz w:val="22"/>
              </w:rPr>
              <w:t xml:space="preserve">  WI-808-01</w:t>
            </w:r>
          </w:p>
        </w:tc>
      </w:tr>
      <w:tr>
        <w:tc>
          <w:tcPr>
            <w:tcW w:w="2200" w:type="dxa"/>
            <w:shd w:val="clear" w:color="auto" w:fill="E8E8E8"/>
          </w:tcPr>
          <w:p>
            <w:pPr>
              <w:spacing w:before="80" w:after="80"/>
            </w:pPr>
            <w:r>
              <w:rPr>
                <w:b/>
                <w:sz w:val="22"/>
              </w:rPr>
              <w:t>  문서제목</w:t>
            </w:r>
          </w:p>
        </w:tc>
        <w:tc>
          <w:tcPr>
            <w:tcW w:w="6588" w:type="dxa"/>
            <w:tcMar>
              <w:top w:w="60" w:type="dxa"/>
              <w:left w:w="120" w:type="dxa"/>
              <w:bottom w:w="60" w:type="dxa"/>
              <w:right w:w="120" w:type="dxa"/>
            </w:tcMar>
          </w:tcPr>
          <w:p>
            <w:pPr>
              <w:spacing w:before="80" w:after="80"/>
              <w:wordWrap w:val="1"/>
            </w:pPr>
            <w:r>
              <w:rPr>
                <w:sz w:val="22"/>
              </w:rPr>
              <w:t xml:space="preserve">  최종검사 작업지침서</w:t>
            </w:r>
          </w:p>
        </w:tc>
      </w:tr>
      <w:tr>
        <w:tc>
          <w:tcPr>
            <w:tcW w:w="2200" w:type="dxa"/>
            <w:shd w:val="clear" w:color="auto" w:fill="E8E8E8"/>
          </w:tcPr>
          <w:p>
            <w:pPr>
              <w:spacing w:before="80" w:after="80"/>
            </w:pPr>
            <w:r>
              <w:rPr>
                <w:b/>
                <w:sz w:val="22"/>
              </w:rPr>
              <w:t>  개정번호</w:t>
            </w:r>
          </w:p>
        </w:tc>
        <w:tc>
          <w:tcPr>
            <w:tcW w:w="6588" w:type="dxa"/>
            <w:tcMar>
              <w:top w:w="60" w:type="dxa"/>
              <w:left w:w="120" w:type="dxa"/>
              <w:bottom w:w="60" w:type="dxa"/>
              <w:right w:w="120" w:type="dxa"/>
            </w:tcMar>
          </w:tcPr>
          <w:p>
            <w:pPr>
              <w:spacing w:before="80" w:after="80"/>
              <w:wordWrap w:val="1"/>
            </w:pPr>
            <w:r>
              <w:rPr>
                <w:sz w:val="22"/>
              </w:rPr>
              <w:t xml:space="preserve">  Rev. 0</w:t>
            </w:r>
          </w:p>
        </w:tc>
      </w:tr>
      <w:tr>
        <w:tc>
          <w:tcPr>
            <w:tcW w:w="2200" w:type="dxa"/>
            <w:shd w:val="clear" w:color="auto" w:fill="E8E8E8"/>
          </w:tcPr>
          <w:p>
            <w:pPr>
              <w:spacing w:before="80" w:after="80"/>
            </w:pPr>
            <w:r>
              <w:rPr>
                <w:b/>
                <w:sz w:val="22"/>
              </w:rPr>
              <w:t>  제  정  일</w:t>
            </w:r>
          </w:p>
        </w:tc>
        <w:tc>
          <w:tcPr>
            <w:tcW w:w="6588" w:type="dxa"/>
          </w:tcPr>
          <w:p>
            <w:pPr>
              <w:spacing w:before="80" w:after="80"/>
            </w:pPr>
            <w:r>
              <w:rPr>
                <w:sz w:val="22"/>
              </w:rPr>
              <w:t xml:space="preserve">  2026년 5월 ___일</w:t>
            </w:r>
          </w:p>
        </w:tc>
      </w:tr>
    </w:tbl>
    <w:p>
      <w:pPr>
        <w:spacing w:before="160" w:after="0"/>
      </w:pPr>
    </w:p>
    <w:p>
      <w:pPr>
        <w:spacing w:before="200" w:after="80"/>
      </w:pPr>
      <w:r>
        <w:rPr>
          <w:b/>
          <w:sz w:val="22"/>
          <w:color w:val="1F4E79"/>
        </w:rPr>
        <w:t>■  결재</w:t>
      </w:r>
    </w:p>
    <w:tbl>
      <w:tblPr>
        <w:tblW w:w="8788" w:type="dxa"/>
        <w:tblCellMar>
          <w:left w:w="108" w:type="dxa"/>
          <w:right w:w="108" w:type="dxa"/>
        </w:tblCellMar>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1500"/>
        <w:gridCol w:w="2800"/>
        <w:gridCol w:w="2000"/>
        <w:gridCol w:w="2488"/>
      </w:tblGrid>
      <w:tr>
        <w:tc>
          <w:tcPr>
            <w:tcW w:w="1500" w:type="dxa"/>
            <w:shd w:val="clear" w:color="auto" w:fill="D9D9D9"/>
            <w:tcMar>
              <w:top w:w="60" w:type="dxa"/>
              <w:left w:w="120" w:type="dxa"/>
              <w:bottom w:w="60" w:type="dxa"/>
              <w:right w:w="120" w:type="dxa"/>
            </w:tcMar>
          </w:tcPr>
          <w:p>
            <w:pPr>
              <w:jc w:val="center"/>
              <w:spacing w:before="60" w:after="60"/>
              <w:wordWrap w:val="1"/>
            </w:pPr>
            <w:r>
              <w:rPr>
                <w:b/>
                <w:sz w:val="20"/>
              </w:rPr>
              <w:t>구분</w:t>
            </w:r>
          </w:p>
        </w:tc>
        <w:tc>
          <w:tcPr>
            <w:tcW w:w="2800" w:type="dxa"/>
            <w:shd w:val="clear" w:color="auto" w:fill="D9D9D9"/>
            <w:tcMar>
              <w:top w:w="60" w:type="dxa"/>
              <w:left w:w="120" w:type="dxa"/>
              <w:bottom w:w="60" w:type="dxa"/>
              <w:right w:w="120" w:type="dxa"/>
            </w:tcMar>
          </w:tcPr>
          <w:p>
            <w:pPr>
              <w:jc w:val="center"/>
              <w:spacing w:before="60" w:after="60"/>
              <w:wordWrap w:val="1"/>
            </w:pPr>
            <w:r>
              <w:rPr>
                <w:b/>
                <w:sz w:val="20"/>
              </w:rPr>
              <w:t>직위</w:t>
            </w:r>
          </w:p>
        </w:tc>
        <w:tc>
          <w:tcPr>
            <w:tcW w:w="2000" w:type="dxa"/>
            <w:shd w:val="clear" w:color="auto" w:fill="D9D9D9"/>
            <w:tcMar>
              <w:top w:w="60" w:type="dxa"/>
              <w:left w:w="120" w:type="dxa"/>
              <w:bottom w:w="60" w:type="dxa"/>
              <w:right w:w="120" w:type="dxa"/>
            </w:tcMar>
          </w:tcPr>
          <w:p>
            <w:pPr>
              <w:jc w:val="center"/>
              <w:spacing w:before="60" w:after="60"/>
              <w:wordWrap w:val="1"/>
            </w:pPr>
            <w:r>
              <w:rPr>
                <w:b/>
                <w:sz w:val="20"/>
              </w:rPr>
              <w:t>성명</w:t>
            </w:r>
          </w:p>
        </w:tc>
        <w:tc>
          <w:tcPr>
            <w:tcW w:w="2488" w:type="dxa"/>
            <w:shd w:val="clear" w:color="auto" w:fill="D9D9D9"/>
            <w:tcMar>
              <w:top w:w="60" w:type="dxa"/>
              <w:left w:w="120" w:type="dxa"/>
              <w:bottom w:w="60" w:type="dxa"/>
              <w:right w:w="120" w:type="dxa"/>
            </w:tcMar>
          </w:tcPr>
          <w:p>
            <w:pPr>
              <w:jc w:val="center"/>
              <w:spacing w:before="60" w:after="60"/>
              <w:wordWrap w:val="1"/>
            </w:pPr>
            <w:r>
              <w:rPr>
                <w:b/>
                <w:sz w:val="20"/>
              </w:rPr>
              <w:t>서명 / 일자</w:t>
            </w:r>
          </w:p>
        </w:tc>
      </w:tr>
      <w:tr>
        <w:tc>
          <w:tcPr>
            <w:tcW w:w="1500" w:type="dxa"/>
          </w:tcPr>
          <w:p>
            <w:pPr>
              <w:jc w:val="center"/>
              <w:spacing w:before="200" w:after="200"/>
            </w:pPr>
            <w:r>
              <w:rPr>
                <w:sz w:val="20"/>
              </w:rPr>
              <w:t xml:space="preserve">작성</w:t>
            </w:r>
          </w:p>
        </w:tc>
        <w:tc>
          <w:tcPr>
            <w:tcW w:w="2800" w:type="dxa"/>
          </w:tcPr>
          <w:p>
            <w:pPr>
              <w:jc w:val="left"/>
              <w:spacing w:before="200" w:after="200"/>
            </w:pPr>
            <w:r>
              <w:rPr>
                <w:sz w:val="20"/>
              </w:rPr>
              <w:t xml:space="preserve"/>
            </w:r>
          </w:p>
        </w:tc>
        <w:tc>
          <w:tcPr>
            <w:tcW w:w="2000" w:type="dxa"/>
          </w:tcPr>
          <w:p>
            <w:pPr>
              <w:jc w:val="left"/>
              <w:spacing w:before="200" w:after="200"/>
            </w:pPr>
            <w:r>
              <w:rPr>
                <w:sz w:val="20"/>
              </w:rPr>
              <w:t xml:space="preserve"/>
            </w:r>
          </w:p>
        </w:tc>
        <w:tc>
          <w:tcPr>
            <w:tcW w:w="2488" w:type="dxa"/>
            <w:tcMar>
              <w:top w:w="60" w:type="dxa"/>
              <w:left w:w="120" w:type="dxa"/>
              <w:bottom w:w="60" w:type="dxa"/>
              <w:right w:w="120" w:type="dxa"/>
            </w:tcMar>
          </w:tcPr>
          <w:p>
            <w:pPr>
              <w:jc w:val="left"/>
              <w:spacing w:before="200" w:after="200"/>
              <w:wordWrap w:val="1"/>
            </w:pPr>
            <w:r>
              <w:rPr>
                <w:sz w:val="20"/>
              </w:rPr>
              <w:t xml:space="preserve"/>
            </w:r>
          </w:p>
        </w:tc>
      </w:tr>
      <w:tr>
        <w:tc>
          <w:tcPr>
            <w:tcW w:w="1500" w:type="dxa"/>
          </w:tcPr>
          <w:p>
            <w:pPr>
              <w:jc w:val="center"/>
              <w:spacing w:before="200" w:after="200"/>
            </w:pPr>
            <w:r>
              <w:rPr>
                <w:sz w:val="20"/>
              </w:rPr>
              <w:t xml:space="preserve">검토</w:t>
            </w:r>
          </w:p>
        </w:tc>
        <w:tc>
          <w:tcPr>
            <w:tcW w:w="2800" w:type="dxa"/>
          </w:tcPr>
          <w:p>
            <w:pPr>
              <w:jc w:val="left"/>
              <w:spacing w:before="200" w:after="200"/>
            </w:pPr>
            <w:r>
              <w:rPr>
                <w:sz w:val="20"/>
              </w:rPr>
              <w:t xml:space="preserve"/>
            </w:r>
          </w:p>
        </w:tc>
        <w:tc>
          <w:tcPr>
            <w:tcW w:w="2000" w:type="dxa"/>
          </w:tcPr>
          <w:p>
            <w:pPr>
              <w:jc w:val="left"/>
              <w:spacing w:before="200" w:after="200"/>
            </w:pPr>
            <w:r>
              <w:rPr>
                <w:sz w:val="20"/>
              </w:rPr>
              <w:t xml:space="preserve"/>
            </w:r>
          </w:p>
        </w:tc>
        <w:tc>
          <w:tcPr>
            <w:tcW w:w="2488" w:type="dxa"/>
            <w:tcMar>
              <w:top w:w="60" w:type="dxa"/>
              <w:left w:w="120" w:type="dxa"/>
              <w:bottom w:w="60" w:type="dxa"/>
              <w:right w:w="120" w:type="dxa"/>
            </w:tcMar>
          </w:tcPr>
          <w:p>
            <w:pPr>
              <w:jc w:val="left"/>
              <w:spacing w:before="200" w:after="200"/>
              <w:wordWrap w:val="1"/>
            </w:pPr>
            <w:r>
              <w:rPr>
                <w:sz w:val="20"/>
              </w:rPr>
              <w:t xml:space="preserve"/>
            </w:r>
          </w:p>
        </w:tc>
      </w:tr>
      <w:tr>
        <w:tc>
          <w:tcPr>
            <w:tcW w:w="1500" w:type="dxa"/>
          </w:tcPr>
          <w:p>
            <w:pPr>
              <w:jc w:val="center"/>
              <w:spacing w:before="200" w:after="200"/>
            </w:pPr>
            <w:r>
              <w:rPr>
                <w:sz w:val="20"/>
              </w:rPr>
              <w:t xml:space="preserve">승인 (등인)</w:t>
            </w:r>
          </w:p>
        </w:tc>
        <w:tc>
          <w:tcPr>
            <w:tcW w:w="2800" w:type="dxa"/>
          </w:tcPr>
          <w:p>
            <w:pPr>
              <w:jc w:val="left"/>
              <w:spacing w:before="200" w:after="200"/>
            </w:pPr>
            <w:r>
              <w:rPr>
                <w:sz w:val="20"/>
              </w:rPr>
              <w:t xml:space="preserve"/>
            </w:r>
          </w:p>
        </w:tc>
        <w:tc>
          <w:tcPr>
            <w:tcW w:w="2000" w:type="dxa"/>
          </w:tcPr>
          <w:p>
            <w:pPr>
              <w:jc w:val="left"/>
              <w:spacing w:before="200" w:after="200"/>
            </w:pPr>
            <w:r>
              <w:rPr>
                <w:sz w:val="20"/>
              </w:rPr>
              <w:t xml:space="preserve"/>
            </w:r>
          </w:p>
        </w:tc>
        <w:tc>
          <w:tcPr>
            <w:tcW w:w="2488" w:type="dxa"/>
            <w:tcMar>
              <w:top w:w="60" w:type="dxa"/>
              <w:left w:w="120" w:type="dxa"/>
              <w:bottom w:w="60" w:type="dxa"/>
              <w:right w:w="120" w:type="dxa"/>
            </w:tcMar>
          </w:tcPr>
          <w:p>
            <w:pPr>
              <w:jc w:val="left"/>
              <w:spacing w:before="200" w:after="200"/>
              <w:wordWrap w:val="1"/>
            </w:pPr>
            <w:r>
              <w:rPr>
                <w:sz w:val="20"/>
              </w:rPr>
              <w:t xml:space="preserve"/>
            </w:r>
          </w:p>
        </w:tc>
      </w:tr>
    </w:tbl>
    <w:p>
      <w:r>
        <w:br w:type="page"/>
      </w:r>
    </w:p>
    <w:bookmarkStart w:id="12" w:name="개정이력"/>
    <w:p>
      <w:pPr>
        <w:pStyle w:val="Heading2"/>
      </w:pPr>
      <w:r>
        <w:t xml:space="preserve">개정이력</w:t>
      </w:r>
    </w:p>
    <w:tbl>
      <w:tblPr>
        <w:tblStyle w:val="Table"/>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1980"/>
        <w:gridCol w:w="1980"/>
        <w:gridCol w:w="1980"/>
        <w:gridCol w:w="1980"/>
      </w:tblGrid>
      <w:tr>
        <w:trPr>
          <w:tblHeader w:val="on"/>
        </w:trPr>
        <w:tc>
          <w:tcPr>
            <w:tcMar>
              <w:top w:w="60" w:type="dxa"/>
              <w:left w:w="120" w:type="dxa"/>
              <w:bottom w:w="60" w:type="dxa"/>
              <w:right w:w="120" w:type="dxa"/>
            </w:tcMar>
            <w:shd w:val="clear" w:color="auto" w:fill="DEEAF1"/>
          </w:tcPr>
          <w:p>
            <w:pPr>
              <w:pStyle w:val="Compact"/>
              <w:wordWrap w:val="1"/>
            </w:pPr>
            <w:r>
              <w:t xml:space="preserve">개정번호</w:t>
            </w:r>
          </w:p>
        </w:tc>
        <w:tc>
          <w:tcPr>
            <w:tcMar>
              <w:top w:w="60" w:type="dxa"/>
              <w:left w:w="120" w:type="dxa"/>
              <w:bottom w:w="60" w:type="dxa"/>
              <w:right w:w="120" w:type="dxa"/>
            </w:tcMar>
            <w:shd w:val="clear" w:color="auto" w:fill="DEEAF1"/>
          </w:tcPr>
          <w:p>
            <w:pPr>
              <w:pStyle w:val="Compact"/>
              <w:wordWrap w:val="1"/>
            </w:pPr>
            <w:r>
              <w:t xml:space="preserve">개정일</w:t>
            </w:r>
          </w:p>
        </w:tc>
        <w:tc>
          <w:tcPr>
            <w:tcMar>
              <w:top w:w="60" w:type="dxa"/>
              <w:left w:w="120" w:type="dxa"/>
              <w:bottom w:w="60" w:type="dxa"/>
              <w:right w:w="120" w:type="dxa"/>
            </w:tcMar>
            <w:shd w:val="clear" w:color="auto" w:fill="DEEAF1"/>
          </w:tcPr>
          <w:p>
            <w:pPr>
              <w:pStyle w:val="Compact"/>
              <w:wordWrap w:val="1"/>
            </w:pPr>
            <w:r>
              <w:t xml:space="preserve">개정 내용</w:t>
            </w:r>
          </w:p>
        </w:tc>
        <w:tc>
          <w:tcPr>
            <w:tcMar>
              <w:top w:w="60" w:type="dxa"/>
              <w:left w:w="120" w:type="dxa"/>
              <w:bottom w:w="60" w:type="dxa"/>
              <w:right w:w="120" w:type="dxa"/>
            </w:tcMar>
            <w:shd w:val="clear" w:color="auto" w:fill="DEEAF1"/>
          </w:tcPr>
          <w:p>
            <w:pPr>
              <w:pStyle w:val="Compact"/>
              <w:wordWrap w:val="1"/>
            </w:pPr>
            <w:r>
              <w:t xml:space="preserve">개정자</w:t>
            </w:r>
          </w:p>
        </w:tc>
      </w:tr>
      <w:tr>
        <w:tc>
          <w:tcPr/>
          <w:p>
            <w:pPr>
              <w:pStyle w:val="Compact"/>
            </w:pPr>
            <w:r>
              <w:t xml:space="preserve">Rev. 0</w:t>
            </w:r>
          </w:p>
        </w:tc>
        <w:tc>
          <w:tcPr/>
          <w:p>
            <w:pPr>
              <w:pStyle w:val="Compact"/>
            </w:pPr>
            <w:r>
              <w:t xml:space="preserve">2026.05.__</w:t>
            </w:r>
          </w:p>
        </w:tc>
        <w:tc>
          <w:tcPr/>
          <w:p>
            <w:pPr>
              <w:pStyle w:val="Compact"/>
            </w:pPr>
            <w:r>
              <w:t xml:space="preserve">최초 제정</w:t>
            </w:r>
          </w:p>
        </w:tc>
        <w:tc>
          <w:tcPr>
            <w:tcMar>
              <w:top w:w="60" w:type="dxa"/>
              <w:left w:w="120" w:type="dxa"/>
              <w:bottom w:w="60" w:type="dxa"/>
              <w:right w:w="120" w:type="dxa"/>
            </w:tcMar>
          </w:tcPr>
          <w:p>
            <w:pPr>
              <w:pStyle w:val="Compact"/>
              <w:wordWrap w:val="1"/>
            </w:pPr>
          </w:p>
        </w:tc>
      </w:tr>
    </w:tbl>
    <w:p>
      <w:r>
        <w:br w:type="page"/>
      </w:r>
    </w:p>
    <w:bookmarkEnd w:id="12"/>
    <w:bookmarkStart w:id="13" w:name="목차"/>
    <w:p>
      <w:pPr>
        <w:pStyle w:val="Heading2"/>
      </w:pPr>
      <w:r>
        <w:t xml:space="preserve">목차</w:t>
      </w:r>
    </w:p>
    <w:p>
      <w:pPr>
        <w:pStyle w:val="Compact"/>
        <w:numPr>
          <w:ilvl w:val="0"/>
          <w:numId w:val="1001"/>
        </w:numPr>
      </w:pPr>
      <w:hyperlink w:anchor="Xe15ac646b19d5094b808c4b6dbd2fe8eeee3718">
        <w:r>
          <w:rPr>
            <w:rStyle w:val="Hyperlink"/>
          </w:rPr>
          <w:t xml:space="preserve">목적</w:t>
        </w:r>
      </w:hyperlink>
    </w:p>
    <w:p>
      <w:pPr>
        <w:pStyle w:val="Compact"/>
        <w:numPr>
          <w:ilvl w:val="0"/>
          <w:numId w:val="1001"/>
        </w:numPr>
      </w:pPr>
      <w:hyperlink w:anchor="X22f3c0c3736ed82b9648f220351deb6c8ee10ef">
        <w:r>
          <w:rPr>
            <w:rStyle w:val="Hyperlink"/>
          </w:rPr>
          <w:t xml:space="preserve">적용범위</w:t>
        </w:r>
      </w:hyperlink>
    </w:p>
    <w:p>
      <w:pPr>
        <w:pStyle w:val="Compact"/>
        <w:numPr>
          <w:ilvl w:val="0"/>
          <w:numId w:val="1001"/>
        </w:numPr>
      </w:pPr>
      <w:hyperlink w:anchor="Xbc0e62d6b02afd30ed43516866663c7a2fc4d62">
        <w:r>
          <w:rPr>
            <w:rStyle w:val="Hyperlink"/>
          </w:rPr>
          <w:t xml:space="preserve">참조문서</w:t>
        </w:r>
      </w:hyperlink>
    </w:p>
    <w:p>
      <w:pPr>
        <w:pStyle w:val="Compact"/>
        <w:numPr>
          <w:ilvl w:val="0"/>
          <w:numId w:val="1001"/>
        </w:numPr>
      </w:pPr>
      <w:hyperlink w:anchor="X1ebf4cec919c6709c692c983b01ed37b72ff4c6">
        <w:r>
          <w:rPr>
            <w:rStyle w:val="Hyperlink"/>
          </w:rPr>
          <w:t xml:space="preserve">용어 정의</w:t>
        </w:r>
      </w:hyperlink>
    </w:p>
    <w:p>
      <w:pPr>
        <w:pStyle w:val="Compact"/>
        <w:numPr>
          <w:ilvl w:val="0"/>
          <w:numId w:val="1001"/>
        </w:numPr>
      </w:pPr>
      <w:hyperlink w:anchor="X3ab263d3afa8863a759591b1ef9a2c184d80551">
        <w:r>
          <w:rPr>
            <w:rStyle w:val="Hyperlink"/>
          </w:rPr>
          <w:t xml:space="preserve">최종검사 전 준비</w:t>
        </w:r>
      </w:hyperlink>
    </w:p>
    <w:p>
      <w:pPr>
        <w:pStyle w:val="Compact"/>
        <w:numPr>
          <w:ilvl w:val="0"/>
          <w:numId w:val="1001"/>
        </w:numPr>
      </w:pPr>
      <w:hyperlink w:anchor="X17f47fa327b20334b77f43dbba7a807c04e552e">
        <w:r>
          <w:rPr>
            <w:rStyle w:val="Hyperlink"/>
          </w:rPr>
          <w:t xml:space="preserve">최종검사 수행</w:t>
        </w:r>
      </w:hyperlink>
    </w:p>
    <w:p>
      <w:pPr>
        <w:pStyle w:val="Compact"/>
        <w:numPr>
          <w:ilvl w:val="0"/>
          <w:numId w:val="1001"/>
        </w:numPr>
      </w:pPr>
      <w:hyperlink w:anchor="X949fb89d1158404e4ce4ebca45b325e8a836b0b">
        <w:r>
          <w:rPr>
            <w:rStyle w:val="Hyperlink"/>
          </w:rPr>
          <w:t xml:space="preserve">출하 승인 프로세스</w:t>
        </w:r>
      </w:hyperlink>
    </w:p>
    <w:p>
      <w:pPr>
        <w:pStyle w:val="Compact"/>
        <w:numPr>
          <w:ilvl w:val="0"/>
          <w:numId w:val="1001"/>
        </w:numPr>
      </w:pPr>
      <w:hyperlink w:anchor="X32bcd858724d8bdbbf3bac0bfc62da5e0c22c8f">
        <w:r>
          <w:rPr>
            <w:rStyle w:val="Hyperlink"/>
          </w:rPr>
          <w:t xml:space="preserve">불합격 시 처리</w:t>
        </w:r>
      </w:hyperlink>
    </w:p>
    <w:p>
      <w:pPr>
        <w:pStyle w:val="Compact"/>
        <w:numPr>
          <w:ilvl w:val="0"/>
          <w:numId w:val="1001"/>
        </w:numPr>
      </w:pPr>
      <w:hyperlink w:anchor="Xa6bd91212395e819e0d8c3479c075a2b1f17b1a">
        <w:r>
          <w:rPr>
            <w:rStyle w:val="Hyperlink"/>
          </w:rPr>
          <w:t xml:space="preserve">고객 요구 특별검사</w:t>
        </w:r>
      </w:hyperlink>
    </w:p>
    <w:p>
      <w:pPr>
        <w:pStyle w:val="Compact"/>
        <w:numPr>
          <w:ilvl w:val="0"/>
          <w:numId w:val="1001"/>
        </w:numPr>
      </w:pPr>
      <w:hyperlink w:anchor="Xa5a39276b28d4dd5be358dd36ff73f21b9bfefd">
        <w:r>
          <w:rPr>
            <w:rStyle w:val="Hyperlink"/>
          </w:rPr>
          <w:t xml:space="preserve">최종검사 성적서 및 CoC 작성 방법</w:t>
        </w:r>
      </w:hyperlink>
    </w:p>
    <w:p>
      <w:pPr>
        <w:pStyle w:val="Compact"/>
        <w:numPr>
          <w:ilvl w:val="0"/>
          <w:numId w:val="1001"/>
        </w:numPr>
      </w:pPr>
      <w:hyperlink w:anchor="X18fc9f855b7f9aadeccfc0821f2ba9c82ec9439">
        <w:r>
          <w:rPr>
            <w:rStyle w:val="Hyperlink"/>
          </w:rPr>
          <w:t xml:space="preserve">주의사항</w:t>
        </w:r>
      </w:hyperlink>
    </w:p>
    <w:p>
      <w:r>
        <w:br w:type="page"/>
      </w:r>
    </w:p>
    <w:bookmarkEnd w:id="13"/>
    <w:bookmarkStart w:id="14" w:name="목적"/>
    <w:p>
      <w:pPr>
        <w:pStyle w:val="Heading2"/>
      </w:pPr>
      <w:r>
        <w:t xml:space="preserve">1. 목적</w:t>
      </w:r>
    </w:p>
    <w:p>
      <w:pPr>
        <w:pStyle w:val="FirstParagraph"/>
      </w:pPr>
      <w:r>
        <w:t xml:space="preserve">본 지침서는 M&amp;C(M&amp;C Electronics VINA)에서 생산된 제품의 최종검사(OQC) 및 출하 승인 절차를 구체적으로 규정하여, 고객에게 인도되는 제품의 품질을 최종 확인하고 AS9100D 8.6 요구사항을 충족함을 목적으로 한다.</w:t>
      </w:r>
    </w:p>
    <w:bookmarkEnd w:id="14"/>
    <w:bookmarkStart w:id="15" w:name="적용범위"/>
    <w:p>
      <w:pPr>
        <w:pStyle w:val="Heading2"/>
      </w:pPr>
      <w:r>
        <w:t xml:space="preserve">2. 적용범위</w:t>
      </w:r>
    </w:p>
    <w:p>
      <w:pPr>
        <w:pStyle w:val="Compact"/>
        <w:numPr>
          <w:ilvl w:val="0"/>
          <w:numId w:val="1002"/>
        </w:numPr>
      </w:pPr>
      <w:r>
        <w:t xml:space="preserve">본 지침서는 출하 전 모든 완성 제품의 최종검사에 적용한다.</w:t>
      </w:r>
    </w:p>
    <w:p>
      <w:pPr>
        <w:pStyle w:val="Compact"/>
        <w:numPr>
          <w:ilvl w:val="0"/>
          <w:numId w:val="1002"/>
        </w:numPr>
      </w:pPr>
      <w:r>
        <w:t xml:space="preserve">사내 제조 완성품 및 외주가공 후 자사 출하 제품을 포함한다.</w:t>
      </w:r>
    </w:p>
    <w:p>
      <w:pPr>
        <w:pStyle w:val="Compact"/>
        <w:numPr>
          <w:ilvl w:val="0"/>
          <w:numId w:val="1002"/>
        </w:numPr>
      </w:pPr>
      <w:r>
        <w:t xml:space="preserve">시제품(Prototype) 및 양산품 모두 적용한다.</w:t>
      </w:r>
    </w:p>
    <w:bookmarkEnd w:id="15"/>
    <w:bookmarkStart w:id="16" w:name="참조문서"/>
    <w:p>
      <w:pPr>
        <w:pStyle w:val="Heading2"/>
      </w:pPr>
      <w:r>
        <w:t xml:space="preserve">3. 참조문서</w:t>
      </w:r>
    </w:p>
    <w:tbl>
      <w:tblPr>
        <w:tblStyle w:val="Table"/>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3960"/>
        <w:gridCol w:w="3960"/>
      </w:tblGrid>
      <w:tr>
        <w:trPr>
          <w:tblHeader w:val="on"/>
        </w:trPr>
        <w:tc>
          <w:tcPr>
            <w:tcW w:w="2460" w:type="dxa"/>
            <w:tcMar>
              <w:top w:w="60" w:type="dxa"/>
              <w:left w:w="120" w:type="dxa"/>
              <w:bottom w:w="60" w:type="dxa"/>
              <w:right w:w="120" w:type="dxa"/>
            </w:tcMar>
            <w:shd w:val="clear" w:color="auto" w:fill="DEEAF1"/>
          </w:tcPr>
          <w:p>
            <w:pPr>
              <w:pStyle w:val="Compact"/>
              <w:wordWrap w:val="1"/>
            </w:pPr>
            <w:r>
              <w:t xml:space="preserve">문서번호</w:t>
            </w:r>
          </w:p>
        </w:tc>
        <w:tc>
          <w:tcPr>
            <w:tcW w:w="6328" w:type="dxa"/>
            <w:tcMar>
              <w:top w:w="60" w:type="dxa"/>
              <w:left w:w="120" w:type="dxa"/>
              <w:bottom w:w="60" w:type="dxa"/>
              <w:right w:w="120" w:type="dxa"/>
            </w:tcMar>
            <w:shd w:val="clear" w:color="auto" w:fill="DEEAF1"/>
          </w:tcPr>
          <w:p>
            <w:pPr>
              <w:pStyle w:val="Compact"/>
              <w:wordWrap w:val="1"/>
            </w:pPr>
            <w:r>
              <w:t xml:space="preserve">문서명</w:t>
            </w:r>
          </w:p>
        </w:tc>
      </w:tr>
      <w:tr>
        <w:tc>
          <w:tcPr>
            <w:tcW w:w="2460" w:type="dxa"/>
          </w:tcPr>
          <w:p>
            <w:pPr>
              <w:pStyle w:val="Compact"/>
            </w:pPr>
            <w:r>
              <w:t xml:space="preserve">QP-817</w:t>
            </w:r>
          </w:p>
        </w:tc>
        <w:tc>
          <w:tcPr>
            <w:tcW w:w="6328" w:type="dxa"/>
            <w:tcMar>
              <w:top w:w="60" w:type="dxa"/>
              <w:left w:w="120" w:type="dxa"/>
              <w:bottom w:w="60" w:type="dxa"/>
              <w:right w:w="120" w:type="dxa"/>
            </w:tcMar>
          </w:tcPr>
          <w:p>
            <w:pPr>
              <w:pStyle w:val="Compact"/>
              <w:wordWrap w:val="1"/>
            </w:pPr>
            <w:r>
              <w:t xml:space="preserve">최종검사/출시관리 절차서</w:t>
            </w:r>
          </w:p>
        </w:tc>
      </w:tr>
      <w:tr>
        <w:tc>
          <w:tcPr/>
          <w:p>
            <w:pPr>
              <w:pStyle w:val="Compact"/>
            </w:pPr>
            <w:r>
              <w:t xml:space="preserve">QP-830</w:t>
            </w:r>
          </w:p>
        </w:tc>
        <w:tc>
          <w:tcPr>
            <w:tcMar>
              <w:top w:w="60" w:type="dxa"/>
              <w:left w:w="120" w:type="dxa"/>
              <w:bottom w:w="60" w:type="dxa"/>
              <w:right w:w="120" w:type="dxa"/>
            </w:tcMar>
          </w:tcPr>
          <w:p>
            <w:pPr>
              <w:pStyle w:val="Compact"/>
              <w:wordWrap w:val="1"/>
            </w:pPr>
            <w:r>
              <w:t xml:space="preserve">부적합 관리 절차서</w:t>
            </w:r>
          </w:p>
        </w:tc>
      </w:tr>
      <w:tr>
        <w:tc>
          <w:tcPr/>
          <w:p>
            <w:pPr>
              <w:pStyle w:val="Compact"/>
            </w:pPr>
            <w:r>
              <w:t xml:space="preserve">F-806-01</w:t>
            </w:r>
          </w:p>
        </w:tc>
        <w:tc>
          <w:tcPr>
            <w:tcW w:w="6328" w:type="dxa"/>
          </w:tcPr>
          <w:p>
            <w:pPr>
              <w:pStyle w:val="Compact"/>
            </w:pPr>
            <w:r>
              <w:t xml:space="preserve">최종검사 성적서</w:t>
            </w:r>
          </w:p>
        </w:tc>
      </w:tr>
      <w:tr>
        <w:tc>
          <w:tcPr>
            <w:tcW w:w="2460" w:type="dxa"/>
            <w:tcMar>
              <w:top w:w="60" w:type="dxa"/>
              <w:left w:w="120" w:type="dxa"/>
              <w:bottom w:w="60" w:type="dxa"/>
              <w:right w:w="120" w:type="dxa"/>
            </w:tcMar>
          </w:tcPr>
          <w:p>
            <w:pPr>
              <w:pStyle w:val="Compact"/>
              <w:wordWrap w:val="1"/>
            </w:pPr>
            <w:r>
              <w:t xml:space="preserve">WI-807-01</w:t>
            </w:r>
          </w:p>
        </w:tc>
        <w:tc>
          <w:tcPr/>
          <w:p>
            <w:pPr>
              <w:pStyle w:val="Compact"/>
            </w:pPr>
            <w:r>
              <w:t xml:space="preserve">공정검사 작업지침서</w:t>
            </w:r>
          </w:p>
        </w:tc>
      </w:tr>
      <w:tr>
        <w:tc>
          <w:tcPr/>
          <w:p>
            <w:pPr>
              <w:pStyle w:val="Compact"/>
            </w:pPr>
            <w:r>
              <w:t xml:space="preserve">WI-805-01</w:t>
            </w:r>
          </w:p>
        </w:tc>
        <w:tc>
          <w:tcPr/>
          <w:p>
            <w:pPr>
              <w:pStyle w:val="Compact"/>
            </w:pPr>
            <w:r>
              <w:t xml:space="preserve">측정장비 교정 작업지침서</w:t>
            </w:r>
          </w:p>
        </w:tc>
      </w:tr>
      <w:tr>
        <w:tc>
          <w:tcPr>
            <w:tcMar>
              <w:top w:w="60" w:type="dxa"/>
              <w:left w:w="120" w:type="dxa"/>
              <w:bottom w:w="60" w:type="dxa"/>
              <w:right w:w="120" w:type="dxa"/>
            </w:tcMar>
          </w:tcPr>
          <w:p>
            <w:pPr>
              <w:pStyle w:val="Compact"/>
              <w:wordWrap w:val="1"/>
            </w:pPr>
            <w:r>
              <w:t xml:space="preserve">AS9102</w:t>
            </w:r>
          </w:p>
        </w:tc>
        <w:tc>
          <w:tcPr>
            <w:tcMar>
              <w:top w:w="60" w:type="dxa"/>
              <w:left w:w="120" w:type="dxa"/>
              <w:bottom w:w="60" w:type="dxa"/>
              <w:right w:w="120" w:type="dxa"/>
            </w:tcMar>
          </w:tcPr>
          <w:p>
            <w:pPr>
              <w:pStyle w:val="Compact"/>
              <w:wordWrap w:val="1"/>
            </w:pPr>
            <w:r>
              <w:t xml:space="preserve">First Article Inspection (FAI)</w:t>
            </w:r>
          </w:p>
        </w:tc>
      </w:tr>
    </w:tbl>
    <w:bookmarkEnd w:id="16"/>
    <w:bookmarkStart w:id="17" w:name="용어-정의"/>
    <w:p>
      <w:pPr>
        <w:pStyle w:val="Heading2"/>
      </w:pPr>
      <w:r>
        <w:t xml:space="preserve">4. 용어 정의</w:t>
      </w:r>
    </w:p>
    <w:tbl>
      <w:tblPr>
        <w:tblStyle w:val="Table"/>
        <w:tblLayout w:type="fixed"/>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3960"/>
        <w:gridCol w:w="3960"/>
      </w:tblGrid>
      <w:tr>
        <w:trPr>
          <w:tblHeader w:val="on"/>
        </w:trPr>
        <w:tc>
          <w:tcPr>
            <w:tcW w:w="2460" w:type="dxa"/>
            <w:tcMar>
              <w:top w:w="60" w:type="dxa"/>
              <w:left w:w="120" w:type="dxa"/>
              <w:bottom w:w="60" w:type="dxa"/>
              <w:right w:w="120" w:type="dxa"/>
            </w:tcMar>
            <w:shd w:val="clear" w:color="auto" w:fill="DEEAF1"/>
          </w:tcPr>
          <w:p>
            <w:pPr>
              <w:pStyle w:val="Compact"/>
              <w:wordWrap w:val="1"/>
            </w:pPr>
            <w:r>
              <w:t xml:space="preserve">용어</w:t>
            </w:r>
          </w:p>
        </w:tc>
        <w:tc>
          <w:tcPr>
            <w:tcW w:w="6328" w:type="dxa"/>
            <w:tcMar>
              <w:top w:w="60" w:type="dxa"/>
              <w:left w:w="120" w:type="dxa"/>
              <w:bottom w:w="60" w:type="dxa"/>
              <w:right w:w="120" w:type="dxa"/>
            </w:tcMar>
            <w:shd w:val="clear" w:color="auto" w:fill="DEEAF1"/>
          </w:tcPr>
          <w:p>
            <w:pPr>
              <w:pStyle w:val="Compact"/>
              <w:wordWrap w:val="1"/>
            </w:pPr>
            <w:r>
              <w:t xml:space="preserve">정의</w:t>
            </w:r>
          </w:p>
        </w:tc>
      </w:tr>
      <w:tr>
        <w:tc>
          <w:tcPr>
            <w:tcW w:w="2460" w:type="dxa"/>
          </w:tcPr>
          <w:p>
            <w:pPr>
              <w:pStyle w:val="Compact"/>
            </w:pPr>
            <w:r>
              <w:t xml:space="preserve">OQC</w:t>
            </w:r>
          </w:p>
        </w:tc>
        <w:tc>
          <w:tcPr>
            <w:tcW w:w="6328" w:type="dxa"/>
            <w:tcMar>
              <w:top w:w="60" w:type="dxa"/>
              <w:left w:w="120" w:type="dxa"/>
              <w:bottom w:w="60" w:type="dxa"/>
              <w:right w:w="120" w:type="dxa"/>
            </w:tcMar>
          </w:tcPr>
          <w:p>
            <w:pPr>
              <w:pStyle w:val="Compact"/>
              <w:wordWrap w:val="1"/>
            </w:pPr>
            <w:r>
              <w:t xml:space="preserve">Outgoing Quality Control, 최종검사 (출하검사)</w:t>
            </w:r>
          </w:p>
        </w:tc>
      </w:tr>
      <w:tr>
        <w:tc>
          <w:tcPr/>
          <w:p>
            <w:pPr>
              <w:pStyle w:val="Compact"/>
            </w:pPr>
            <w:r>
              <w:t xml:space="preserve">CoC</w:t>
            </w:r>
          </w:p>
        </w:tc>
        <w:tc>
          <w:tcPr>
            <w:tcMar>
              <w:top w:w="60" w:type="dxa"/>
              <w:left w:w="120" w:type="dxa"/>
              <w:bottom w:w="60" w:type="dxa"/>
              <w:right w:w="120" w:type="dxa"/>
            </w:tcMar>
          </w:tcPr>
          <w:p>
            <w:pPr>
              <w:pStyle w:val="Compact"/>
              <w:wordWrap w:val="1"/>
            </w:pPr>
            <w:r>
              <w:t xml:space="preserve">Certificate of Conformance, 적합성 인증서</w:t>
            </w:r>
          </w:p>
        </w:tc>
      </w:tr>
      <w:tr>
        <w:tc>
          <w:tcPr/>
          <w:p>
            <w:pPr>
              <w:pStyle w:val="Compact"/>
            </w:pPr>
            <w:r>
              <w:t xml:space="preserve">Lot Traveler</w:t>
            </w:r>
          </w:p>
        </w:tc>
        <w:tc>
          <w:tcPr>
            <w:tcW w:w="6328" w:type="dxa"/>
          </w:tcPr>
          <w:p>
            <w:pPr>
              <w:pStyle w:val="Compact"/>
            </w:pPr>
            <w:r>
              <w:t xml:space="preserve">로트 이동표, 공정 이력을 기록하는 작업 동반 문서</w:t>
            </w:r>
          </w:p>
        </w:tc>
      </w:tr>
      <w:tr>
        <w:tc>
          <w:tcPr>
            <w:tcW w:w="2460" w:type="dxa"/>
            <w:tcMar>
              <w:top w:w="60" w:type="dxa"/>
              <w:left w:w="120" w:type="dxa"/>
              <w:bottom w:w="60" w:type="dxa"/>
              <w:right w:w="120" w:type="dxa"/>
            </w:tcMar>
          </w:tcPr>
          <w:p>
            <w:pPr>
              <w:pStyle w:val="Compact"/>
              <w:wordWrap w:val="1"/>
            </w:pPr>
            <w:r>
              <w:t xml:space="preserve">AAM</w:t>
            </w:r>
          </w:p>
        </w:tc>
        <w:tc>
          <w:tcPr/>
          <w:p>
            <w:pPr>
              <w:pStyle w:val="Compact"/>
            </w:pPr>
            <w:r>
              <w:t xml:space="preserve">Authorized Acceptance Media, 승인된 합격 표시 (검사 날인/스탬프)</w:t>
            </w:r>
          </w:p>
        </w:tc>
      </w:tr>
      <w:tr>
        <w:tc>
          <w:tcPr/>
          <w:p>
            <w:pPr>
              <w:pStyle w:val="Compact"/>
            </w:pPr>
            <w:r>
              <w:t xml:space="preserve">Source Inspection</w:t>
            </w:r>
          </w:p>
        </w:tc>
        <w:tc>
          <w:tcPr/>
          <w:p>
            <w:pPr>
              <w:pStyle w:val="Compact"/>
            </w:pPr>
            <w:r>
              <w:t xml:space="preserve">고객이 공급자 현장에서 직접 수행하는 검사</w:t>
            </w:r>
          </w:p>
        </w:tc>
      </w:tr>
      <w:tr>
        <w:tc>
          <w:tcPr/>
          <w:p>
            <w:pPr>
              <w:pStyle w:val="Compact"/>
            </w:pPr>
            <w:r>
              <w:t xml:space="preserve">FAI</w:t>
            </w:r>
          </w:p>
        </w:tc>
        <w:tc>
          <w:tcPr/>
          <w:p>
            <w:pPr>
              <w:pStyle w:val="Compact"/>
            </w:pPr>
            <w:r>
              <w:t xml:space="preserve">First Article Inspection, 초도품 검사 (AS9102)</w:t>
            </w:r>
          </w:p>
        </w:tc>
      </w:tr>
      <w:tr>
        <w:tc>
          <w:tcPr/>
          <w:p>
            <w:pPr>
              <w:pStyle w:val="Compact"/>
            </w:pPr>
            <w:r>
              <w:t xml:space="preserve">특채 (Concession)</w:t>
            </w:r>
          </w:p>
        </w:tc>
        <w:tc>
          <w:tcPr/>
          <w:p>
            <w:pPr>
              <w:pStyle w:val="Compact"/>
            </w:pPr>
            <w:r>
              <w:t xml:space="preserve">규격 미달 제품의 사용 승인 (고객 동의 필요)</w:t>
            </w:r>
          </w:p>
        </w:tc>
      </w:tr>
      <w:tr>
        <w:tc>
          <w:tcPr>
            <w:tcMar>
              <w:top w:w="60" w:type="dxa"/>
              <w:left w:w="120" w:type="dxa"/>
              <w:bottom w:w="60" w:type="dxa"/>
              <w:right w:w="120" w:type="dxa"/>
            </w:tcMar>
          </w:tcPr>
          <w:p>
            <w:pPr>
              <w:pStyle w:val="Compact"/>
              <w:wordWrap w:val="1"/>
            </w:pPr>
            <w:r>
              <w:t xml:space="preserve">Buy-off</w:t>
            </w:r>
          </w:p>
        </w:tc>
        <w:tc>
          <w:tcPr>
            <w:tcMar>
              <w:top w:w="60" w:type="dxa"/>
              <w:left w:w="120" w:type="dxa"/>
              <w:bottom w:w="60" w:type="dxa"/>
              <w:right w:w="120" w:type="dxa"/>
            </w:tcMar>
          </w:tcPr>
          <w:p>
            <w:pPr>
              <w:pStyle w:val="Compact"/>
              <w:wordWrap w:val="1"/>
            </w:pPr>
            <w:r>
              <w:t xml:space="preserve">고객 또는 고객 대리인의 검사 승인</w:t>
            </w:r>
          </w:p>
        </w:tc>
      </w:tr>
    </w:tbl>
    <w:bookmarkEnd w:id="17"/>
    <w:bookmarkStart w:id="20" w:name="최종검사-전-준비"/>
    <w:p>
      <w:pPr>
        <w:pStyle w:val="Heading2"/>
      </w:pPr>
      <w:r>
        <w:t xml:space="preserve">5. 최종검사 전 준비</w:t>
      </w:r>
    </w:p>
    <w:bookmarkStart w:id="18" w:name="공정-이력-확인"/>
    <w:p>
      <w:pPr>
        <w:pStyle w:val="Heading3"/>
      </w:pPr>
      <w:r>
        <w:t xml:space="preserve">5.1 공정 이력 확인</w:t>
      </w:r>
    </w:p>
    <w:p>
      <w:pPr>
        <w:pStyle w:val="FirstParagraph"/>
      </w:pPr>
      <w:r>
        <w:t xml:space="preserve">최종검사 착수 전 다음 사항을 확인한다:</w:t>
      </w:r>
    </w:p>
    <w:p>
      <w:pPr>
        <w:pStyle w:val="Compact"/>
        <w:numPr>
          <w:ilvl w:val="0"/>
          <w:numId w:val="1003"/>
        </w:numPr>
      </w:pPr>
      <w:r>
        <w:rPr>
          <w:b/>
          <w:bCs/>
        </w:rPr>
        <w:t xml:space="preserve">Lot Traveler 완결성 확인</w:t>
      </w:r>
    </w:p>
    <w:p>
      <w:pPr>
        <w:pStyle w:val="Compact"/>
        <w:numPr>
          <w:ilvl w:val="1"/>
          <w:numId w:val="1004"/>
        </w:numPr>
      </w:pPr>
      <w:r>
        <w:t xml:space="preserve">모든 공정의 작업자 서명이 완료되었는지 확인</w:t>
      </w:r>
    </w:p>
    <w:p>
      <w:pPr>
        <w:pStyle w:val="Compact"/>
        <w:numPr>
          <w:ilvl w:val="1"/>
          <w:numId w:val="1004"/>
        </w:numPr>
      </w:pPr>
      <w:r>
        <w:t xml:space="preserve">누락된 공정이 없는지 확인</w:t>
      </w:r>
    </w:p>
    <w:p>
      <w:pPr>
        <w:pStyle w:val="Compact"/>
        <w:numPr>
          <w:ilvl w:val="1"/>
          <w:numId w:val="1004"/>
        </w:numPr>
      </w:pPr>
      <w:r>
        <w:t xml:space="preserve">특수공정(열처리, 도금, 용접 등)의 인증서/성적서 첨부 확인</w:t>
      </w:r>
    </w:p>
    <w:p>
      <w:pPr>
        <w:pStyle w:val="Compact"/>
        <w:numPr>
          <w:ilvl w:val="1"/>
          <w:numId w:val="1004"/>
        </w:numPr>
      </w:pPr>
      <w:r>
        <w:t xml:space="preserve">공정 이관검사 합격 기록 확인</w:t>
      </w:r>
    </w:p>
    <w:p>
      <w:pPr>
        <w:pStyle w:val="Compact"/>
        <w:numPr>
          <w:ilvl w:val="0"/>
          <w:numId w:val="1003"/>
        </w:numPr>
      </w:pPr>
      <w:r>
        <w:rPr>
          <w:b/>
          <w:bCs/>
        </w:rPr>
        <w:t xml:space="preserve">선행 검사 기록 확인</w:t>
      </w:r>
    </w:p>
    <w:p>
      <w:pPr>
        <w:pStyle w:val="Compact"/>
        <w:numPr>
          <w:ilvl w:val="1"/>
          <w:numId w:val="1005"/>
        </w:numPr>
      </w:pPr>
      <w:r>
        <w:t xml:space="preserve">수입검사(IQC) 합격 기록 확인 (WI-806-01 참조)</w:t>
      </w:r>
    </w:p>
    <w:p>
      <w:pPr>
        <w:pStyle w:val="Compact"/>
        <w:numPr>
          <w:ilvl w:val="1"/>
          <w:numId w:val="1005"/>
        </w:numPr>
      </w:pPr>
      <w:r>
        <w:t xml:space="preserve">공정검사(PQC) 합격 기록 확인 (WI-807-01 참조)</w:t>
      </w:r>
    </w:p>
    <w:p>
      <w:pPr>
        <w:pStyle w:val="Compact"/>
        <w:numPr>
          <w:ilvl w:val="1"/>
          <w:numId w:val="1005"/>
        </w:numPr>
      </w:pPr>
      <w:r>
        <w:t xml:space="preserve">부적합 발생 이력 및 처리 완료 여부 확인</w:t>
      </w:r>
    </w:p>
    <w:p>
      <w:pPr>
        <w:pStyle w:val="Compact"/>
        <w:numPr>
          <w:ilvl w:val="1"/>
          <w:numId w:val="1005"/>
        </w:numPr>
      </w:pPr>
      <w:r>
        <w:t xml:space="preserve">재작업(Rework) 수행 시 재검사 합격 기록 확인</w:t>
      </w:r>
    </w:p>
    <w:p>
      <w:pPr>
        <w:pStyle w:val="Compact"/>
        <w:numPr>
          <w:ilvl w:val="0"/>
          <w:numId w:val="1003"/>
        </w:numPr>
      </w:pPr>
      <w:r>
        <w:rPr>
          <w:b/>
          <w:bCs/>
        </w:rPr>
        <w:t xml:space="preserve">도면 및 사양 확인</w:t>
      </w:r>
    </w:p>
    <w:p>
      <w:pPr>
        <w:pStyle w:val="Compact"/>
        <w:numPr>
          <w:ilvl w:val="1"/>
          <w:numId w:val="1006"/>
        </w:numPr>
      </w:pPr>
      <w:r>
        <w:t xml:space="preserve">최신 개정 도면 확보 (개정번호 대조)</w:t>
      </w:r>
    </w:p>
    <w:p>
      <w:pPr>
        <w:pStyle w:val="Compact"/>
        <w:numPr>
          <w:ilvl w:val="1"/>
          <w:numId w:val="1006"/>
        </w:numPr>
      </w:pPr>
      <w:r>
        <w:t xml:space="preserve">고객 특별요구사항(Special Requirements) 확인</w:t>
      </w:r>
    </w:p>
    <w:p>
      <w:pPr>
        <w:pStyle w:val="Compact"/>
        <w:numPr>
          <w:ilvl w:val="1"/>
          <w:numId w:val="1006"/>
        </w:numPr>
      </w:pPr>
      <w:r>
        <w:t xml:space="preserve">ECN(설계변경통지서) 반영 여부 확인</w:t>
      </w:r>
    </w:p>
    <w:bookmarkEnd w:id="18"/>
    <w:bookmarkStart w:id="19" w:name="검사-환경-준비"/>
    <w:p>
      <w:pPr>
        <w:pStyle w:val="Heading3"/>
      </w:pPr>
      <w:r>
        <w:t xml:space="preserve">5.2 검사 환경 준비</w:t>
      </w:r>
    </w:p>
    <w:p>
      <w:pPr>
        <w:pStyle w:val="Compact"/>
        <w:numPr>
          <w:ilvl w:val="0"/>
          <w:numId w:val="1007"/>
        </w:numPr>
      </w:pPr>
      <w:r>
        <w:t xml:space="preserve">검사 작업대 청결 상태 확인 (FOD 방지)</w:t>
      </w:r>
    </w:p>
    <w:p>
      <w:pPr>
        <w:pStyle w:val="Compact"/>
        <w:numPr>
          <w:ilvl w:val="0"/>
          <w:numId w:val="1007"/>
        </w:numPr>
      </w:pPr>
      <w:r>
        <w:t xml:space="preserve">조명 조건 확인 (외관검사: 최소 500 lux)</w:t>
      </w:r>
    </w:p>
    <w:p>
      <w:pPr>
        <w:pStyle w:val="Compact"/>
        <w:numPr>
          <w:ilvl w:val="0"/>
          <w:numId w:val="1007"/>
        </w:numPr>
      </w:pPr>
      <w:r>
        <w:t xml:space="preserve">교정된 측정장비 준비 및 교정 유효 기간 확인</w:t>
      </w:r>
    </w:p>
    <w:p>
      <w:pPr>
        <w:pStyle w:val="Compact"/>
        <w:numPr>
          <w:ilvl w:val="0"/>
          <w:numId w:val="1007"/>
        </w:numPr>
      </w:pPr>
      <w:r>
        <w:t xml:space="preserve">검사 지그/치구 상태 확인</w:t>
      </w:r>
    </w:p>
    <w:bookmarkEnd w:id="19"/>
    <w:bookmarkEnd w:id="20"/>
    <w:bookmarkStart w:id="26" w:name="최종검사-수행"/>
    <w:p>
      <w:pPr>
        <w:pStyle w:val="Heading2"/>
      </w:pPr>
      <w:r>
        <w:t xml:space="preserve">6. 최종검사 수행</w:t>
      </w:r>
    </w:p>
    <w:bookmarkStart w:id="21" w:name="외관검사"/>
    <w:p>
      <w:pPr>
        <w:pStyle w:val="Heading3"/>
      </w:pPr>
      <w:r>
        <w:t xml:space="preserve">6.1 외관검사</w:t>
      </w:r>
    </w:p>
    <w:tbl>
      <w:tblPr>
        <w:tblStyle w:val="Table"/>
        <w:tblLayout w:type="fixed"/>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3600"/>
        <w:gridCol w:w="2160"/>
        <w:gridCol w:w="2160"/>
      </w:tblGrid>
      <w:tr>
        <w:trPr>
          <w:tblHeader w:val="on"/>
        </w:trPr>
        <w:tc>
          <w:tcPr>
            <w:tcMar>
              <w:top w:w="60" w:type="dxa"/>
              <w:left w:w="120" w:type="dxa"/>
              <w:bottom w:w="60" w:type="dxa"/>
              <w:right w:w="120" w:type="dxa"/>
            </w:tcMar>
            <w:shd w:val="clear" w:color="auto" w:fill="DEEAF1"/>
          </w:tcPr>
          <w:p>
            <w:pPr>
              <w:pStyle w:val="Compact"/>
              <w:wordWrap w:val="1"/>
            </w:pPr>
            <w:r>
              <w:t xml:space="preserve">검사 항목</w:t>
            </w:r>
          </w:p>
        </w:tc>
        <w:tc>
          <w:tcPr>
            <w:tcMar>
              <w:top w:w="60" w:type="dxa"/>
              <w:left w:w="120" w:type="dxa"/>
              <w:bottom w:w="60" w:type="dxa"/>
              <w:right w:w="120" w:type="dxa"/>
            </w:tcMar>
            <w:shd w:val="clear" w:color="auto" w:fill="DEEAF1"/>
          </w:tcPr>
          <w:p>
            <w:pPr>
              <w:pStyle w:val="Compact"/>
              <w:wordWrap w:val="1"/>
            </w:pPr>
            <w:r>
              <w:t xml:space="preserve">기준</w:t>
            </w:r>
          </w:p>
        </w:tc>
        <w:tc>
          <w:tcPr>
            <w:tcMar>
              <w:top w:w="60" w:type="dxa"/>
              <w:left w:w="120" w:type="dxa"/>
              <w:bottom w:w="60" w:type="dxa"/>
              <w:right w:w="120" w:type="dxa"/>
            </w:tcMar>
            <w:shd w:val="clear" w:color="auto" w:fill="DEEAF1"/>
          </w:tcPr>
          <w:p>
            <w:pPr>
              <w:pStyle w:val="Compact"/>
              <w:wordWrap w:val="1"/>
            </w:pPr>
            <w:r>
              <w:t xml:space="preserve">방법</w:t>
            </w:r>
          </w:p>
        </w:tc>
      </w:tr>
      <w:tr>
        <w:tc>
          <w:tcPr/>
          <w:p>
            <w:pPr>
              <w:pStyle w:val="Compact"/>
            </w:pPr>
            <w:r>
              <w:t xml:space="preserve">표면 결함</w:t>
            </w:r>
          </w:p>
        </w:tc>
        <w:tc>
          <w:tcPr/>
          <w:p>
            <w:pPr>
              <w:pStyle w:val="Compact"/>
            </w:pPr>
            <w:r>
              <w:t xml:space="preserve">한도 견본 기준 (스크래치, 찍힘, 버)</w:t>
            </w:r>
          </w:p>
        </w:tc>
        <w:tc>
          <w:tcPr>
            <w:tcMar>
              <w:top w:w="60" w:type="dxa"/>
              <w:left w:w="120" w:type="dxa"/>
              <w:bottom w:w="60" w:type="dxa"/>
              <w:right w:w="120" w:type="dxa"/>
            </w:tcMar>
          </w:tcPr>
          <w:p>
            <w:pPr>
              <w:pStyle w:val="Compact"/>
              <w:wordWrap w:val="1"/>
            </w:pPr>
            <w:r>
              <w:t xml:space="preserve">육안, 확대경 (필요 시 10x)</w:t>
            </w:r>
          </w:p>
        </w:tc>
      </w:tr>
      <w:tr>
        <w:tc>
          <w:tcPr/>
          <w:p>
            <w:pPr>
              <w:pStyle w:val="Compact"/>
            </w:pPr>
            <w:r>
              <w:t xml:space="preserve">도금/도장 상태</w:t>
            </w:r>
          </w:p>
        </w:tc>
        <w:tc>
          <w:tcPr/>
          <w:p>
            <w:pPr>
              <w:pStyle w:val="Compact"/>
            </w:pPr>
            <w:r>
              <w:t xml:space="preserve">박리, 기포, 변색 없음</w:t>
            </w:r>
          </w:p>
        </w:tc>
        <w:tc>
          <w:tcPr>
            <w:tcMar>
              <w:top w:w="60" w:type="dxa"/>
              <w:left w:w="120" w:type="dxa"/>
              <w:bottom w:w="60" w:type="dxa"/>
              <w:right w:w="120" w:type="dxa"/>
            </w:tcMar>
          </w:tcPr>
          <w:p>
            <w:pPr>
              <w:pStyle w:val="Compact"/>
              <w:wordWrap w:val="1"/>
            </w:pPr>
            <w:r>
              <w:t xml:space="preserve">육안</w:t>
            </w:r>
          </w:p>
        </w:tc>
      </w:tr>
      <w:tr>
        <w:tc>
          <w:tcPr/>
          <w:p>
            <w:pPr>
              <w:pStyle w:val="Compact"/>
            </w:pPr>
            <w:r>
              <w:t xml:space="preserve">마킹/각인</w:t>
            </w:r>
          </w:p>
        </w:tc>
        <w:tc>
          <w:tcPr/>
          <w:p>
            <w:pPr>
              <w:pStyle w:val="Compact"/>
            </w:pPr>
            <w:r>
              <w:t xml:space="preserve">품번, 로트번호, 제조일 정확성</w:t>
            </w:r>
          </w:p>
        </w:tc>
        <w:tc>
          <w:tcPr/>
          <w:p>
            <w:pPr>
              <w:pStyle w:val="Compact"/>
            </w:pPr>
            <w:r>
              <w:t xml:space="preserve">육안</w:t>
            </w:r>
          </w:p>
        </w:tc>
      </w:tr>
      <w:tr>
        <w:tc>
          <w:tcPr/>
          <w:p>
            <w:pPr>
              <w:pStyle w:val="Compact"/>
            </w:pPr>
            <w:r>
              <w:t xml:space="preserve">이물질(FOD)</w:t>
            </w:r>
          </w:p>
        </w:tc>
        <w:tc>
          <w:tcPr/>
          <w:p>
            <w:pPr>
              <w:pStyle w:val="Compact"/>
            </w:pPr>
            <w:r>
              <w:t xml:space="preserve">이물질 부착 없음</w:t>
            </w:r>
          </w:p>
        </w:tc>
        <w:tc>
          <w:tcPr/>
          <w:p>
            <w:pPr>
              <w:pStyle w:val="Compact"/>
            </w:pPr>
            <w:r>
              <w:t xml:space="preserve">육안, 필요 시 에어건</w:t>
            </w:r>
          </w:p>
        </w:tc>
      </w:tr>
      <w:tr>
        <w:tc>
          <w:tcPr/>
          <w:p>
            <w:pPr>
              <w:pStyle w:val="Compact"/>
            </w:pPr>
            <w:r>
              <w:t xml:space="preserve">부식/산화</w:t>
            </w:r>
          </w:p>
        </w:tc>
        <w:tc>
          <w:tcPr/>
          <w:p>
            <w:pPr>
              <w:pStyle w:val="Compact"/>
            </w:pPr>
            <w:r>
              <w:t xml:space="preserve">부식, 산화 흔적 없음</w:t>
            </w:r>
          </w:p>
        </w:tc>
        <w:tc>
          <w:tcPr/>
          <w:p>
            <w:pPr>
              <w:pStyle w:val="Compact"/>
            </w:pPr>
            <w:r>
              <w:t xml:space="preserve">육안</w:t>
            </w:r>
          </w:p>
        </w:tc>
      </w:tr>
    </w:tbl>
    <w:p>
      <w:pPr>
        <w:pStyle w:val="BodyText"/>
      </w:pPr>
      <w:r>
        <w:rPr>
          <w:b/>
          <w:bCs/>
        </w:rPr>
        <w:t xml:space="preserve">외관검사 절차:</w:t>
      </w:r>
      <w:r>
        <w:t xml:space="preserve"> </w:t>
      </w:r>
      <w:r>
        <w:t xml:space="preserve">1. 제품을 검사대 위에 놓고 전체 표면을 확인한다.</w:t>
      </w:r>
      <w:r>
        <w:t xml:space="preserve"> </w:t>
      </w:r>
      <w:r>
        <w:t xml:space="preserve">2. 고객 도면의 외관 기준 또는 한도 견본과 대조한다.</w:t>
      </w:r>
      <w:r>
        <w:t xml:space="preserve"> </w:t>
      </w:r>
      <w:r>
        <w:t xml:space="preserve">3. 결함 발견 시 결함 유형과 위치를 기록한다.</w:t>
      </w:r>
      <w:r>
        <w:t xml:space="preserve"> </w:t>
      </w:r>
      <w:r>
        <w:t xml:space="preserve">4. 합격/불합격을 판정한다.</w:t>
      </w:r>
    </w:p>
    <w:bookmarkEnd w:id="21"/>
    <w:bookmarkStart w:id="22" w:name="치수검사"/>
    <w:p>
      <w:pPr>
        <w:pStyle w:val="Heading3"/>
      </w:pPr>
      <w:r>
        <w:t xml:space="preserve">6.2 치수검사</w:t>
      </w:r>
    </w:p>
    <w:p>
      <w:pPr>
        <w:pStyle w:val="Compact"/>
        <w:numPr>
          <w:ilvl w:val="0"/>
          <w:numId w:val="1008"/>
        </w:numPr>
      </w:pPr>
      <w:r>
        <w:t xml:space="preserve">도면에 명시된</w:t>
      </w:r>
      <w:r>
        <w:t xml:space="preserve"> </w:t>
      </w:r>
      <w:r>
        <w:rPr>
          <w:b/>
          <w:bCs/>
        </w:rPr>
        <w:t xml:space="preserve">모든 치수 항목</w:t>
      </w:r>
      <w:r>
        <w:t xml:space="preserve">을 측정한다.</w:t>
      </w:r>
    </w:p>
    <w:p>
      <w:pPr>
        <w:pStyle w:val="Compact"/>
        <w:numPr>
          <w:ilvl w:val="1"/>
          <w:numId w:val="1009"/>
        </w:numPr>
      </w:pPr>
      <w:r>
        <w:t xml:space="preserve">일반 공차 항목: 샘플링 검사 가능 (AQL 기준)</w:t>
      </w:r>
    </w:p>
    <w:p>
      <w:pPr>
        <w:pStyle w:val="Compact"/>
        <w:numPr>
          <w:ilvl w:val="1"/>
          <w:numId w:val="1009"/>
        </w:numPr>
      </w:pPr>
      <w:r>
        <w:t xml:space="preserve">KC (핵심특성) 항목:</w:t>
      </w:r>
      <w:r>
        <w:t xml:space="preserve"> </w:t>
      </w:r>
      <w:r>
        <w:rPr>
          <w:b/>
          <w:bCs/>
        </w:rPr>
        <w:t xml:space="preserve">100% 전수검사</w:t>
      </w:r>
    </w:p>
    <w:p>
      <w:pPr>
        <w:pStyle w:val="Compact"/>
        <w:numPr>
          <w:ilvl w:val="0"/>
          <w:numId w:val="1008"/>
        </w:numPr>
      </w:pPr>
      <w:r>
        <w:t xml:space="preserve">기하공차(GD&amp;T) 항목 측정:</w:t>
      </w:r>
    </w:p>
    <w:p>
      <w:pPr>
        <w:pStyle w:val="Compact"/>
        <w:numPr>
          <w:ilvl w:val="1"/>
          <w:numId w:val="1010"/>
        </w:numPr>
      </w:pPr>
      <w:r>
        <w:t xml:space="preserve">위치도, 진원도, 평면도, 직각도 등</w:t>
      </w:r>
    </w:p>
    <w:p>
      <w:pPr>
        <w:pStyle w:val="Compact"/>
        <w:numPr>
          <w:ilvl w:val="1"/>
          <w:numId w:val="1010"/>
        </w:numPr>
      </w:pPr>
      <w:r>
        <w:t xml:space="preserve">CMM 사용 시 측정 프로그램 확인</w:t>
      </w:r>
    </w:p>
    <w:p>
      <w:pPr>
        <w:pStyle w:val="Compact"/>
        <w:numPr>
          <w:ilvl w:val="0"/>
          <w:numId w:val="1008"/>
        </w:numPr>
      </w:pPr>
      <w:r>
        <w:t xml:space="preserve">측정 결과를 최종검사 성적서(F-806-01)에 기록한다.</w:t>
      </w:r>
    </w:p>
    <w:bookmarkEnd w:id="22"/>
    <w:bookmarkStart w:id="23" w:name="기능시험"/>
    <w:p>
      <w:pPr>
        <w:pStyle w:val="Heading3"/>
      </w:pPr>
      <w:r>
        <w:t xml:space="preserve">6.3 기능시험</w:t>
      </w:r>
    </w:p>
    <w:p>
      <w:pPr>
        <w:pStyle w:val="FirstParagraph"/>
      </w:pPr>
      <w:r>
        <w:t xml:space="preserve">해당되는 경우 다음 기능시험을 실시한다:</w:t>
      </w:r>
    </w:p>
    <w:tbl>
      <w:tblPr>
        <w:tblStyle w:val="Table"/>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2640"/>
        <w:gridCol w:w="2640"/>
        <w:gridCol w:w="2640"/>
      </w:tblGrid>
      <w:tr>
        <w:trPr>
          <w:tblHeader w:val="on"/>
        </w:trPr>
        <w:tc>
          <w:tcPr>
            <w:tcMar>
              <w:top w:w="60" w:type="dxa"/>
              <w:left w:w="120" w:type="dxa"/>
              <w:bottom w:w="60" w:type="dxa"/>
              <w:right w:w="120" w:type="dxa"/>
            </w:tcMar>
            <w:shd w:val="clear" w:color="auto" w:fill="DEEAF1"/>
          </w:tcPr>
          <w:p>
            <w:pPr>
              <w:pStyle w:val="Compact"/>
              <w:wordWrap w:val="1"/>
            </w:pPr>
            <w:r>
              <w:t xml:space="preserve">시험 유형</w:t>
            </w:r>
          </w:p>
        </w:tc>
        <w:tc>
          <w:tcPr>
            <w:tcMar>
              <w:top w:w="60" w:type="dxa"/>
              <w:left w:w="120" w:type="dxa"/>
              <w:bottom w:w="60" w:type="dxa"/>
              <w:right w:w="120" w:type="dxa"/>
            </w:tcMar>
            <w:shd w:val="clear" w:color="auto" w:fill="DEEAF1"/>
          </w:tcPr>
          <w:p>
            <w:pPr>
              <w:pStyle w:val="Compact"/>
              <w:wordWrap w:val="1"/>
            </w:pPr>
            <w:r>
              <w:t xml:space="preserve">적용 제품</w:t>
            </w:r>
          </w:p>
        </w:tc>
        <w:tc>
          <w:tcPr>
            <w:tcMar>
              <w:top w:w="60" w:type="dxa"/>
              <w:left w:w="120" w:type="dxa"/>
              <w:bottom w:w="60" w:type="dxa"/>
              <w:right w:w="120" w:type="dxa"/>
            </w:tcMar>
            <w:shd w:val="clear" w:color="auto" w:fill="DEEAF1"/>
          </w:tcPr>
          <w:p>
            <w:pPr>
              <w:pStyle w:val="Compact"/>
              <w:wordWrap w:val="1"/>
            </w:pPr>
            <w:r>
              <w:t xml:space="preserve">기준</w:t>
            </w:r>
          </w:p>
        </w:tc>
      </w:tr>
      <w:tr>
        <w:tc>
          <w:tcPr/>
          <w:p>
            <w:pPr>
              <w:pStyle w:val="Compact"/>
            </w:pPr>
            <w:r>
              <w:t xml:space="preserve">조립 적합성</w:t>
            </w:r>
          </w:p>
        </w:tc>
        <w:tc>
          <w:tcPr/>
          <w:p>
            <w:pPr>
              <w:pStyle w:val="Compact"/>
            </w:pPr>
            <w:r>
              <w:t xml:space="preserve">조립 부품</w:t>
            </w:r>
          </w:p>
        </w:tc>
        <w:tc>
          <w:tcPr>
            <w:tcMar>
              <w:top w:w="60" w:type="dxa"/>
              <w:left w:w="120" w:type="dxa"/>
              <w:bottom w:w="60" w:type="dxa"/>
              <w:right w:w="120" w:type="dxa"/>
            </w:tcMar>
          </w:tcPr>
          <w:p>
            <w:pPr>
              <w:pStyle w:val="Compact"/>
              <w:wordWrap w:val="1"/>
            </w:pPr>
            <w:r>
              <w:t xml:space="preserve">결합 부위 간섭 없음, 정상 조립</w:t>
            </w:r>
          </w:p>
        </w:tc>
      </w:tr>
      <w:tr>
        <w:tc>
          <w:tcPr/>
          <w:p>
            <w:pPr>
              <w:pStyle w:val="Compact"/>
            </w:pPr>
            <w:r>
              <w:t xml:space="preserve">전기적 시험</w:t>
            </w:r>
          </w:p>
        </w:tc>
        <w:tc>
          <w:tcPr/>
          <w:p>
            <w:pPr>
              <w:pStyle w:val="Compact"/>
            </w:pPr>
            <w:r>
              <w:t xml:space="preserve">전자부품/커넥터</w:t>
            </w:r>
          </w:p>
        </w:tc>
        <w:tc>
          <w:tcPr>
            <w:tcMar>
              <w:top w:w="60" w:type="dxa"/>
              <w:left w:w="120" w:type="dxa"/>
              <w:bottom w:w="60" w:type="dxa"/>
              <w:right w:w="120" w:type="dxa"/>
            </w:tcMar>
          </w:tcPr>
          <w:p>
            <w:pPr>
              <w:pStyle w:val="Compact"/>
              <w:wordWrap w:val="1"/>
            </w:pPr>
            <w:r>
              <w:t xml:space="preserve">저항, 절연, 내전압 규격 충족</w:t>
            </w:r>
          </w:p>
        </w:tc>
      </w:tr>
      <w:tr>
        <w:tc>
          <w:tcPr/>
          <w:p>
            <w:pPr>
              <w:pStyle w:val="Compact"/>
            </w:pPr>
            <w:r>
              <w:t xml:space="preserve">기밀 시험</w:t>
            </w:r>
          </w:p>
        </w:tc>
        <w:tc>
          <w:tcPr/>
          <w:p>
            <w:pPr>
              <w:pStyle w:val="Compact"/>
            </w:pPr>
            <w:r>
              <w:t xml:space="preserve">유압/공압 부품</w:t>
            </w:r>
          </w:p>
        </w:tc>
        <w:tc>
          <w:tcPr/>
          <w:p>
            <w:pPr>
              <w:pStyle w:val="Compact"/>
            </w:pPr>
            <w:r>
              <w:t xml:space="preserve">누설률 규격 이내</w:t>
            </w:r>
          </w:p>
        </w:tc>
      </w:tr>
      <w:tr>
        <w:tc>
          <w:tcPr/>
          <w:p>
            <w:pPr>
              <w:pStyle w:val="Compact"/>
            </w:pPr>
            <w:r>
              <w:t xml:space="preserve">작동 시험</w:t>
            </w:r>
          </w:p>
        </w:tc>
        <w:tc>
          <w:tcPr/>
          <w:p>
            <w:pPr>
              <w:pStyle w:val="Compact"/>
            </w:pPr>
            <w:r>
              <w:t xml:space="preserve">기구부품</w:t>
            </w:r>
          </w:p>
        </w:tc>
        <w:tc>
          <w:tcPr/>
          <w:p>
            <w:pPr>
              <w:pStyle w:val="Compact"/>
            </w:pPr>
            <w:r>
              <w:t xml:space="preserve">정상 작동, 반복 시험</w:t>
            </w:r>
          </w:p>
        </w:tc>
      </w:tr>
      <w:tr>
        <w:tc>
          <w:tcPr/>
          <w:p>
            <w:pPr>
              <w:pStyle w:val="Compact"/>
            </w:pPr>
            <w:r>
              <w:t xml:space="preserve">토크 시험</w:t>
            </w:r>
          </w:p>
        </w:tc>
        <w:tc>
          <w:tcPr/>
          <w:p>
            <w:pPr>
              <w:pStyle w:val="Compact"/>
            </w:pPr>
            <w:r>
              <w:t xml:space="preserve">체결부품</w:t>
            </w:r>
          </w:p>
        </w:tc>
        <w:tc>
          <w:tcPr/>
          <w:p>
            <w:pPr>
              <w:pStyle w:val="Compact"/>
            </w:pPr>
            <w:r>
              <w:t xml:space="preserve">규정 토크 범위 이내</w:t>
            </w:r>
          </w:p>
        </w:tc>
      </w:tr>
    </w:tbl>
    <w:bookmarkEnd w:id="23"/>
    <w:bookmarkStart w:id="24" w:name="포장상태-확인"/>
    <w:p>
      <w:pPr>
        <w:pStyle w:val="Heading3"/>
      </w:pPr>
      <w:r>
        <w:t xml:space="preserve">6.4 포장상태 확인</w:t>
      </w:r>
    </w:p>
    <w:p>
      <w:pPr>
        <w:pStyle w:val="Compact"/>
        <w:numPr>
          <w:ilvl w:val="0"/>
          <w:numId w:val="1011"/>
        </w:numPr>
      </w:pPr>
      <w:r>
        <w:t xml:space="preserve">포장 사양서에 따른 포장 방법 준수 여부 확인</w:t>
      </w:r>
    </w:p>
    <w:p>
      <w:pPr>
        <w:pStyle w:val="Compact"/>
        <w:numPr>
          <w:ilvl w:val="0"/>
          <w:numId w:val="1011"/>
        </w:numPr>
      </w:pPr>
      <w:r>
        <w:t xml:space="preserve">제품 보호 상태 (완충재, 방청 처리, 정전기 방지 등)</w:t>
      </w:r>
    </w:p>
    <w:p>
      <w:pPr>
        <w:pStyle w:val="Compact"/>
        <w:numPr>
          <w:ilvl w:val="0"/>
          <w:numId w:val="1011"/>
        </w:numPr>
      </w:pPr>
      <w:r>
        <w:t xml:space="preserve">라벨 정보 정확성 (품번, 수량, 로트번호, 중량)</w:t>
      </w:r>
    </w:p>
    <w:p>
      <w:pPr>
        <w:pStyle w:val="Compact"/>
        <w:numPr>
          <w:ilvl w:val="0"/>
          <w:numId w:val="1011"/>
        </w:numPr>
      </w:pPr>
      <w:r>
        <w:t xml:space="preserve">항공우주 제품 전용 포장 요구사항 준수 여부</w:t>
      </w:r>
    </w:p>
    <w:bookmarkEnd w:id="24"/>
    <w:bookmarkStart w:id="25" w:name="coc-발행-기준"/>
    <w:p>
      <w:pPr>
        <w:pStyle w:val="Heading3"/>
      </w:pPr>
      <w:r>
        <w:t xml:space="preserve">6.5 CoC 발행 기준</w:t>
      </w:r>
    </w:p>
    <w:p>
      <w:pPr>
        <w:pStyle w:val="FirstParagraph"/>
      </w:pPr>
      <w:r>
        <w:t xml:space="preserve">다음 조건을</w:t>
      </w:r>
      <w:r>
        <w:t xml:space="preserve"> </w:t>
      </w:r>
      <w:r>
        <w:rPr>
          <w:b/>
          <w:bCs/>
        </w:rPr>
        <w:t xml:space="preserve">모두</w:t>
      </w:r>
      <w:r>
        <w:t xml:space="preserve"> </w:t>
      </w:r>
      <w:r>
        <w:t xml:space="preserve">충족할 때 CoC를 발행한다:</w:t>
      </w:r>
    </w:p>
    <w:p>
      <w:pPr>
        <w:pStyle w:val="Compact"/>
        <w:numPr>
          <w:ilvl w:val="0"/>
          <w:numId w:val="1012"/>
        </w:numPr>
      </w:pPr>
      <w:r>
        <w:t xml:space="preserve">최종검사 전 항목 합격</w:t>
      </w:r>
    </w:p>
    <w:p>
      <w:pPr>
        <w:pStyle w:val="Compact"/>
        <w:numPr>
          <w:ilvl w:val="0"/>
          <w:numId w:val="1012"/>
        </w:numPr>
      </w:pPr>
      <w:r>
        <w:t xml:space="preserve">Lot Traveler 전 공정 서명 완료</w:t>
      </w:r>
    </w:p>
    <w:p>
      <w:pPr>
        <w:pStyle w:val="Compact"/>
        <w:numPr>
          <w:ilvl w:val="0"/>
          <w:numId w:val="1012"/>
        </w:numPr>
      </w:pPr>
      <w:r>
        <w:t xml:space="preserve">모든 선행 검사(IQC, PQC) 합격 기록 확인</w:t>
      </w:r>
    </w:p>
    <w:p>
      <w:pPr>
        <w:pStyle w:val="Compact"/>
        <w:numPr>
          <w:ilvl w:val="0"/>
          <w:numId w:val="1012"/>
        </w:numPr>
      </w:pPr>
      <w:r>
        <w:t xml:space="preserve">부적합 이력이 있는 경우, 처리 완료 확인</w:t>
      </w:r>
    </w:p>
    <w:p>
      <w:pPr>
        <w:pStyle w:val="Compact"/>
        <w:numPr>
          <w:ilvl w:val="0"/>
          <w:numId w:val="1012"/>
        </w:numPr>
      </w:pPr>
      <w:r>
        <w:t xml:space="preserve">특수공정 인증서/성적서 첨부 완료</w:t>
      </w:r>
    </w:p>
    <w:p>
      <w:pPr>
        <w:pStyle w:val="Compact"/>
        <w:numPr>
          <w:ilvl w:val="0"/>
          <w:numId w:val="1012"/>
        </w:numPr>
      </w:pPr>
      <w:r>
        <w:t xml:space="preserve">고객 특별요구사항 충족 확인</w:t>
      </w:r>
    </w:p>
    <w:bookmarkEnd w:id="25"/>
    <w:bookmarkEnd w:id="26"/>
    <w:bookmarkStart w:id="30" w:name="출하-승인-프로세스"/>
    <w:p>
      <w:pPr>
        <w:pStyle w:val="Heading2"/>
      </w:pPr>
      <w:r>
        <w:t xml:space="preserve">7. 출하 승인 프로세스</w:t>
      </w:r>
    </w:p>
    <w:bookmarkStart w:id="27" w:name="표준-출하-승인-흐름"/>
    <w:p>
      <w:pPr>
        <w:pStyle w:val="Heading3"/>
      </w:pPr>
      <w:r>
        <w:t xml:space="preserve">7.1 표준 출하 승인 흐름</w:t>
      </w:r>
    </w:p>
    <w:p>
      <w:pPr>
        <w:pStyle w:val="SourceCode"/>
      </w:pPr>
      <w:r>
        <w:rPr>
          <w:rStyle w:val="VerbatimChar"/>
        </w:rPr>
        <w:t xml:space="preserve">최종검사 전 항목 합격</w:t>
      </w:r>
      <w:r>
        <w:br/>
      </w:r>
      <w:r>
        <w:rPr>
          <w:rStyle w:val="VerbatimChar"/>
        </w:rPr>
        <w:t xml:space="preserve">  │</w:t>
      </w:r>
      <w:r>
        <w:br/>
      </w:r>
      <w:r>
        <w:rPr>
          <w:rStyle w:val="VerbatimChar"/>
        </w:rPr>
        <w:t xml:space="preserve">  ├─ 1단계: 검사원이 최종검사 성적서(F-806-01) 작성</w:t>
      </w:r>
      <w:r>
        <w:br/>
      </w:r>
      <w:r>
        <w:rPr>
          <w:rStyle w:val="VerbatimChar"/>
        </w:rPr>
        <w:t xml:space="preserve">  │</w:t>
      </w:r>
      <w:r>
        <w:br/>
      </w:r>
      <w:r>
        <w:rPr>
          <w:rStyle w:val="VerbatimChar"/>
        </w:rPr>
        <w:t xml:space="preserve">  ├─ 2단계: 검사원이 AAM(합격 날인/스탬프) 날인</w:t>
      </w:r>
      <w:r>
        <w:br/>
      </w:r>
      <w:r>
        <w:rPr>
          <w:rStyle w:val="VerbatimChar"/>
        </w:rPr>
        <w:t xml:space="preserve">  │     ├─ 검사 합격 스탬프를 제품 또는 포장에 날인</w:t>
      </w:r>
      <w:r>
        <w:br/>
      </w:r>
      <w:r>
        <w:rPr>
          <w:rStyle w:val="VerbatimChar"/>
        </w:rPr>
        <w:t xml:space="preserve">  │     ├─ Lot Traveler에 최종검사 합격 서명</w:t>
      </w:r>
      <w:r>
        <w:br/>
      </w:r>
      <w:r>
        <w:rPr>
          <w:rStyle w:val="VerbatimChar"/>
        </w:rPr>
        <w:t xml:space="preserve">  │     └─ 검사 날인은 인가된 검사원만 수행</w:t>
      </w:r>
      <w:r>
        <w:br/>
      </w:r>
      <w:r>
        <w:rPr>
          <w:rStyle w:val="VerbatimChar"/>
        </w:rPr>
        <w:t xml:space="preserve">  │</w:t>
      </w:r>
      <w:r>
        <w:br/>
      </w:r>
      <w:r>
        <w:rPr>
          <w:rStyle w:val="VerbatimChar"/>
        </w:rPr>
        <w:t xml:space="preserve">  ├─ 3단계: 품질팀장 출하 승인</w:t>
      </w:r>
      <w:r>
        <w:br/>
      </w:r>
      <w:r>
        <w:rPr>
          <w:rStyle w:val="VerbatimChar"/>
        </w:rPr>
        <w:t xml:space="preserve">  │     ├─ 검사 기록 일체를 검토</w:t>
      </w:r>
      <w:r>
        <w:br/>
      </w:r>
      <w:r>
        <w:rPr>
          <w:rStyle w:val="VerbatimChar"/>
        </w:rPr>
        <w:t xml:space="preserve">  │     ├─ CoC에 승인 서명</w:t>
      </w:r>
      <w:r>
        <w:br/>
      </w:r>
      <w:r>
        <w:rPr>
          <w:rStyle w:val="VerbatimChar"/>
        </w:rPr>
        <w:t xml:space="preserve">  │     └─ 출하 승인 날인</w:t>
      </w:r>
      <w:r>
        <w:br/>
      </w:r>
      <w:r>
        <w:rPr>
          <w:rStyle w:val="VerbatimChar"/>
        </w:rPr>
        <w:t xml:space="preserve">  │</w:t>
      </w:r>
      <w:r>
        <w:br/>
      </w:r>
      <w:r>
        <w:rPr>
          <w:rStyle w:val="VerbatimChar"/>
        </w:rPr>
        <w:t xml:space="preserve">  └─ 4단계: 출하</w:t>
      </w:r>
      <w:r>
        <w:br/>
      </w:r>
      <w:r>
        <w:rPr>
          <w:rStyle w:val="VerbatimChar"/>
        </w:rPr>
        <w:t xml:space="preserve">        ├─ 포장 최종 확인</w:t>
      </w:r>
      <w:r>
        <w:br/>
      </w:r>
      <w:r>
        <w:rPr>
          <w:rStyle w:val="VerbatimChar"/>
        </w:rPr>
        <w:t xml:space="preserve">        ├─ 출하 서류 준비 (CoC, 성적서, 납품서)</w:t>
      </w:r>
      <w:r>
        <w:br/>
      </w:r>
      <w:r>
        <w:rPr>
          <w:rStyle w:val="VerbatimChar"/>
        </w:rPr>
        <w:t xml:space="preserve">        └─ 물류팀에 출하 인도</w:t>
      </w:r>
    </w:p>
    <w:bookmarkEnd w:id="27"/>
    <w:bookmarkStart w:id="28" w:name="aam-authorized-acceptance-media-관리"/>
    <w:p>
      <w:pPr>
        <w:pStyle w:val="Heading3"/>
      </w:pPr>
      <w:r>
        <w:t xml:space="preserve">7.2 AAM (Authorized Acceptance Media) 관리</w:t>
      </w:r>
    </w:p>
    <w:tbl>
      <w:tblPr>
        <w:tblStyle w:val="Table"/>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3960"/>
        <w:gridCol w:w="3960"/>
      </w:tblGrid>
      <w:tr>
        <w:trPr>
          <w:tblHeader w:val="on"/>
        </w:trPr>
        <w:tc>
          <w:tcPr>
            <w:tcW w:w="2460" w:type="dxa"/>
            <w:tcMar>
              <w:top w:w="60" w:type="dxa"/>
              <w:left w:w="120" w:type="dxa"/>
              <w:bottom w:w="60" w:type="dxa"/>
              <w:right w:w="120" w:type="dxa"/>
            </w:tcMar>
            <w:shd w:val="clear" w:color="auto" w:fill="DEEAF1"/>
          </w:tcPr>
          <w:p>
            <w:pPr>
              <w:pStyle w:val="Compact"/>
              <w:wordWrap w:val="1"/>
            </w:pPr>
            <w:r>
              <w:t xml:space="preserve">항목</w:t>
            </w:r>
          </w:p>
        </w:tc>
        <w:tc>
          <w:tcPr>
            <w:tcW w:w="6328" w:type="dxa"/>
            <w:tcMar>
              <w:top w:w="60" w:type="dxa"/>
              <w:left w:w="120" w:type="dxa"/>
              <w:bottom w:w="60" w:type="dxa"/>
              <w:right w:w="120" w:type="dxa"/>
            </w:tcMar>
            <w:shd w:val="clear" w:color="auto" w:fill="DEEAF1"/>
          </w:tcPr>
          <w:p>
            <w:pPr>
              <w:pStyle w:val="Compact"/>
              <w:wordWrap w:val="1"/>
            </w:pPr>
            <w:r>
              <w:t xml:space="preserve">내용</w:t>
            </w:r>
          </w:p>
        </w:tc>
      </w:tr>
      <w:tr>
        <w:tc>
          <w:tcPr>
            <w:tcW w:w="2460" w:type="dxa"/>
          </w:tcPr>
          <w:p>
            <w:pPr>
              <w:pStyle w:val="Compact"/>
            </w:pPr>
            <w:r>
              <w:t xml:space="preserve">AAM 유형</w:t>
            </w:r>
          </w:p>
        </w:tc>
        <w:tc>
          <w:tcPr>
            <w:tcW w:w="6328" w:type="dxa"/>
            <w:tcMar>
              <w:top w:w="60" w:type="dxa"/>
              <w:left w:w="120" w:type="dxa"/>
              <w:bottom w:w="60" w:type="dxa"/>
              <w:right w:w="120" w:type="dxa"/>
            </w:tcMar>
          </w:tcPr>
          <w:p>
            <w:pPr>
              <w:pStyle w:val="Compact"/>
              <w:wordWrap w:val="1"/>
            </w:pPr>
            <w:r>
              <w:t xml:space="preserve">검사 합격 스탬프 (고유번호 부여)</w:t>
            </w:r>
          </w:p>
        </w:tc>
      </w:tr>
      <w:tr>
        <w:tc>
          <w:tcPr/>
          <w:p>
            <w:pPr>
              <w:pStyle w:val="Compact"/>
            </w:pPr>
            <w:r>
              <w:t xml:space="preserve">인가자</w:t>
            </w:r>
          </w:p>
        </w:tc>
        <w:tc>
          <w:tcPr>
            <w:tcMar>
              <w:top w:w="60" w:type="dxa"/>
              <w:left w:w="120" w:type="dxa"/>
              <w:bottom w:w="60" w:type="dxa"/>
              <w:right w:w="120" w:type="dxa"/>
            </w:tcMar>
          </w:tcPr>
          <w:p>
            <w:pPr>
              <w:pStyle w:val="Compact"/>
              <w:wordWrap w:val="1"/>
            </w:pPr>
            <w:r>
              <w:t xml:space="preserve">품질팀장이 지정한 검사원</w:t>
            </w:r>
          </w:p>
        </w:tc>
      </w:tr>
      <w:tr>
        <w:tc>
          <w:tcPr/>
          <w:p>
            <w:pPr>
              <w:pStyle w:val="Compact"/>
            </w:pPr>
            <w:r>
              <w:t xml:space="preserve">관리</w:t>
            </w:r>
          </w:p>
        </w:tc>
        <w:tc>
          <w:tcPr>
            <w:tcW w:w="6328" w:type="dxa"/>
          </w:tcPr>
          <w:p>
            <w:pPr>
              <w:pStyle w:val="Compact"/>
            </w:pPr>
            <w:r>
              <w:t xml:space="preserve">개인별 AAM 스탬프 배정, 타인 사용 금지</w:t>
            </w:r>
          </w:p>
        </w:tc>
      </w:tr>
      <w:tr>
        <w:tc>
          <w:tcPr>
            <w:tcW w:w="2460" w:type="dxa"/>
            <w:tcMar>
              <w:top w:w="60" w:type="dxa"/>
              <w:left w:w="120" w:type="dxa"/>
              <w:bottom w:w="60" w:type="dxa"/>
              <w:right w:w="120" w:type="dxa"/>
            </w:tcMar>
          </w:tcPr>
          <w:p>
            <w:pPr>
              <w:pStyle w:val="Compact"/>
              <w:wordWrap w:val="1"/>
            </w:pPr>
            <w:r>
              <w:t xml:space="preserve">보관</w:t>
            </w:r>
          </w:p>
        </w:tc>
        <w:tc>
          <w:tcPr/>
          <w:p>
            <w:pPr>
              <w:pStyle w:val="Compact"/>
            </w:pPr>
            <w:r>
              <w:t xml:space="preserve">사용 후 잠금장치 보관, 분실 시 즉시 보고</w:t>
            </w:r>
          </w:p>
        </w:tc>
      </w:tr>
      <w:tr>
        <w:tc>
          <w:tcPr>
            <w:tcMar>
              <w:top w:w="60" w:type="dxa"/>
              <w:left w:w="120" w:type="dxa"/>
              <w:bottom w:w="60" w:type="dxa"/>
              <w:right w:w="120" w:type="dxa"/>
            </w:tcMar>
          </w:tcPr>
          <w:p>
            <w:pPr>
              <w:pStyle w:val="Compact"/>
              <w:wordWrap w:val="1"/>
            </w:pPr>
            <w:r>
              <w:t xml:space="preserve">폐기</w:t>
            </w:r>
          </w:p>
        </w:tc>
        <w:tc>
          <w:tcPr>
            <w:tcMar>
              <w:top w:w="60" w:type="dxa"/>
              <w:left w:w="120" w:type="dxa"/>
              <w:bottom w:w="60" w:type="dxa"/>
              <w:right w:w="120" w:type="dxa"/>
            </w:tcMar>
          </w:tcPr>
          <w:p>
            <w:pPr>
              <w:pStyle w:val="Compact"/>
              <w:wordWrap w:val="1"/>
            </w:pPr>
            <w:r>
              <w:t xml:space="preserve">퇴직/이동 시 즉시 회수 및 폐기 기록</w:t>
            </w:r>
          </w:p>
        </w:tc>
      </w:tr>
    </w:tbl>
    <w:bookmarkEnd w:id="28"/>
    <w:bookmarkStart w:id="29" w:name="출하-서류-구성"/>
    <w:p>
      <w:pPr>
        <w:pStyle w:val="Heading3"/>
      </w:pPr>
      <w:r>
        <w:t xml:space="preserve">7.3 출하 서류 구성</w:t>
      </w:r>
    </w:p>
    <w:tbl>
      <w:tblPr>
        <w:tblStyle w:val="Table"/>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1980"/>
        <w:gridCol w:w="1980"/>
        <w:gridCol w:w="1980"/>
        <w:gridCol w:w="1980"/>
      </w:tblGrid>
      <w:tr>
        <w:trPr>
          <w:tblHeader w:val="on"/>
        </w:trPr>
        <w:tc>
          <w:tcPr>
            <w:tcMar>
              <w:top w:w="60" w:type="dxa"/>
              <w:left w:w="120" w:type="dxa"/>
              <w:bottom w:w="60" w:type="dxa"/>
              <w:right w:w="120" w:type="dxa"/>
            </w:tcMar>
            <w:shd w:val="clear" w:color="auto" w:fill="DEEAF1"/>
          </w:tcPr>
          <w:p>
            <w:pPr>
              <w:pStyle w:val="Compact"/>
              <w:wordWrap w:val="1"/>
            </w:pPr>
            <w:r>
              <w:t xml:space="preserve">No.</w:t>
            </w:r>
          </w:p>
        </w:tc>
        <w:tc>
          <w:tcPr>
            <w:tcMar>
              <w:top w:w="60" w:type="dxa"/>
              <w:left w:w="120" w:type="dxa"/>
              <w:bottom w:w="60" w:type="dxa"/>
              <w:right w:w="120" w:type="dxa"/>
            </w:tcMar>
            <w:shd w:val="clear" w:color="auto" w:fill="DEEAF1"/>
          </w:tcPr>
          <w:p>
            <w:pPr>
              <w:pStyle w:val="Compact"/>
              <w:wordWrap w:val="1"/>
            </w:pPr>
            <w:r>
              <w:t xml:space="preserve">서류</w:t>
            </w:r>
          </w:p>
        </w:tc>
        <w:tc>
          <w:tcPr>
            <w:tcMar>
              <w:top w:w="60" w:type="dxa"/>
              <w:left w:w="120" w:type="dxa"/>
              <w:bottom w:w="60" w:type="dxa"/>
              <w:right w:w="120" w:type="dxa"/>
            </w:tcMar>
            <w:shd w:val="clear" w:color="auto" w:fill="DEEAF1"/>
          </w:tcPr>
          <w:p>
            <w:pPr>
              <w:pStyle w:val="Compact"/>
              <w:wordWrap w:val="1"/>
            </w:pPr>
            <w:r>
              <w:t xml:space="preserve">필수 여부</w:t>
            </w:r>
          </w:p>
        </w:tc>
        <w:tc>
          <w:tcPr>
            <w:tcMar>
              <w:top w:w="60" w:type="dxa"/>
              <w:left w:w="120" w:type="dxa"/>
              <w:bottom w:w="60" w:type="dxa"/>
              <w:right w:w="120" w:type="dxa"/>
            </w:tcMar>
            <w:shd w:val="clear" w:color="auto" w:fill="DEEAF1"/>
          </w:tcPr>
          <w:p>
            <w:pPr>
              <w:pStyle w:val="Compact"/>
              <w:wordWrap w:val="1"/>
            </w:pPr>
            <w:r>
              <w:t xml:space="preserve">비고</w:t>
            </w:r>
          </w:p>
        </w:tc>
      </w:tr>
      <w:tr>
        <w:tc>
          <w:tcPr/>
          <w:p>
            <w:pPr>
              <w:pStyle w:val="Compact"/>
            </w:pPr>
            <w:r>
              <w:t xml:space="preserve">1</w:t>
            </w:r>
          </w:p>
        </w:tc>
        <w:tc>
          <w:tcPr/>
          <w:p>
            <w:pPr>
              <w:pStyle w:val="Compact"/>
            </w:pPr>
            <w:r>
              <w:t xml:space="preserve">CoC (적합성 인증서)</w:t>
            </w:r>
          </w:p>
        </w:tc>
        <w:tc>
          <w:tcPr/>
          <w:p>
            <w:pPr>
              <w:pStyle w:val="Compact"/>
            </w:pPr>
            <w:r>
              <w:t xml:space="preserve">필수</w:t>
            </w:r>
          </w:p>
        </w:tc>
        <w:tc>
          <w:tcPr>
            <w:tcMar>
              <w:top w:w="60" w:type="dxa"/>
              <w:left w:w="120" w:type="dxa"/>
              <w:bottom w:w="60" w:type="dxa"/>
              <w:right w:w="120" w:type="dxa"/>
            </w:tcMar>
          </w:tcPr>
          <w:p>
            <w:pPr>
              <w:pStyle w:val="Compact"/>
              <w:wordWrap w:val="1"/>
            </w:pPr>
            <w:r>
              <w:t xml:space="preserve">항공우주 제품 필수</w:t>
            </w:r>
          </w:p>
        </w:tc>
      </w:tr>
      <w:tr>
        <w:tc>
          <w:tcPr/>
          <w:p>
            <w:pPr>
              <w:pStyle w:val="Compact"/>
            </w:pPr>
            <w:r>
              <w:t xml:space="preserve">2</w:t>
            </w:r>
          </w:p>
        </w:tc>
        <w:tc>
          <w:tcPr/>
          <w:p>
            <w:pPr>
              <w:pStyle w:val="Compact"/>
            </w:pPr>
            <w:r>
              <w:t xml:space="preserve">최종검사 성적서 (F-806-01)</w:t>
            </w:r>
          </w:p>
        </w:tc>
        <w:tc>
          <w:tcPr/>
          <w:p>
            <w:pPr>
              <w:pStyle w:val="Compact"/>
            </w:pPr>
            <w:r>
              <w:t xml:space="preserve">필수</w:t>
            </w:r>
          </w:p>
        </w:tc>
        <w:tc>
          <w:tcPr>
            <w:tcMar>
              <w:top w:w="60" w:type="dxa"/>
              <w:left w:w="120" w:type="dxa"/>
              <w:bottom w:w="60" w:type="dxa"/>
              <w:right w:w="120" w:type="dxa"/>
            </w:tcMar>
          </w:tcPr>
          <w:p>
            <w:pPr>
              <w:pStyle w:val="Compact"/>
              <w:wordWrap w:val="1"/>
            </w:pPr>
            <w:r>
              <w:t xml:space="preserve">실측 데이터 포함</w:t>
            </w:r>
          </w:p>
        </w:tc>
      </w:tr>
      <w:tr>
        <w:tc>
          <w:tcPr/>
          <w:p>
            <w:pPr>
              <w:pStyle w:val="Compact"/>
            </w:pPr>
            <w:r>
              <w:t xml:space="preserve">3</w:t>
            </w:r>
          </w:p>
        </w:tc>
        <w:tc>
          <w:tcPr/>
          <w:p>
            <w:pPr>
              <w:pStyle w:val="Compact"/>
            </w:pPr>
            <w:r>
              <w:t xml:space="preserve">납품서/거래명세서</w:t>
            </w:r>
          </w:p>
        </w:tc>
        <w:tc>
          <w:tcPr/>
          <w:p>
            <w:pPr>
              <w:pStyle w:val="Compact"/>
            </w:pPr>
            <w:r>
              <w:t xml:space="preserve">필수</w:t>
            </w:r>
          </w:p>
        </w:tc>
        <w:tc>
          <w:tcPr>
            <w:tcMar>
              <w:top w:w="60" w:type="dxa"/>
              <w:left w:w="120" w:type="dxa"/>
              <w:bottom w:w="60" w:type="dxa"/>
              <w:right w:w="120" w:type="dxa"/>
            </w:tcMar>
          </w:tcPr>
          <w:p>
            <w:pPr>
              <w:pStyle w:val="Compact"/>
              <w:wordWrap w:val="1"/>
            </w:pPr>
          </w:p>
        </w:tc>
      </w:tr>
      <w:tr>
        <w:tc>
          <w:tcPr/>
          <w:p>
            <w:pPr>
              <w:pStyle w:val="Compact"/>
            </w:pPr>
            <w:r>
              <w:t xml:space="preserve">4</w:t>
            </w:r>
          </w:p>
        </w:tc>
        <w:tc>
          <w:tcPr/>
          <w:p>
            <w:pPr>
              <w:pStyle w:val="Compact"/>
            </w:pPr>
            <w:r>
              <w:t xml:space="preserve">FAI 보고서 (AS9102)</w:t>
            </w:r>
          </w:p>
        </w:tc>
        <w:tc>
          <w:tcPr/>
          <w:p>
            <w:pPr>
              <w:pStyle w:val="Compact"/>
            </w:pPr>
            <w:r>
              <w:t xml:space="preserve">해당 시</w:t>
            </w:r>
          </w:p>
        </w:tc>
        <w:tc>
          <w:tcPr>
            <w:tcMar>
              <w:top w:w="60" w:type="dxa"/>
              <w:left w:w="120" w:type="dxa"/>
              <w:bottom w:w="60" w:type="dxa"/>
              <w:right w:w="120" w:type="dxa"/>
            </w:tcMar>
          </w:tcPr>
          <w:p>
            <w:pPr>
              <w:pStyle w:val="Compact"/>
              <w:wordWrap w:val="1"/>
            </w:pPr>
            <w:r>
              <w:t xml:space="preserve">초도품 납품 시</w:t>
            </w:r>
          </w:p>
        </w:tc>
      </w:tr>
      <w:tr>
        <w:tc>
          <w:tcPr/>
          <w:p>
            <w:pPr>
              <w:pStyle w:val="Compact"/>
            </w:pPr>
            <w:r>
              <w:t xml:space="preserve">5</w:t>
            </w:r>
          </w:p>
        </w:tc>
        <w:tc>
          <w:tcPr/>
          <w:p>
            <w:pPr>
              <w:pStyle w:val="Compact"/>
            </w:pPr>
            <w:r>
              <w:t xml:space="preserve">특수공정 성적서</w:t>
            </w:r>
          </w:p>
        </w:tc>
        <w:tc>
          <w:tcPr/>
          <w:p>
            <w:pPr>
              <w:pStyle w:val="Compact"/>
            </w:pPr>
            <w:r>
              <w:t xml:space="preserve">해당 시</w:t>
            </w:r>
          </w:p>
        </w:tc>
        <w:tc>
          <w:tcPr>
            <w:tcMar>
              <w:top w:w="60" w:type="dxa"/>
              <w:left w:w="120" w:type="dxa"/>
              <w:bottom w:w="60" w:type="dxa"/>
              <w:right w:w="120" w:type="dxa"/>
            </w:tcMar>
          </w:tcPr>
          <w:p>
            <w:pPr>
              <w:pStyle w:val="Compact"/>
              <w:wordWrap w:val="1"/>
            </w:pPr>
            <w:r>
              <w:t xml:space="preserve">열처리, 도금 등</w:t>
            </w:r>
          </w:p>
        </w:tc>
      </w:tr>
      <w:tr>
        <w:tc>
          <w:tcPr/>
          <w:p>
            <w:pPr>
              <w:pStyle w:val="Compact"/>
            </w:pPr>
            <w:r>
              <w:t xml:space="preserve">6</w:t>
            </w:r>
          </w:p>
        </w:tc>
        <w:tc>
          <w:tcPr/>
          <w:p>
            <w:pPr>
              <w:pStyle w:val="Compact"/>
            </w:pPr>
            <w:r>
              <w:t xml:space="preserve">자재증명서 (Mill Cert)</w:t>
            </w:r>
          </w:p>
        </w:tc>
        <w:tc>
          <w:tcPr/>
          <w:p>
            <w:pPr>
              <w:pStyle w:val="Compact"/>
            </w:pPr>
            <w:r>
              <w:t xml:space="preserve">해당 시</w:t>
            </w:r>
          </w:p>
        </w:tc>
        <w:tc>
          <w:tcPr>
            <w:tcMar>
              <w:top w:w="60" w:type="dxa"/>
              <w:left w:w="120" w:type="dxa"/>
              <w:bottom w:w="60" w:type="dxa"/>
              <w:right w:w="120" w:type="dxa"/>
            </w:tcMar>
          </w:tcPr>
          <w:p>
            <w:pPr>
              <w:pStyle w:val="Compact"/>
              <w:wordWrap w:val="1"/>
            </w:pPr>
            <w:r>
              <w:t xml:space="preserve">고객 요구 시</w:t>
            </w:r>
          </w:p>
        </w:tc>
      </w:tr>
      <w:tr>
        <w:tc>
          <w:tcPr/>
          <w:p>
            <w:pPr>
              <w:pStyle w:val="Compact"/>
            </w:pPr>
            <w:r>
              <w:t xml:space="preserve">7</w:t>
            </w:r>
          </w:p>
        </w:tc>
        <w:tc>
          <w:tcPr/>
          <w:p>
            <w:pPr>
              <w:pStyle w:val="Compact"/>
            </w:pPr>
            <w:r>
              <w:t xml:space="preserve">SPC 데이터</w:t>
            </w:r>
          </w:p>
        </w:tc>
        <w:tc>
          <w:tcPr/>
          <w:p>
            <w:pPr>
              <w:pStyle w:val="Compact"/>
            </w:pPr>
            <w:r>
              <w:t xml:space="preserve">해당 시</w:t>
            </w:r>
          </w:p>
        </w:tc>
        <w:tc>
          <w:tcPr>
            <w:tcMar>
              <w:top w:w="60" w:type="dxa"/>
              <w:left w:w="120" w:type="dxa"/>
              <w:bottom w:w="60" w:type="dxa"/>
              <w:right w:w="120" w:type="dxa"/>
            </w:tcMar>
          </w:tcPr>
          <w:p>
            <w:pPr>
              <w:pStyle w:val="Compact"/>
              <w:wordWrap w:val="1"/>
            </w:pPr>
            <w:r>
              <w:t xml:space="preserve">고객 요구 시</w:t>
            </w:r>
          </w:p>
        </w:tc>
      </w:tr>
      <w:tr>
        <w:tc>
          <w:tcPr/>
          <w:p>
            <w:pPr>
              <w:pStyle w:val="Compact"/>
            </w:pPr>
            <w:r>
              <w:t xml:space="preserve">8</w:t>
            </w:r>
          </w:p>
        </w:tc>
        <w:tc>
          <w:tcPr/>
          <w:p>
            <w:pPr>
              <w:pStyle w:val="Compact"/>
            </w:pPr>
            <w:r>
              <w:t xml:space="preserve">Source Inspection 기록</w:t>
            </w:r>
          </w:p>
        </w:tc>
        <w:tc>
          <w:tcPr/>
          <w:p>
            <w:pPr>
              <w:pStyle w:val="Compact"/>
            </w:pPr>
            <w:r>
              <w:t xml:space="preserve">해당 시</w:t>
            </w:r>
          </w:p>
        </w:tc>
        <w:tc>
          <w:tcPr>
            <w:tcMar>
              <w:top w:w="60" w:type="dxa"/>
              <w:left w:w="120" w:type="dxa"/>
              <w:bottom w:w="60" w:type="dxa"/>
              <w:right w:w="120" w:type="dxa"/>
            </w:tcMar>
          </w:tcPr>
          <w:p>
            <w:pPr>
              <w:pStyle w:val="Compact"/>
              <w:wordWrap w:val="1"/>
            </w:pPr>
            <w:r>
              <w:t xml:space="preserve">고객 입회검사 시</w:t>
            </w:r>
          </w:p>
        </w:tc>
      </w:tr>
    </w:tbl>
    <w:bookmarkEnd w:id="29"/>
    <w:bookmarkEnd w:id="30"/>
    <w:bookmarkStart w:id="34" w:name="불합격-시-처리"/>
    <w:p>
      <w:pPr>
        <w:pStyle w:val="Heading2"/>
      </w:pPr>
      <w:r>
        <w:t xml:space="preserve">8. 불합격 시 처리</w:t>
      </w:r>
    </w:p>
    <w:bookmarkStart w:id="31" w:name="불합격-판정"/>
    <w:p>
      <w:pPr>
        <w:pStyle w:val="Heading3"/>
      </w:pPr>
      <w:r>
        <w:t xml:space="preserve">8.1 불합격 판정</w:t>
      </w:r>
    </w:p>
    <w:p>
      <w:pPr>
        <w:pStyle w:val="FirstParagraph"/>
      </w:pPr>
      <w:r>
        <w:t xml:space="preserve">최종검사에서 다음 중 하나라도 해당되면 불합격으로 판정한다:</w:t>
      </w:r>
    </w:p>
    <w:p>
      <w:pPr>
        <w:pStyle w:val="Compact"/>
        <w:numPr>
          <w:ilvl w:val="0"/>
          <w:numId w:val="1013"/>
        </w:numPr>
      </w:pPr>
      <w:r>
        <w:t xml:space="preserve">치수 측정값이 도면 공차 초과</w:t>
      </w:r>
    </w:p>
    <w:p>
      <w:pPr>
        <w:pStyle w:val="Compact"/>
        <w:numPr>
          <w:ilvl w:val="0"/>
          <w:numId w:val="1013"/>
        </w:numPr>
      </w:pPr>
      <w:r>
        <w:t xml:space="preserve">외관 결함이 합격 기준 초과</w:t>
      </w:r>
    </w:p>
    <w:p>
      <w:pPr>
        <w:pStyle w:val="Compact"/>
        <w:numPr>
          <w:ilvl w:val="0"/>
          <w:numId w:val="1013"/>
        </w:numPr>
      </w:pPr>
      <w:r>
        <w:t xml:space="preserve">기능시험 요구사항 미달</w:t>
      </w:r>
    </w:p>
    <w:p>
      <w:pPr>
        <w:pStyle w:val="Compact"/>
        <w:numPr>
          <w:ilvl w:val="0"/>
          <w:numId w:val="1013"/>
        </w:numPr>
      </w:pPr>
      <w:r>
        <w:t xml:space="preserve">Lot Traveler 불완전 (공정 누락, 서명 미비)</w:t>
      </w:r>
    </w:p>
    <w:p>
      <w:pPr>
        <w:pStyle w:val="Compact"/>
        <w:numPr>
          <w:ilvl w:val="0"/>
          <w:numId w:val="1013"/>
        </w:numPr>
      </w:pPr>
      <w:r>
        <w:t xml:space="preserve">선행 검사 기록 누락 또는 부적합 미처리</w:t>
      </w:r>
    </w:p>
    <w:bookmarkEnd w:id="31"/>
    <w:bookmarkStart w:id="32" w:name="처분-결정-흐름"/>
    <w:p>
      <w:pPr>
        <w:pStyle w:val="Heading3"/>
      </w:pPr>
      <w:r>
        <w:t xml:space="preserve">8.2 처분 결정 흐름</w:t>
      </w:r>
    </w:p>
    <w:p>
      <w:pPr>
        <w:pStyle w:val="SourceCode"/>
      </w:pPr>
      <w:r>
        <w:rPr>
          <w:rStyle w:val="VerbatimChar"/>
        </w:rPr>
        <w:t xml:space="preserve">최종검사 불합격</w:t>
      </w:r>
      <w:r>
        <w:br/>
      </w:r>
      <w:r>
        <w:rPr>
          <w:rStyle w:val="VerbatimChar"/>
        </w:rPr>
        <w:t xml:space="preserve">  │</w:t>
      </w:r>
      <w:r>
        <w:br/>
      </w:r>
      <w:r>
        <w:rPr>
          <w:rStyle w:val="VerbatimChar"/>
        </w:rPr>
        <w:t xml:space="preserve">  ├─ NCR(부적합 보고서) 발행</w:t>
      </w:r>
      <w:r>
        <w:br/>
      </w:r>
      <w:r>
        <w:rPr>
          <w:rStyle w:val="VerbatimChar"/>
        </w:rPr>
        <w:t xml:space="preserve">  │</w:t>
      </w:r>
      <w:r>
        <w:br/>
      </w:r>
      <w:r>
        <w:rPr>
          <w:rStyle w:val="VerbatimChar"/>
        </w:rPr>
        <w:t xml:space="preserve">  ├─ 품질팀장 주관 처분 검토 회의</w:t>
      </w:r>
      <w:r>
        <w:br/>
      </w:r>
      <w:r>
        <w:rPr>
          <w:rStyle w:val="VerbatimChar"/>
        </w:rPr>
        <w:t xml:space="preserve">  │     ├─ 결함 유형 및 심각도 평가</w:t>
      </w:r>
      <w:r>
        <w:br/>
      </w:r>
      <w:r>
        <w:rPr>
          <w:rStyle w:val="VerbatimChar"/>
        </w:rPr>
        <w:t xml:space="preserve">  │     ├─ 재작업 가능 여부 판단</w:t>
      </w:r>
      <w:r>
        <w:br/>
      </w:r>
      <w:r>
        <w:rPr>
          <w:rStyle w:val="VerbatimChar"/>
        </w:rPr>
        <w:t xml:space="preserve">  │     └─ 고객 영향 분석</w:t>
      </w:r>
      <w:r>
        <w:br/>
      </w:r>
      <w:r>
        <w:rPr>
          <w:rStyle w:val="VerbatimChar"/>
        </w:rPr>
        <w:t xml:space="preserve">  │</w:t>
      </w:r>
      <w:r>
        <w:br/>
      </w:r>
      <w:r>
        <w:rPr>
          <w:rStyle w:val="VerbatimChar"/>
        </w:rPr>
        <w:t xml:space="preserve">  ├─ 처분 결정</w:t>
      </w:r>
      <w:r>
        <w:br/>
      </w:r>
      <w:r>
        <w:rPr>
          <w:rStyle w:val="VerbatimChar"/>
        </w:rPr>
        <w:t xml:space="preserve">  │     ├─ 재작업 (Rework)</w:t>
      </w:r>
      <w:r>
        <w:br/>
      </w:r>
      <w:r>
        <w:rPr>
          <w:rStyle w:val="VerbatimChar"/>
        </w:rPr>
        <w:t xml:space="preserve">  │     │     ├─ 승인된 재작업 절차에 따라 수행</w:t>
      </w:r>
      <w:r>
        <w:br/>
      </w:r>
      <w:r>
        <w:rPr>
          <w:rStyle w:val="VerbatimChar"/>
        </w:rPr>
        <w:t xml:space="preserve">  │     │     ├─ 재작업 후 최종검사 재실시 (전수)</w:t>
      </w:r>
      <w:r>
        <w:br/>
      </w:r>
      <w:r>
        <w:rPr>
          <w:rStyle w:val="VerbatimChar"/>
        </w:rPr>
        <w:t xml:space="preserve">  │     │     └─ 재작업 이력을 Lot Traveler에 기록</w:t>
      </w:r>
      <w:r>
        <w:br/>
      </w:r>
      <w:r>
        <w:rPr>
          <w:rStyle w:val="VerbatimChar"/>
        </w:rPr>
        <w:t xml:space="preserve">  │     │</w:t>
      </w:r>
      <w:r>
        <w:br/>
      </w:r>
      <w:r>
        <w:rPr>
          <w:rStyle w:val="VerbatimChar"/>
        </w:rPr>
        <w:t xml:space="preserve">  │     ├─ 특채 (Concession)</w:t>
      </w:r>
      <w:r>
        <w:br/>
      </w:r>
      <w:r>
        <w:rPr>
          <w:rStyle w:val="VerbatimChar"/>
        </w:rPr>
        <w:t xml:space="preserve">  │     │     ├─ 기술적 검토 (설계팀 확인)</w:t>
      </w:r>
      <w:r>
        <w:br/>
      </w:r>
      <w:r>
        <w:rPr>
          <w:rStyle w:val="VerbatimChar"/>
        </w:rPr>
        <w:t xml:space="preserve">  │     │     ├─ 고객 사전 승인 획득 (항공우주 필수)</w:t>
      </w:r>
      <w:r>
        <w:br/>
      </w:r>
      <w:r>
        <w:rPr>
          <w:rStyle w:val="VerbatimChar"/>
        </w:rPr>
        <w:t xml:space="preserve">  │     │     ├─ 특채 승인서 작성 및 보관</w:t>
      </w:r>
      <w:r>
        <w:br/>
      </w:r>
      <w:r>
        <w:rPr>
          <w:rStyle w:val="VerbatimChar"/>
        </w:rPr>
        <w:t xml:space="preserve">  │     │     └─ CoC에 특채 사항 명기</w:t>
      </w:r>
      <w:r>
        <w:br/>
      </w:r>
      <w:r>
        <w:rPr>
          <w:rStyle w:val="VerbatimChar"/>
        </w:rPr>
        <w:t xml:space="preserve">  │     │</w:t>
      </w:r>
      <w:r>
        <w:br/>
      </w:r>
      <w:r>
        <w:rPr>
          <w:rStyle w:val="VerbatimChar"/>
        </w:rPr>
        <w:t xml:space="preserve">  │     └─ 폐기 (Scrap)</w:t>
      </w:r>
      <w:r>
        <w:br/>
      </w:r>
      <w:r>
        <w:rPr>
          <w:rStyle w:val="VerbatimChar"/>
        </w:rPr>
        <w:t xml:space="preserve">  │           ├─ 폐기 결정서 작성</w:t>
      </w:r>
      <w:r>
        <w:br/>
      </w:r>
      <w:r>
        <w:rPr>
          <w:rStyle w:val="VerbatimChar"/>
        </w:rPr>
        <w:t xml:space="preserve">  │           ├─ 물리적 폐기 실시 (재사용 방지)</w:t>
      </w:r>
      <w:r>
        <w:br/>
      </w:r>
      <w:r>
        <w:rPr>
          <w:rStyle w:val="VerbatimChar"/>
        </w:rPr>
        <w:t xml:space="preserve">  │           └─ 폐기 수량 기록</w:t>
      </w:r>
      <w:r>
        <w:br/>
      </w:r>
      <w:r>
        <w:rPr>
          <w:rStyle w:val="VerbatimChar"/>
        </w:rPr>
        <w:t xml:space="preserve">  │</w:t>
      </w:r>
      <w:r>
        <w:br/>
      </w:r>
      <w:r>
        <w:rPr>
          <w:rStyle w:val="VerbatimChar"/>
        </w:rPr>
        <w:t xml:space="preserve">  └─ 원인 분석 및 시정조치</w:t>
      </w:r>
      <w:r>
        <w:br/>
      </w:r>
      <w:r>
        <w:rPr>
          <w:rStyle w:val="VerbatimChar"/>
        </w:rPr>
        <w:t xml:space="preserve">        ├─ 근본원인 분석 (5Why, 특성요인도 등)</w:t>
      </w:r>
      <w:r>
        <w:br/>
      </w:r>
      <w:r>
        <w:rPr>
          <w:rStyle w:val="VerbatimChar"/>
        </w:rPr>
        <w:t xml:space="preserve">        ├─ 시정조치 실시</w:t>
      </w:r>
      <w:r>
        <w:br/>
      </w:r>
      <w:r>
        <w:rPr>
          <w:rStyle w:val="VerbatimChar"/>
        </w:rPr>
        <w:t xml:space="preserve">        └─ 유효성 확인</w:t>
      </w:r>
    </w:p>
    <w:bookmarkEnd w:id="32"/>
    <w:bookmarkStart w:id="33" w:name="재작업-후-재검사"/>
    <w:p>
      <w:pPr>
        <w:pStyle w:val="Heading3"/>
      </w:pPr>
      <w:r>
        <w:t xml:space="preserve">8.3 재작업 후 재검사</w:t>
      </w:r>
    </w:p>
    <w:p>
      <w:pPr>
        <w:pStyle w:val="Compact"/>
        <w:numPr>
          <w:ilvl w:val="0"/>
          <w:numId w:val="1014"/>
        </w:numPr>
      </w:pPr>
      <w:r>
        <w:t xml:space="preserve">재작업은</w:t>
      </w:r>
      <w:r>
        <w:t xml:space="preserve"> </w:t>
      </w:r>
      <w:r>
        <w:rPr>
          <w:b/>
          <w:bCs/>
        </w:rPr>
        <w:t xml:space="preserve">승인된 재작업 지시서</w:t>
      </w:r>
      <w:r>
        <w:t xml:space="preserve">에 따라 수행한다.</w:t>
      </w:r>
    </w:p>
    <w:p>
      <w:pPr>
        <w:pStyle w:val="Compact"/>
        <w:numPr>
          <w:ilvl w:val="0"/>
          <w:numId w:val="1014"/>
        </w:numPr>
      </w:pPr>
      <w:r>
        <w:t xml:space="preserve">재작업 완료 후</w:t>
      </w:r>
      <w:r>
        <w:t xml:space="preserve"> </w:t>
      </w:r>
      <w:r>
        <w:rPr>
          <w:b/>
          <w:bCs/>
        </w:rPr>
        <w:t xml:space="preserve">최종검사를 전수(100%) 재실시</w:t>
      </w:r>
      <w:r>
        <w:t xml:space="preserve">한다.</w:t>
      </w:r>
    </w:p>
    <w:p>
      <w:pPr>
        <w:pStyle w:val="Compact"/>
        <w:numPr>
          <w:ilvl w:val="0"/>
          <w:numId w:val="1014"/>
        </w:numPr>
      </w:pPr>
      <w:r>
        <w:t xml:space="preserve">재검사 결과를 별도 기록하고, 재작업 이력을 명기한다.</w:t>
      </w:r>
    </w:p>
    <w:p>
      <w:pPr>
        <w:pStyle w:val="Compact"/>
        <w:numPr>
          <w:ilvl w:val="0"/>
          <w:numId w:val="1014"/>
        </w:numPr>
      </w:pPr>
      <w:r>
        <w:t xml:space="preserve">동일 제품의 재작업 횟수는</w:t>
      </w:r>
      <w:r>
        <w:t xml:space="preserve"> </w:t>
      </w:r>
      <w:r>
        <w:rPr>
          <w:b/>
          <w:bCs/>
        </w:rPr>
        <w:t xml:space="preserve">최대 2회</w:t>
      </w:r>
      <w:r>
        <w:t xml:space="preserve">로 제한한다.</w:t>
      </w:r>
    </w:p>
    <w:p>
      <w:pPr>
        <w:pStyle w:val="Compact"/>
        <w:numPr>
          <w:ilvl w:val="0"/>
          <w:numId w:val="1014"/>
        </w:numPr>
      </w:pPr>
      <w:r>
        <w:t xml:space="preserve">2회 재작업 후에도 부적합 시</w:t>
      </w:r>
      <w:r>
        <w:t xml:space="preserve"> </w:t>
      </w:r>
      <w:r>
        <w:rPr>
          <w:b/>
          <w:bCs/>
        </w:rPr>
        <w:t xml:space="preserve">폐기</w:t>
      </w:r>
      <w:r>
        <w:t xml:space="preserve"> </w:t>
      </w:r>
      <w:r>
        <w:t xml:space="preserve">처리한다.</w:t>
      </w:r>
    </w:p>
    <w:bookmarkEnd w:id="33"/>
    <w:bookmarkEnd w:id="34"/>
    <w:bookmarkStart w:id="38" w:name="고객-요구-특별검사"/>
    <w:p>
      <w:pPr>
        <w:pStyle w:val="Heading2"/>
      </w:pPr>
      <w:r>
        <w:t xml:space="preserve">9. 고객 요구 특별검사</w:t>
      </w:r>
    </w:p>
    <w:bookmarkStart w:id="35" w:name="source-inspection-고객-입회검사-대응"/>
    <w:p>
      <w:pPr>
        <w:pStyle w:val="Heading3"/>
      </w:pPr>
      <w:r>
        <w:t xml:space="preserve">9.1 Source Inspection (고객 입회검사) 대응</w:t>
      </w:r>
    </w:p>
    <w:tbl>
      <w:tblPr>
        <w:tblStyle w:val="Table"/>
        <w:tblLayout w:type="fixed"/>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2640"/>
        <w:gridCol w:w="2640"/>
        <w:gridCol w:w="2640"/>
      </w:tblGrid>
      <w:tr>
        <w:trPr>
          <w:tblHeader w:val="on"/>
        </w:trPr>
        <w:tc>
          <w:tcPr>
            <w:tcMar>
              <w:top w:w="60" w:type="dxa"/>
              <w:left w:w="120" w:type="dxa"/>
              <w:bottom w:w="60" w:type="dxa"/>
              <w:right w:w="120" w:type="dxa"/>
            </w:tcMar>
            <w:shd w:val="clear" w:color="auto" w:fill="DEEAF1"/>
          </w:tcPr>
          <w:p>
            <w:pPr>
              <w:pStyle w:val="Compact"/>
              <w:wordWrap w:val="1"/>
            </w:pPr>
            <w:r>
              <w:t xml:space="preserve">단계</w:t>
            </w:r>
          </w:p>
        </w:tc>
        <w:tc>
          <w:tcPr>
            <w:tcMar>
              <w:top w:w="60" w:type="dxa"/>
              <w:left w:w="120" w:type="dxa"/>
              <w:bottom w:w="60" w:type="dxa"/>
              <w:right w:w="120" w:type="dxa"/>
            </w:tcMar>
            <w:shd w:val="clear" w:color="auto" w:fill="DEEAF1"/>
          </w:tcPr>
          <w:p>
            <w:pPr>
              <w:pStyle w:val="Compact"/>
              <w:wordWrap w:val="1"/>
            </w:pPr>
            <w:r>
              <w:t xml:space="preserve">활동</w:t>
            </w:r>
          </w:p>
        </w:tc>
        <w:tc>
          <w:tcPr>
            <w:tcMar>
              <w:top w:w="60" w:type="dxa"/>
              <w:left w:w="120" w:type="dxa"/>
              <w:bottom w:w="60" w:type="dxa"/>
              <w:right w:w="120" w:type="dxa"/>
            </w:tcMar>
            <w:shd w:val="clear" w:color="auto" w:fill="DEEAF1"/>
          </w:tcPr>
          <w:p>
            <w:pPr>
              <w:pStyle w:val="Compact"/>
              <w:wordWrap w:val="1"/>
            </w:pPr>
            <w:r>
              <w:t xml:space="preserve">담당</w:t>
            </w:r>
          </w:p>
        </w:tc>
      </w:tr>
      <w:tr>
        <w:tc>
          <w:tcPr/>
          <w:p>
            <w:pPr>
              <w:pStyle w:val="Compact"/>
            </w:pPr>
            <w:r>
              <w:t xml:space="preserve">1. 사전 통보</w:t>
            </w:r>
          </w:p>
        </w:tc>
        <w:tc>
          <w:tcPr/>
          <w:p>
            <w:pPr>
              <w:pStyle w:val="Compact"/>
            </w:pPr>
            <w:r>
              <w:t xml:space="preserve">고객에게 검사 준비 완료 통보 (최소 3영업일 전)</w:t>
            </w:r>
          </w:p>
        </w:tc>
        <w:tc>
          <w:tcPr>
            <w:tcMar>
              <w:top w:w="60" w:type="dxa"/>
              <w:left w:w="120" w:type="dxa"/>
              <w:bottom w:w="60" w:type="dxa"/>
              <w:right w:w="120" w:type="dxa"/>
            </w:tcMar>
          </w:tcPr>
          <w:p>
            <w:pPr>
              <w:pStyle w:val="Compact"/>
              <w:wordWrap w:val="1"/>
            </w:pPr>
            <w:r>
              <w:t xml:space="preserve">영업팀</w:t>
            </w:r>
          </w:p>
        </w:tc>
      </w:tr>
      <w:tr>
        <w:tc>
          <w:tcPr/>
          <w:p>
            <w:pPr>
              <w:pStyle w:val="Compact"/>
            </w:pPr>
            <w:r>
              <w:t xml:space="preserve">2. 일정 조율</w:t>
            </w:r>
          </w:p>
        </w:tc>
        <w:tc>
          <w:tcPr/>
          <w:p>
            <w:pPr>
              <w:pStyle w:val="Compact"/>
            </w:pPr>
            <w:r>
              <w:t xml:space="preserve">고객 검사원 방문 일정 확정</w:t>
            </w:r>
          </w:p>
        </w:tc>
        <w:tc>
          <w:tcPr>
            <w:tcMar>
              <w:top w:w="60" w:type="dxa"/>
              <w:left w:w="120" w:type="dxa"/>
              <w:bottom w:w="60" w:type="dxa"/>
              <w:right w:w="120" w:type="dxa"/>
            </w:tcMar>
          </w:tcPr>
          <w:p>
            <w:pPr>
              <w:pStyle w:val="Compact"/>
              <w:wordWrap w:val="1"/>
            </w:pPr>
            <w:r>
              <w:t xml:space="preserve">영업팀 + 품질팀</w:t>
            </w:r>
          </w:p>
        </w:tc>
      </w:tr>
      <w:tr>
        <w:tc>
          <w:tcPr/>
          <w:p>
            <w:pPr>
              <w:pStyle w:val="Compact"/>
            </w:pPr>
            <w:r>
              <w:t xml:space="preserve">3. 검사 준비</w:t>
            </w:r>
          </w:p>
        </w:tc>
        <w:tc>
          <w:tcPr/>
          <w:p>
            <w:pPr>
              <w:pStyle w:val="Compact"/>
            </w:pPr>
            <w:r>
              <w:t xml:space="preserve">검사 환경 정비, 서류 준비, 장비 확인</w:t>
            </w:r>
          </w:p>
        </w:tc>
        <w:tc>
          <w:tcPr/>
          <w:p>
            <w:pPr>
              <w:pStyle w:val="Compact"/>
            </w:pPr>
            <w:r>
              <w:t xml:space="preserve">품질팀</w:t>
            </w:r>
          </w:p>
        </w:tc>
      </w:tr>
      <w:tr>
        <w:tc>
          <w:tcPr/>
          <w:p>
            <w:pPr>
              <w:pStyle w:val="Compact"/>
            </w:pPr>
            <w:r>
              <w:t xml:space="preserve">4. 입회검사 수행</w:t>
            </w:r>
          </w:p>
        </w:tc>
        <w:tc>
          <w:tcPr/>
          <w:p>
            <w:pPr>
              <w:pStyle w:val="Compact"/>
            </w:pPr>
            <w:r>
              <w:t xml:space="preserve">고객 검사원 입회 하에 검사 실시</w:t>
            </w:r>
          </w:p>
        </w:tc>
        <w:tc>
          <w:tcPr/>
          <w:p>
            <w:pPr>
              <w:pStyle w:val="Compact"/>
            </w:pPr>
            <w:r>
              <w:t xml:space="preserve">품질 검사원</w:t>
            </w:r>
          </w:p>
        </w:tc>
      </w:tr>
      <w:tr>
        <w:tc>
          <w:tcPr/>
          <w:p>
            <w:pPr>
              <w:pStyle w:val="Compact"/>
            </w:pPr>
            <w:r>
              <w:t xml:space="preserve">5. 검사 결과 확인</w:t>
            </w:r>
          </w:p>
        </w:tc>
        <w:tc>
          <w:tcPr/>
          <w:p>
            <w:pPr>
              <w:pStyle w:val="Compact"/>
            </w:pPr>
            <w:r>
              <w:t xml:space="preserve">고객 검사원의 합격/불합격 판정 확인</w:t>
            </w:r>
          </w:p>
        </w:tc>
        <w:tc>
          <w:tcPr/>
          <w:p>
            <w:pPr>
              <w:pStyle w:val="Compact"/>
            </w:pPr>
            <w:r>
              <w:t xml:space="preserve">품질팀</w:t>
            </w:r>
          </w:p>
        </w:tc>
      </w:tr>
      <w:tr>
        <w:tc>
          <w:tcPr/>
          <w:p>
            <w:pPr>
              <w:pStyle w:val="Compact"/>
            </w:pPr>
            <w:r>
              <w:t xml:space="preserve">6. Buy-off 획득</w:t>
            </w:r>
          </w:p>
        </w:tc>
        <w:tc>
          <w:tcPr/>
          <w:p>
            <w:pPr>
              <w:pStyle w:val="Compact"/>
            </w:pPr>
            <w:r>
              <w:t xml:space="preserve">고객 검사원 서명/날인 획득</w:t>
            </w:r>
          </w:p>
        </w:tc>
        <w:tc>
          <w:tcPr/>
          <w:p>
            <w:pPr>
              <w:pStyle w:val="Compact"/>
            </w:pPr>
            <w:r>
              <w:t xml:space="preserve">품질팀</w:t>
            </w:r>
          </w:p>
        </w:tc>
      </w:tr>
      <w:tr>
        <w:tc>
          <w:tcPr/>
          <w:p>
            <w:pPr>
              <w:pStyle w:val="Compact"/>
            </w:pPr>
            <w:r>
              <w:t xml:space="preserve">7. 기록 보관</w:t>
            </w:r>
          </w:p>
        </w:tc>
        <w:tc>
          <w:tcPr/>
          <w:p>
            <w:pPr>
              <w:pStyle w:val="Compact"/>
            </w:pPr>
            <w:r>
              <w:t xml:space="preserve">Source Inspection 기록 보관</w:t>
            </w:r>
          </w:p>
        </w:tc>
        <w:tc>
          <w:tcPr/>
          <w:p>
            <w:pPr>
              <w:pStyle w:val="Compact"/>
            </w:pPr>
            <w:r>
              <w:t xml:space="preserve">품질팀</w:t>
            </w:r>
          </w:p>
        </w:tc>
      </w:tr>
    </w:tbl>
    <w:bookmarkEnd w:id="35"/>
    <w:bookmarkStart w:id="36" w:name="source-inspection-준비-사항"/>
    <w:p>
      <w:pPr>
        <w:pStyle w:val="Heading3"/>
      </w:pPr>
      <w:r>
        <w:t xml:space="preserve">9.2 Source Inspection 준비 사항</w:t>
      </w:r>
    </w:p>
    <w:p>
      <w:pPr>
        <w:pStyle w:val="Compact"/>
        <w:numPr>
          <w:ilvl w:val="0"/>
          <w:numId w:val="1015"/>
        </w:numPr>
      </w:pPr>
      <w:r>
        <w:rPr>
          <w:b/>
          <w:bCs/>
        </w:rPr>
        <w:t xml:space="preserve">서류 준비</w:t>
      </w:r>
      <w:r>
        <w:t xml:space="preserve">:</w:t>
      </w:r>
    </w:p>
    <w:p>
      <w:pPr>
        <w:pStyle w:val="Compact"/>
        <w:numPr>
          <w:ilvl w:val="1"/>
          <w:numId w:val="1016"/>
        </w:numPr>
      </w:pPr>
      <w:r>
        <w:t xml:space="preserve">최종검사 성적서 (실측 데이터 포함)</w:t>
      </w:r>
    </w:p>
    <w:p>
      <w:pPr>
        <w:pStyle w:val="Compact"/>
        <w:numPr>
          <w:ilvl w:val="1"/>
          <w:numId w:val="1016"/>
        </w:numPr>
      </w:pPr>
      <w:r>
        <w:t xml:space="preserve">Lot Traveler (전 공정 기록)</w:t>
      </w:r>
    </w:p>
    <w:p>
      <w:pPr>
        <w:pStyle w:val="Compact"/>
        <w:numPr>
          <w:ilvl w:val="1"/>
          <w:numId w:val="1016"/>
        </w:numPr>
      </w:pPr>
      <w:r>
        <w:t xml:space="preserve">특수공정 인증서</w:t>
      </w:r>
    </w:p>
    <w:p>
      <w:pPr>
        <w:pStyle w:val="Compact"/>
        <w:numPr>
          <w:ilvl w:val="1"/>
          <w:numId w:val="1016"/>
        </w:numPr>
      </w:pPr>
      <w:r>
        <w:t xml:space="preserve">자재증명서 (해당 시)</w:t>
      </w:r>
    </w:p>
    <w:p>
      <w:pPr>
        <w:pStyle w:val="Compact"/>
        <w:numPr>
          <w:ilvl w:val="1"/>
          <w:numId w:val="1016"/>
        </w:numPr>
      </w:pPr>
      <w:r>
        <w:t xml:space="preserve">FAI 보고서 (초도품 시)</w:t>
      </w:r>
    </w:p>
    <w:p>
      <w:pPr>
        <w:pStyle w:val="Compact"/>
        <w:numPr>
          <w:ilvl w:val="0"/>
          <w:numId w:val="1015"/>
        </w:numPr>
      </w:pPr>
      <w:r>
        <w:rPr>
          <w:b/>
          <w:bCs/>
        </w:rPr>
        <w:t xml:space="preserve">현장 준비</w:t>
      </w:r>
      <w:r>
        <w:t xml:space="preserve">:</w:t>
      </w:r>
    </w:p>
    <w:p>
      <w:pPr>
        <w:pStyle w:val="Compact"/>
        <w:numPr>
          <w:ilvl w:val="1"/>
          <w:numId w:val="1017"/>
        </w:numPr>
      </w:pPr>
      <w:r>
        <w:t xml:space="preserve">검사 공간 정리 및 청결 유지</w:t>
      </w:r>
    </w:p>
    <w:p>
      <w:pPr>
        <w:pStyle w:val="Compact"/>
        <w:numPr>
          <w:ilvl w:val="1"/>
          <w:numId w:val="1017"/>
        </w:numPr>
      </w:pPr>
      <w:r>
        <w:t xml:space="preserve">해당 제품 및 샘플 준비</w:t>
      </w:r>
    </w:p>
    <w:p>
      <w:pPr>
        <w:pStyle w:val="Compact"/>
        <w:numPr>
          <w:ilvl w:val="1"/>
          <w:numId w:val="1017"/>
        </w:numPr>
      </w:pPr>
      <w:r>
        <w:t xml:space="preserve">교정된 측정장비 배치</w:t>
      </w:r>
    </w:p>
    <w:p>
      <w:pPr>
        <w:pStyle w:val="Compact"/>
        <w:numPr>
          <w:ilvl w:val="1"/>
          <w:numId w:val="1017"/>
        </w:numPr>
      </w:pPr>
      <w:r>
        <w:t xml:space="preserve">도면 및 사양서 비치</w:t>
      </w:r>
    </w:p>
    <w:p>
      <w:pPr>
        <w:pStyle w:val="Compact"/>
        <w:numPr>
          <w:ilvl w:val="0"/>
          <w:numId w:val="1015"/>
        </w:numPr>
      </w:pPr>
      <w:r>
        <w:rPr>
          <w:b/>
          <w:bCs/>
        </w:rPr>
        <w:t xml:space="preserve">인원 준비</w:t>
      </w:r>
      <w:r>
        <w:t xml:space="preserve">:</w:t>
      </w:r>
    </w:p>
    <w:p>
      <w:pPr>
        <w:pStyle w:val="Compact"/>
        <w:numPr>
          <w:ilvl w:val="1"/>
          <w:numId w:val="1018"/>
        </w:numPr>
      </w:pPr>
      <w:r>
        <w:t xml:space="preserve">담당 검사원 배치</w:t>
      </w:r>
    </w:p>
    <w:p>
      <w:pPr>
        <w:pStyle w:val="Compact"/>
        <w:numPr>
          <w:ilvl w:val="1"/>
          <w:numId w:val="1018"/>
        </w:numPr>
      </w:pPr>
      <w:r>
        <w:t xml:space="preserve">통역 지원 (필요 시)</w:t>
      </w:r>
    </w:p>
    <w:p>
      <w:pPr>
        <w:pStyle w:val="Compact"/>
        <w:numPr>
          <w:ilvl w:val="1"/>
          <w:numId w:val="1018"/>
        </w:numPr>
      </w:pPr>
      <w:r>
        <w:t xml:space="preserve">기술 문의 대응 인원 대기</w:t>
      </w:r>
    </w:p>
    <w:bookmarkEnd w:id="36"/>
    <w:bookmarkStart w:id="37" w:name="고객-추가-요구사항-대응"/>
    <w:p>
      <w:pPr>
        <w:pStyle w:val="Heading3"/>
      </w:pPr>
      <w:r>
        <w:t xml:space="preserve">9.3 고객 추가 요구사항 대응</w:t>
      </w:r>
    </w:p>
    <w:p>
      <w:pPr>
        <w:pStyle w:val="Compact"/>
        <w:numPr>
          <w:ilvl w:val="0"/>
          <w:numId w:val="1019"/>
        </w:numPr>
      </w:pPr>
      <w:r>
        <w:t xml:space="preserve">고객이 별도 검사 항목을 요구하는 경우</w:t>
      </w:r>
      <w:r>
        <w:t xml:space="preserve"> </w:t>
      </w:r>
      <w:r>
        <w:rPr>
          <w:b/>
          <w:bCs/>
        </w:rPr>
        <w:t xml:space="preserve">PO 또는 도면</w:t>
      </w:r>
      <w:r>
        <w:t xml:space="preserve">에 명시된 요구사항을 확인한다.</w:t>
      </w:r>
    </w:p>
    <w:p>
      <w:pPr>
        <w:pStyle w:val="Compact"/>
        <w:numPr>
          <w:ilvl w:val="0"/>
          <w:numId w:val="1019"/>
        </w:numPr>
      </w:pPr>
      <w:r>
        <w:t xml:space="preserve">추가 시험(파괴시험, 수명시험 등) 요구 시 시험 일정 및 비용을 사전 협의한다.</w:t>
      </w:r>
    </w:p>
    <w:p>
      <w:pPr>
        <w:pStyle w:val="Compact"/>
        <w:numPr>
          <w:ilvl w:val="0"/>
          <w:numId w:val="1019"/>
        </w:numPr>
      </w:pPr>
      <w:r>
        <w:t xml:space="preserve">검사 기준 변경 요청 시</w:t>
      </w:r>
      <w:r>
        <w:t xml:space="preserve"> </w:t>
      </w:r>
      <w:r>
        <w:rPr>
          <w:b/>
          <w:bCs/>
        </w:rPr>
        <w:t xml:space="preserve">기술적 타당성을 검토</w:t>
      </w:r>
      <w:r>
        <w:t xml:space="preserve">한 후 합의한다.</w:t>
      </w:r>
    </w:p>
    <w:bookmarkEnd w:id="37"/>
    <w:bookmarkEnd w:id="38"/>
    <w:bookmarkStart w:id="46" w:name="최종검사-성적서-및-coc-작성-방법"/>
    <w:p>
      <w:pPr>
        <w:pStyle w:val="Heading2"/>
      </w:pPr>
      <w:r>
        <w:t xml:space="preserve">10. 최종검사 성적서 및 CoC 작성 방법</w:t>
      </w:r>
    </w:p>
    <w:bookmarkStart w:id="41" w:name="최종검사-성적서-f-806-01"/>
    <w:p>
      <w:pPr>
        <w:pStyle w:val="Heading3"/>
      </w:pPr>
      <w:r>
        <w:t xml:space="preserve">10.1 최종검사 성적서 (F-806-01)</w:t>
      </w:r>
    </w:p>
    <w:bookmarkStart w:id="39" w:name="기록-항목"/>
    <w:p>
      <w:pPr>
        <w:pStyle w:val="Heading4"/>
      </w:pPr>
      <w:r>
        <w:t xml:space="preserve">기록 항목</w:t>
      </w:r>
    </w:p>
    <w:tbl>
      <w:tblPr>
        <w:tblStyle w:val="Table"/>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2640"/>
        <w:gridCol w:w="2640"/>
        <w:gridCol w:w="2640"/>
      </w:tblGrid>
      <w:tr>
        <w:trPr>
          <w:tblHeader w:val="on"/>
        </w:trPr>
        <w:tc>
          <w:tcPr>
            <w:tcMar>
              <w:top w:w="60" w:type="dxa"/>
              <w:left w:w="120" w:type="dxa"/>
              <w:bottom w:w="60" w:type="dxa"/>
              <w:right w:w="120" w:type="dxa"/>
            </w:tcMar>
            <w:shd w:val="clear" w:color="auto" w:fill="DEEAF1"/>
          </w:tcPr>
          <w:p>
            <w:pPr>
              <w:pStyle w:val="Compact"/>
              <w:wordWrap w:val="1"/>
            </w:pPr>
            <w:r>
              <w:t xml:space="preserve">No.</w:t>
            </w:r>
          </w:p>
        </w:tc>
        <w:tc>
          <w:tcPr>
            <w:tcMar>
              <w:top w:w="60" w:type="dxa"/>
              <w:left w:w="120" w:type="dxa"/>
              <w:bottom w:w="60" w:type="dxa"/>
              <w:right w:w="120" w:type="dxa"/>
            </w:tcMar>
            <w:shd w:val="clear" w:color="auto" w:fill="DEEAF1"/>
          </w:tcPr>
          <w:p>
            <w:pPr>
              <w:pStyle w:val="Compact"/>
              <w:wordWrap w:val="1"/>
            </w:pPr>
            <w:r>
              <w:t xml:space="preserve">항목</w:t>
            </w:r>
          </w:p>
        </w:tc>
        <w:tc>
          <w:tcPr>
            <w:tcMar>
              <w:top w:w="60" w:type="dxa"/>
              <w:left w:w="120" w:type="dxa"/>
              <w:bottom w:w="60" w:type="dxa"/>
              <w:right w:w="120" w:type="dxa"/>
            </w:tcMar>
            <w:shd w:val="clear" w:color="auto" w:fill="DEEAF1"/>
          </w:tcPr>
          <w:p>
            <w:pPr>
              <w:pStyle w:val="Compact"/>
              <w:wordWrap w:val="1"/>
            </w:pPr>
            <w:r>
              <w:t xml:space="preserve">내용</w:t>
            </w:r>
          </w:p>
        </w:tc>
      </w:tr>
      <w:tr>
        <w:tc>
          <w:tcPr/>
          <w:p>
            <w:pPr>
              <w:pStyle w:val="Compact"/>
            </w:pPr>
            <w:r>
              <w:t xml:space="preserve">1</w:t>
            </w:r>
          </w:p>
        </w:tc>
        <w:tc>
          <w:tcPr/>
          <w:p>
            <w:pPr>
              <w:pStyle w:val="Compact"/>
            </w:pPr>
            <w:r>
              <w:t xml:space="preserve">검사일자</w:t>
            </w:r>
          </w:p>
        </w:tc>
        <w:tc>
          <w:tcPr>
            <w:tcMar>
              <w:top w:w="60" w:type="dxa"/>
              <w:left w:w="120" w:type="dxa"/>
              <w:bottom w:w="60" w:type="dxa"/>
              <w:right w:w="120" w:type="dxa"/>
            </w:tcMar>
          </w:tcPr>
          <w:p>
            <w:pPr>
              <w:pStyle w:val="Compact"/>
              <w:wordWrap w:val="1"/>
            </w:pPr>
            <w:r>
              <w:t xml:space="preserve">최종검사 수행 일자</w:t>
            </w:r>
          </w:p>
        </w:tc>
      </w:tr>
      <w:tr>
        <w:tc>
          <w:tcPr/>
          <w:p>
            <w:pPr>
              <w:pStyle w:val="Compact"/>
            </w:pPr>
            <w:r>
              <w:t xml:space="preserve">2</w:t>
            </w:r>
          </w:p>
        </w:tc>
        <w:tc>
          <w:tcPr/>
          <w:p>
            <w:pPr>
              <w:pStyle w:val="Compact"/>
            </w:pPr>
            <w:r>
              <w:t xml:space="preserve">제품명/품번</w:t>
            </w:r>
          </w:p>
        </w:tc>
        <w:tc>
          <w:tcPr>
            <w:tcMar>
              <w:top w:w="60" w:type="dxa"/>
              <w:left w:w="120" w:type="dxa"/>
              <w:bottom w:w="60" w:type="dxa"/>
              <w:right w:w="120" w:type="dxa"/>
            </w:tcMar>
          </w:tcPr>
          <w:p>
            <w:pPr>
              <w:pStyle w:val="Compact"/>
              <w:wordWrap w:val="1"/>
            </w:pPr>
            <w:r>
              <w:t xml:space="preserve">제품 식별 정보</w:t>
            </w:r>
          </w:p>
        </w:tc>
      </w:tr>
      <w:tr>
        <w:tc>
          <w:tcPr/>
          <w:p>
            <w:pPr>
              <w:pStyle w:val="Compact"/>
            </w:pPr>
            <w:r>
              <w:t xml:space="preserve">3</w:t>
            </w:r>
          </w:p>
        </w:tc>
        <w:tc>
          <w:tcPr/>
          <w:p>
            <w:pPr>
              <w:pStyle w:val="Compact"/>
            </w:pPr>
            <w:r>
              <w:t xml:space="preserve">도면번호/개정</w:t>
            </w:r>
          </w:p>
        </w:tc>
        <w:tc>
          <w:tcPr/>
          <w:p>
            <w:pPr>
              <w:pStyle w:val="Compact"/>
            </w:pPr>
            <w:r>
              <w:t xml:space="preserve">적용 도면 및 최신 개정 확인</w:t>
            </w:r>
          </w:p>
        </w:tc>
      </w:tr>
      <w:tr>
        <w:tc>
          <w:tcPr/>
          <w:p>
            <w:pPr>
              <w:pStyle w:val="Compact"/>
            </w:pPr>
            <w:r>
              <w:t xml:space="preserve">4</w:t>
            </w:r>
          </w:p>
        </w:tc>
        <w:tc>
          <w:tcPr/>
          <w:p>
            <w:pPr>
              <w:pStyle w:val="Compact"/>
            </w:pPr>
            <w:r>
              <w:t xml:space="preserve">로트번호</w:t>
            </w:r>
          </w:p>
        </w:tc>
        <w:tc>
          <w:tcPr/>
          <w:p>
            <w:pPr>
              <w:pStyle w:val="Compact"/>
            </w:pPr>
            <w:r>
              <w:t xml:space="preserve">생산 로트 번호</w:t>
            </w:r>
          </w:p>
        </w:tc>
      </w:tr>
      <w:tr>
        <w:tc>
          <w:tcPr/>
          <w:p>
            <w:pPr>
              <w:pStyle w:val="Compact"/>
            </w:pPr>
            <w:r>
              <w:t xml:space="preserve">5</w:t>
            </w:r>
          </w:p>
        </w:tc>
        <w:tc>
          <w:tcPr/>
          <w:p>
            <w:pPr>
              <w:pStyle w:val="Compact"/>
            </w:pPr>
            <w:r>
              <w:t xml:space="preserve">생산수량/검사수량</w:t>
            </w:r>
          </w:p>
        </w:tc>
        <w:tc>
          <w:tcPr/>
          <w:p>
            <w:pPr>
              <w:pStyle w:val="Compact"/>
            </w:pPr>
            <w:r>
              <w:t xml:space="preserve">전체 수량 / 검사 수량</w:t>
            </w:r>
          </w:p>
        </w:tc>
      </w:tr>
      <w:tr>
        <w:tc>
          <w:tcPr/>
          <w:p>
            <w:pPr>
              <w:pStyle w:val="Compact"/>
            </w:pPr>
            <w:r>
              <w:t xml:space="preserve">6</w:t>
            </w:r>
          </w:p>
        </w:tc>
        <w:tc>
          <w:tcPr/>
          <w:p>
            <w:pPr>
              <w:pStyle w:val="Compact"/>
            </w:pPr>
            <w:r>
              <w:t xml:space="preserve">검사 항목</w:t>
            </w:r>
          </w:p>
        </w:tc>
        <w:tc>
          <w:tcPr/>
          <w:p>
            <w:pPr>
              <w:pStyle w:val="Compact"/>
            </w:pPr>
            <w:r>
              <w:t xml:space="preserve">외관/치수/기능/포장 항목</w:t>
            </w:r>
          </w:p>
        </w:tc>
      </w:tr>
      <w:tr>
        <w:tc>
          <w:tcPr/>
          <w:p>
            <w:pPr>
              <w:pStyle w:val="Compact"/>
            </w:pPr>
            <w:r>
              <w:t xml:space="preserve">7</w:t>
            </w:r>
          </w:p>
        </w:tc>
        <w:tc>
          <w:tcPr/>
          <w:p>
            <w:pPr>
              <w:pStyle w:val="Compact"/>
            </w:pPr>
            <w:r>
              <w:t xml:space="preserve">규격 (기준값±공차)</w:t>
            </w:r>
          </w:p>
        </w:tc>
        <w:tc>
          <w:tcPr/>
          <w:p>
            <w:pPr>
              <w:pStyle w:val="Compact"/>
            </w:pPr>
            <w:r>
              <w:t xml:space="preserve">도면 기준</w:t>
            </w:r>
          </w:p>
        </w:tc>
      </w:tr>
      <w:tr>
        <w:tc>
          <w:tcPr/>
          <w:p>
            <w:pPr>
              <w:pStyle w:val="Compact"/>
            </w:pPr>
            <w:r>
              <w:t xml:space="preserve">8</w:t>
            </w:r>
          </w:p>
        </w:tc>
        <w:tc>
          <w:tcPr/>
          <w:p>
            <w:pPr>
              <w:pStyle w:val="Compact"/>
            </w:pPr>
            <w:r>
              <w:t xml:space="preserve">실측값</w:t>
            </w:r>
          </w:p>
        </w:tc>
        <w:tc>
          <w:tcPr/>
          <w:p>
            <w:pPr>
              <w:pStyle w:val="Compact"/>
            </w:pPr>
            <w:r>
              <w:t xml:space="preserve">각 항목별 측정 데이터</w:t>
            </w:r>
          </w:p>
        </w:tc>
      </w:tr>
      <w:tr>
        <w:tc>
          <w:tcPr/>
          <w:p>
            <w:pPr>
              <w:pStyle w:val="Compact"/>
            </w:pPr>
            <w:r>
              <w:t xml:space="preserve">9</w:t>
            </w:r>
          </w:p>
        </w:tc>
        <w:tc>
          <w:tcPr/>
          <w:p>
            <w:pPr>
              <w:pStyle w:val="Compact"/>
            </w:pPr>
            <w:r>
              <w:t xml:space="preserve">판정</w:t>
            </w:r>
          </w:p>
        </w:tc>
        <w:tc>
          <w:tcPr/>
          <w:p>
            <w:pPr>
              <w:pStyle w:val="Compact"/>
            </w:pPr>
            <w:r>
              <w:t xml:space="preserve">합격(Pass) / 불합격(Fail)</w:t>
            </w:r>
          </w:p>
        </w:tc>
      </w:tr>
      <w:tr>
        <w:tc>
          <w:tcPr/>
          <w:p>
            <w:pPr>
              <w:pStyle w:val="Compact"/>
            </w:pPr>
            <w:r>
              <w:t xml:space="preserve">10</w:t>
            </w:r>
          </w:p>
        </w:tc>
        <w:tc>
          <w:tcPr/>
          <w:p>
            <w:pPr>
              <w:pStyle w:val="Compact"/>
            </w:pPr>
            <w:r>
              <w:t xml:space="preserve">불합격 시</w:t>
            </w:r>
          </w:p>
        </w:tc>
        <w:tc>
          <w:tcPr/>
          <w:p>
            <w:pPr>
              <w:pStyle w:val="Compact"/>
            </w:pPr>
            <w:r>
              <w:t xml:space="preserve">NCR 번호, 처분 방법</w:t>
            </w:r>
          </w:p>
        </w:tc>
      </w:tr>
      <w:tr>
        <w:tc>
          <w:tcPr/>
          <w:p>
            <w:pPr>
              <w:pStyle w:val="Compact"/>
            </w:pPr>
            <w:r>
              <w:t xml:space="preserve">11</w:t>
            </w:r>
          </w:p>
        </w:tc>
        <w:tc>
          <w:tcPr/>
          <w:p>
            <w:pPr>
              <w:pStyle w:val="Compact"/>
            </w:pPr>
            <w:r>
              <w:t xml:space="preserve">검사원 서명</w:t>
            </w:r>
          </w:p>
        </w:tc>
        <w:tc>
          <w:tcPr/>
          <w:p>
            <w:pPr>
              <w:pStyle w:val="Compact"/>
            </w:pPr>
            <w:r>
              <w:t xml:space="preserve">AAM 날인 포함</w:t>
            </w:r>
          </w:p>
        </w:tc>
      </w:tr>
      <w:tr>
        <w:tc>
          <w:tcPr/>
          <w:p>
            <w:pPr>
              <w:pStyle w:val="Compact"/>
            </w:pPr>
            <w:r>
              <w:t xml:space="preserve">12</w:t>
            </w:r>
          </w:p>
        </w:tc>
        <w:tc>
          <w:tcPr/>
          <w:p>
            <w:pPr>
              <w:pStyle w:val="Compact"/>
            </w:pPr>
            <w:r>
              <w:t xml:space="preserve">승인자 서명</w:t>
            </w:r>
          </w:p>
        </w:tc>
        <w:tc>
          <w:tcPr/>
          <w:p>
            <w:pPr>
              <w:pStyle w:val="Compact"/>
            </w:pPr>
            <w:r>
              <w:t xml:space="preserve">품질팀장 출하 승인</w:t>
            </w:r>
          </w:p>
        </w:tc>
      </w:tr>
    </w:tbl>
    <w:bookmarkEnd w:id="39"/>
    <w:bookmarkStart w:id="40" w:name="작성-시-유의사항"/>
    <w:p>
      <w:pPr>
        <w:pStyle w:val="Heading4"/>
      </w:pPr>
      <w:r>
        <w:t xml:space="preserve">작성 시 유의사항</w:t>
      </w:r>
    </w:p>
    <w:p>
      <w:pPr>
        <w:pStyle w:val="Compact"/>
        <w:numPr>
          <w:ilvl w:val="0"/>
          <w:numId w:val="1020"/>
        </w:numPr>
      </w:pPr>
      <w:r>
        <w:t xml:space="preserve">실측값은</w:t>
      </w:r>
      <w:r>
        <w:t xml:space="preserve"> </w:t>
      </w:r>
      <w:r>
        <w:rPr>
          <w:b/>
          <w:bCs/>
        </w:rPr>
        <w:t xml:space="preserve">수기 또는 전자 데이터</w:t>
      </w:r>
      <w:r>
        <w:t xml:space="preserve">로 정확히 기록한다.</w:t>
      </w:r>
    </w:p>
    <w:p>
      <w:pPr>
        <w:pStyle w:val="Compact"/>
        <w:numPr>
          <w:ilvl w:val="0"/>
          <w:numId w:val="1020"/>
        </w:numPr>
      </w:pPr>
      <w:r>
        <w:t xml:space="preserve">측정 단위를 명확히 표기한다 (mm, μm, kg 등).</w:t>
      </w:r>
    </w:p>
    <w:p>
      <w:pPr>
        <w:pStyle w:val="Compact"/>
        <w:numPr>
          <w:ilvl w:val="0"/>
          <w:numId w:val="1020"/>
        </w:numPr>
      </w:pPr>
      <w:r>
        <w:t xml:space="preserve">불합격 항목이 있는 경우 해당 셀을</w:t>
      </w:r>
      <w:r>
        <w:t xml:space="preserve"> </w:t>
      </w:r>
      <w:r>
        <w:rPr>
          <w:b/>
          <w:bCs/>
        </w:rPr>
        <w:t xml:space="preserve">적색으로 표시</w:t>
      </w:r>
      <w:r>
        <w:t xml:space="preserve">한다.</w:t>
      </w:r>
    </w:p>
    <w:p>
      <w:pPr>
        <w:pStyle w:val="Compact"/>
        <w:numPr>
          <w:ilvl w:val="0"/>
          <w:numId w:val="1020"/>
        </w:numPr>
      </w:pPr>
      <w:r>
        <w:t xml:space="preserve">성적서 번호를 부여하여 추적성을 확보한다.</w:t>
      </w:r>
    </w:p>
    <w:p>
      <w:pPr>
        <w:pStyle w:val="Compact"/>
        <w:numPr>
          <w:ilvl w:val="0"/>
          <w:numId w:val="1020"/>
        </w:numPr>
      </w:pPr>
      <w:r>
        <w:t xml:space="preserve">수정 시</w:t>
      </w:r>
      <w:r>
        <w:t xml:space="preserve"> </w:t>
      </w:r>
      <w:r>
        <w:rPr>
          <w:b/>
          <w:bCs/>
        </w:rPr>
        <w:t xml:space="preserve">이중 취소선 후 정정값 기입</w:t>
      </w:r>
      <w:r>
        <w:t xml:space="preserve">, 정정자 서명을 한다. (수정액 사용 금지)</w:t>
      </w:r>
    </w:p>
    <w:bookmarkEnd w:id="40"/>
    <w:bookmarkEnd w:id="41"/>
    <w:bookmarkStart w:id="44" w:name="coc-적합성-인증서-작성"/>
    <w:p>
      <w:pPr>
        <w:pStyle w:val="Heading3"/>
      </w:pPr>
      <w:r>
        <w:t xml:space="preserve">10.2 CoC (적합성 인증서) 작성</w:t>
      </w:r>
    </w:p>
    <w:bookmarkStart w:id="42" w:name="coc-기재-항목"/>
    <w:p>
      <w:pPr>
        <w:pStyle w:val="Heading4"/>
      </w:pPr>
      <w:r>
        <w:t xml:space="preserve">CoC 기재 항목</w:t>
      </w:r>
    </w:p>
    <w:tbl>
      <w:tblPr>
        <w:tblStyle w:val="Table"/>
        <w:tblLayout w:type="fixed"/>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2329"/>
        <w:gridCol w:w="2795"/>
        <w:gridCol w:w="2795"/>
      </w:tblGrid>
      <w:tr>
        <w:trPr>
          <w:tblHeader w:val="on"/>
        </w:trPr>
        <w:tc>
          <w:tcPr>
            <w:tcMar>
              <w:top w:w="60" w:type="dxa"/>
              <w:left w:w="120" w:type="dxa"/>
              <w:bottom w:w="60" w:type="dxa"/>
              <w:right w:w="120" w:type="dxa"/>
            </w:tcMar>
            <w:shd w:val="clear" w:color="auto" w:fill="DEEAF1"/>
          </w:tcPr>
          <w:p>
            <w:pPr>
              <w:pStyle w:val="Compact"/>
              <w:wordWrap w:val="1"/>
            </w:pPr>
            <w:r>
              <w:t xml:space="preserve">No.</w:t>
            </w:r>
          </w:p>
        </w:tc>
        <w:tc>
          <w:tcPr>
            <w:tcMar>
              <w:top w:w="60" w:type="dxa"/>
              <w:left w:w="120" w:type="dxa"/>
              <w:bottom w:w="60" w:type="dxa"/>
              <w:right w:w="120" w:type="dxa"/>
            </w:tcMar>
            <w:shd w:val="clear" w:color="auto" w:fill="DEEAF1"/>
          </w:tcPr>
          <w:p>
            <w:pPr>
              <w:pStyle w:val="Compact"/>
              <w:wordWrap w:val="1"/>
            </w:pPr>
            <w:r>
              <w:t xml:space="preserve">항목</w:t>
            </w:r>
          </w:p>
        </w:tc>
        <w:tc>
          <w:tcPr>
            <w:tcMar>
              <w:top w:w="60" w:type="dxa"/>
              <w:left w:w="120" w:type="dxa"/>
              <w:bottom w:w="60" w:type="dxa"/>
              <w:right w:w="120" w:type="dxa"/>
            </w:tcMar>
            <w:shd w:val="clear" w:color="auto" w:fill="DEEAF1"/>
          </w:tcPr>
          <w:p>
            <w:pPr>
              <w:pStyle w:val="Compact"/>
              <w:wordWrap w:val="1"/>
            </w:pPr>
            <w:r>
              <w:t xml:space="preserve">내용</w:t>
            </w:r>
          </w:p>
        </w:tc>
      </w:tr>
      <w:tr>
        <w:tc>
          <w:tcPr/>
          <w:p>
            <w:pPr>
              <w:pStyle w:val="Compact"/>
            </w:pPr>
            <w:r>
              <w:t xml:space="preserve">1</w:t>
            </w:r>
          </w:p>
        </w:tc>
        <w:tc>
          <w:tcPr/>
          <w:p>
            <w:pPr>
              <w:pStyle w:val="Compact"/>
            </w:pPr>
            <w:r>
              <w:t xml:space="preserve">발행번호</w:t>
            </w:r>
          </w:p>
        </w:tc>
        <w:tc>
          <w:tcPr>
            <w:tcMar>
              <w:top w:w="60" w:type="dxa"/>
              <w:left w:w="120" w:type="dxa"/>
              <w:bottom w:w="60" w:type="dxa"/>
              <w:right w:w="120" w:type="dxa"/>
            </w:tcMar>
          </w:tcPr>
          <w:p>
            <w:pPr>
              <w:pStyle w:val="Compact"/>
              <w:wordWrap w:val="1"/>
            </w:pPr>
            <w:r>
              <w:t xml:space="preserve">CoC 고유번호</w:t>
            </w:r>
          </w:p>
        </w:tc>
      </w:tr>
      <w:tr>
        <w:tc>
          <w:tcPr/>
          <w:p>
            <w:pPr>
              <w:pStyle w:val="Compact"/>
            </w:pPr>
            <w:r>
              <w:t xml:space="preserve">2</w:t>
            </w:r>
          </w:p>
        </w:tc>
        <w:tc>
          <w:tcPr/>
          <w:p>
            <w:pPr>
              <w:pStyle w:val="Compact"/>
            </w:pPr>
            <w:r>
              <w:t xml:space="preserve">발행일</w:t>
            </w:r>
          </w:p>
        </w:tc>
        <w:tc>
          <w:tcPr>
            <w:tcMar>
              <w:top w:w="60" w:type="dxa"/>
              <w:left w:w="120" w:type="dxa"/>
              <w:bottom w:w="60" w:type="dxa"/>
              <w:right w:w="120" w:type="dxa"/>
            </w:tcMar>
          </w:tcPr>
          <w:p>
            <w:pPr>
              <w:pStyle w:val="Compact"/>
              <w:wordWrap w:val="1"/>
            </w:pPr>
            <w:r>
              <w:t xml:space="preserve">CoC 발행 일자</w:t>
            </w:r>
          </w:p>
        </w:tc>
      </w:tr>
      <w:tr>
        <w:tc>
          <w:tcPr/>
          <w:p>
            <w:pPr>
              <w:pStyle w:val="Compact"/>
            </w:pPr>
            <w:r>
              <w:t xml:space="preserve">3</w:t>
            </w:r>
          </w:p>
        </w:tc>
        <w:tc>
          <w:tcPr/>
          <w:p>
            <w:pPr>
              <w:pStyle w:val="Compact"/>
            </w:pPr>
            <w:r>
              <w:t xml:space="preserve">고객명</w:t>
            </w:r>
          </w:p>
        </w:tc>
        <w:tc>
          <w:tcPr/>
          <w:p>
            <w:pPr>
              <w:pStyle w:val="Compact"/>
            </w:pPr>
            <w:r>
              <w:t xml:space="preserve">납품 고객사</w:t>
            </w:r>
          </w:p>
        </w:tc>
      </w:tr>
      <w:tr>
        <w:tc>
          <w:tcPr/>
          <w:p>
            <w:pPr>
              <w:pStyle w:val="Compact"/>
            </w:pPr>
            <w:r>
              <w:t xml:space="preserve">4</w:t>
            </w:r>
          </w:p>
        </w:tc>
        <w:tc>
          <w:tcPr/>
          <w:p>
            <w:pPr>
              <w:pStyle w:val="Compact"/>
            </w:pPr>
            <w:r>
              <w:t xml:space="preserve">PO번호</w:t>
            </w:r>
          </w:p>
        </w:tc>
        <w:tc>
          <w:tcPr/>
          <w:p>
            <w:pPr>
              <w:pStyle w:val="Compact"/>
            </w:pPr>
            <w:r>
              <w:t xml:space="preserve">고객 구매발주서 번호</w:t>
            </w:r>
          </w:p>
        </w:tc>
      </w:tr>
      <w:tr>
        <w:tc>
          <w:tcPr/>
          <w:p>
            <w:pPr>
              <w:pStyle w:val="Compact"/>
            </w:pPr>
            <w:r>
              <w:t xml:space="preserve">5</w:t>
            </w:r>
          </w:p>
        </w:tc>
        <w:tc>
          <w:tcPr/>
          <w:p>
            <w:pPr>
              <w:pStyle w:val="Compact"/>
            </w:pPr>
            <w:r>
              <w:t xml:space="preserve">품번/품명</w:t>
            </w:r>
          </w:p>
        </w:tc>
        <w:tc>
          <w:tcPr/>
          <w:p>
            <w:pPr>
              <w:pStyle w:val="Compact"/>
            </w:pPr>
            <w:r>
              <w:t xml:space="preserve">제품 식별 정보</w:t>
            </w:r>
          </w:p>
        </w:tc>
      </w:tr>
      <w:tr>
        <w:tc>
          <w:tcPr/>
          <w:p>
            <w:pPr>
              <w:pStyle w:val="Compact"/>
            </w:pPr>
            <w:r>
              <w:t xml:space="preserve">6</w:t>
            </w:r>
          </w:p>
        </w:tc>
        <w:tc>
          <w:tcPr/>
          <w:p>
            <w:pPr>
              <w:pStyle w:val="Compact"/>
            </w:pPr>
            <w:r>
              <w:t xml:space="preserve">도면번호/개정</w:t>
            </w:r>
          </w:p>
        </w:tc>
        <w:tc>
          <w:tcPr/>
          <w:p>
            <w:pPr>
              <w:pStyle w:val="Compact"/>
            </w:pPr>
            <w:r>
              <w:t xml:space="preserve">적용 도면 번호 및 개정</w:t>
            </w:r>
          </w:p>
        </w:tc>
      </w:tr>
      <w:tr>
        <w:tc>
          <w:tcPr/>
          <w:p>
            <w:pPr>
              <w:pStyle w:val="Compact"/>
            </w:pPr>
            <w:r>
              <w:t xml:space="preserve">7</w:t>
            </w:r>
          </w:p>
        </w:tc>
        <w:tc>
          <w:tcPr/>
          <w:p>
            <w:pPr>
              <w:pStyle w:val="Compact"/>
            </w:pPr>
            <w:r>
              <w:t xml:space="preserve">수량</w:t>
            </w:r>
          </w:p>
        </w:tc>
        <w:tc>
          <w:tcPr/>
          <w:p>
            <w:pPr>
              <w:pStyle w:val="Compact"/>
            </w:pPr>
            <w:r>
              <w:t xml:space="preserve">납품 수량</w:t>
            </w:r>
          </w:p>
        </w:tc>
      </w:tr>
      <w:tr>
        <w:tc>
          <w:tcPr/>
          <w:p>
            <w:pPr>
              <w:pStyle w:val="Compact"/>
            </w:pPr>
            <w:r>
              <w:t xml:space="preserve">8</w:t>
            </w:r>
          </w:p>
        </w:tc>
        <w:tc>
          <w:tcPr/>
          <w:p>
            <w:pPr>
              <w:pStyle w:val="Compact"/>
            </w:pPr>
            <w:r>
              <w:t xml:space="preserve">로트번호</w:t>
            </w:r>
          </w:p>
        </w:tc>
        <w:tc>
          <w:tcPr/>
          <w:p>
            <w:pPr>
              <w:pStyle w:val="Compact"/>
            </w:pPr>
            <w:r>
              <w:t xml:space="preserve">생산 로트 번호</w:t>
            </w:r>
          </w:p>
        </w:tc>
      </w:tr>
      <w:tr>
        <w:tc>
          <w:tcPr/>
          <w:p>
            <w:pPr>
              <w:pStyle w:val="Compact"/>
            </w:pPr>
            <w:r>
              <w:t xml:space="preserve">9</w:t>
            </w:r>
          </w:p>
        </w:tc>
        <w:tc>
          <w:tcPr/>
          <w:p>
            <w:pPr>
              <w:pStyle w:val="Compact"/>
            </w:pPr>
            <w:r>
              <w:t xml:space="preserve">적합성 선언문</w:t>
            </w:r>
          </w:p>
        </w:tc>
        <w:tc>
          <w:tcPr/>
          <w:p>
            <w:pPr>
              <w:pStyle w:val="Compact"/>
            </w:pPr>
            <w:r>
              <w:t xml:space="preserve">“상기 제품은 도면 및 규격 요구사항에 적합함을 인증합니다”</w:t>
            </w:r>
          </w:p>
        </w:tc>
      </w:tr>
      <w:tr>
        <w:tc>
          <w:tcPr/>
          <w:p>
            <w:pPr>
              <w:pStyle w:val="Compact"/>
            </w:pPr>
            <w:r>
              <w:t xml:space="preserve">10</w:t>
            </w:r>
          </w:p>
        </w:tc>
        <w:tc>
          <w:tcPr/>
          <w:p>
            <w:pPr>
              <w:pStyle w:val="Compact"/>
            </w:pPr>
            <w:r>
              <w:t xml:space="preserve">적용 규격</w:t>
            </w:r>
          </w:p>
        </w:tc>
        <w:tc>
          <w:tcPr/>
          <w:p>
            <w:pPr>
              <w:pStyle w:val="Compact"/>
            </w:pPr>
            <w:r>
              <w:t xml:space="preserve">AS9100D, 고객 사양 등</w:t>
            </w:r>
          </w:p>
        </w:tc>
      </w:tr>
      <w:tr>
        <w:tc>
          <w:tcPr/>
          <w:p>
            <w:pPr>
              <w:pStyle w:val="Compact"/>
            </w:pPr>
            <w:r>
              <w:t xml:space="preserve">11</w:t>
            </w:r>
          </w:p>
        </w:tc>
        <w:tc>
          <w:tcPr/>
          <w:p>
            <w:pPr>
              <w:pStyle w:val="Compact"/>
            </w:pPr>
            <w:r>
              <w:t xml:space="preserve">특채 사항</w:t>
            </w:r>
          </w:p>
        </w:tc>
        <w:tc>
          <w:tcPr/>
          <w:p>
            <w:pPr>
              <w:pStyle w:val="Compact"/>
            </w:pPr>
            <w:r>
              <w:t xml:space="preserve">특채 승인 내용 (해당 시)</w:t>
            </w:r>
          </w:p>
        </w:tc>
      </w:tr>
      <w:tr>
        <w:tc>
          <w:tcPr/>
          <w:p>
            <w:pPr>
              <w:pStyle w:val="Compact"/>
            </w:pPr>
            <w:r>
              <w:t xml:space="preserve">12</w:t>
            </w:r>
          </w:p>
        </w:tc>
        <w:tc>
          <w:tcPr/>
          <w:p>
            <w:pPr>
              <w:pStyle w:val="Compact"/>
            </w:pPr>
            <w:r>
              <w:t xml:space="preserve">서명/날인</w:t>
            </w:r>
          </w:p>
        </w:tc>
        <w:tc>
          <w:tcPr/>
          <w:p>
            <w:pPr>
              <w:pStyle w:val="Compact"/>
            </w:pPr>
            <w:r>
              <w:t xml:space="preserve">품질경영대리인(QMR) 또는 인가자</w:t>
            </w:r>
          </w:p>
        </w:tc>
      </w:tr>
    </w:tbl>
    <w:bookmarkEnd w:id="42"/>
    <w:bookmarkStart w:id="43" w:name="coc-적합성-선언문-표준-문구"/>
    <w:p>
      <w:pPr>
        <w:pStyle w:val="Heading4"/>
      </w:pPr>
      <w:r>
        <w:t xml:space="preserve">CoC 적합성 선언문 (표준 문구)</w:t>
      </w:r>
    </w:p>
    <w:p>
      <w:pPr>
        <w:pStyle w:val="BlockText"/>
      </w:pPr>
      <w:r>
        <w:t xml:space="preserve">“본 인증서는 상기 제품이 해당 구매주문서, 도면, 규격 및 기타 기술적 요구사항에 적합하게 제조, 검사되었음을 인증합니다. 본 제품은 AS9100D 품질경영시스템에 따라 관리되었습니다.”</w:t>
      </w:r>
    </w:p>
    <w:p>
      <w:pPr>
        <w:pStyle w:val="BlockText"/>
      </w:pPr>
      <w:r>
        <w:t xml:space="preserve">“This is to certify that the above products have been manufactured and inspected in conformance with the applicable purchase order, drawings, specifications and other technical requirements. These products were controlled under the AS9100D Quality Management System.”</w:t>
      </w:r>
    </w:p>
    <w:bookmarkEnd w:id="43"/>
    <w:bookmarkEnd w:id="44"/>
    <w:bookmarkStart w:id="45" w:name="기록-보관"/>
    <w:p>
      <w:pPr>
        <w:pStyle w:val="Heading3"/>
      </w:pPr>
      <w:r>
        <w:t xml:space="preserve">10.3 기록 보관</w:t>
      </w:r>
    </w:p>
    <w:p>
      <w:pPr>
        <w:pStyle w:val="Compact"/>
        <w:numPr>
          <w:ilvl w:val="0"/>
          <w:numId w:val="1021"/>
        </w:numPr>
      </w:pPr>
      <w:r>
        <w:t xml:space="preserve">최종검사 성적서 원본:</w:t>
      </w:r>
      <w:r>
        <w:t xml:space="preserve"> </w:t>
      </w:r>
      <w:r>
        <w:rPr>
          <w:b/>
          <w:bCs/>
        </w:rPr>
        <w:t xml:space="preserve">최소 10년</w:t>
      </w:r>
      <w:r>
        <w:t xml:space="preserve"> </w:t>
      </w:r>
      <w:r>
        <w:t xml:space="preserve">보관</w:t>
      </w:r>
    </w:p>
    <w:p>
      <w:pPr>
        <w:pStyle w:val="Compact"/>
        <w:numPr>
          <w:ilvl w:val="0"/>
          <w:numId w:val="1021"/>
        </w:numPr>
      </w:pPr>
      <w:r>
        <w:t xml:space="preserve">CoC 사본:</w:t>
      </w:r>
      <w:r>
        <w:t xml:space="preserve"> </w:t>
      </w:r>
      <w:r>
        <w:rPr>
          <w:b/>
          <w:bCs/>
        </w:rPr>
        <w:t xml:space="preserve">최소 10년</w:t>
      </w:r>
      <w:r>
        <w:t xml:space="preserve"> </w:t>
      </w:r>
      <w:r>
        <w:t xml:space="preserve">보관</w:t>
      </w:r>
    </w:p>
    <w:p>
      <w:pPr>
        <w:pStyle w:val="Compact"/>
        <w:numPr>
          <w:ilvl w:val="0"/>
          <w:numId w:val="1021"/>
        </w:numPr>
      </w:pPr>
      <w:r>
        <w:t xml:space="preserve">항공우주 제품:</w:t>
      </w:r>
      <w:r>
        <w:t xml:space="preserve"> </w:t>
      </w:r>
      <w:r>
        <w:rPr>
          <w:b/>
          <w:bCs/>
        </w:rPr>
        <w:t xml:space="preserve">제품 수명 + 5년</w:t>
      </w:r>
      <w:r>
        <w:t xml:space="preserve"> </w:t>
      </w:r>
      <w:r>
        <w:t xml:space="preserve">보관</w:t>
      </w:r>
    </w:p>
    <w:p>
      <w:pPr>
        <w:pStyle w:val="Compact"/>
        <w:numPr>
          <w:ilvl w:val="0"/>
          <w:numId w:val="1021"/>
        </w:numPr>
      </w:pPr>
      <w:r>
        <w:t xml:space="preserve">전자 파일 및 원본 동시 보관</w:t>
      </w:r>
    </w:p>
    <w:p>
      <w:pPr>
        <w:pStyle w:val="Compact"/>
        <w:numPr>
          <w:ilvl w:val="0"/>
          <w:numId w:val="1021"/>
        </w:numPr>
      </w:pPr>
      <w:r>
        <w:t xml:space="preserve">Source Inspection 기록: CoC와 함께 보관</w:t>
      </w:r>
    </w:p>
    <w:bookmarkEnd w:id="45"/>
    <w:bookmarkEnd w:id="46"/>
    <w:bookmarkStart w:id="47" w:name="주의사항"/>
    <w:p>
      <w:pPr>
        <w:pStyle w:val="Heading2"/>
      </w:pPr>
      <w:r>
        <w:t xml:space="preserve">11. 주의사항</w:t>
      </w:r>
    </w:p>
    <w:p>
      <w:pPr>
        <w:pStyle w:val="Compact"/>
        <w:numPr>
          <w:ilvl w:val="0"/>
          <w:numId w:val="1022"/>
        </w:numPr>
      </w:pPr>
      <w:r>
        <w:rPr>
          <w:b/>
          <w:bCs/>
        </w:rPr>
        <w:t xml:space="preserve">최종검사를 완료하지 않은 제품은 절대 출하할 수 없다.</w:t>
      </w:r>
      <w:r>
        <w:t xml:space="preserve"> </w:t>
      </w:r>
      <w:r>
        <w:t xml:space="preserve">모든 출하 제품은 검사 합격 확인 후 출하한다.</w:t>
      </w:r>
    </w:p>
    <w:p>
      <w:pPr>
        <w:pStyle w:val="Compact"/>
        <w:numPr>
          <w:ilvl w:val="0"/>
          <w:numId w:val="1022"/>
        </w:numPr>
      </w:pPr>
      <w:r>
        <w:t xml:space="preserve">AAM(합격 날인)은</w:t>
      </w:r>
      <w:r>
        <w:t xml:space="preserve"> </w:t>
      </w:r>
      <w:r>
        <w:rPr>
          <w:b/>
          <w:bCs/>
        </w:rPr>
        <w:t xml:space="preserve">인가된 검사원</w:t>
      </w:r>
      <w:r>
        <w:t xml:space="preserve">만 사용할 수 있으며, 타인에게 대여하거나 위임할 수 없다.</w:t>
      </w:r>
    </w:p>
    <w:p>
      <w:pPr>
        <w:pStyle w:val="Compact"/>
        <w:numPr>
          <w:ilvl w:val="0"/>
          <w:numId w:val="1022"/>
        </w:numPr>
      </w:pPr>
      <w:r>
        <w:t xml:space="preserve">Lot Traveler가 불완전한 상태(공정 누락, 서명 미비)에서는</w:t>
      </w:r>
      <w:r>
        <w:t xml:space="preserve"> </w:t>
      </w:r>
      <w:r>
        <w:rPr>
          <w:b/>
          <w:bCs/>
        </w:rPr>
        <w:t xml:space="preserve">최종검사를 개시하지 않는다.</w:t>
      </w:r>
    </w:p>
    <w:p>
      <w:pPr>
        <w:pStyle w:val="Compact"/>
        <w:numPr>
          <w:ilvl w:val="0"/>
          <w:numId w:val="1022"/>
        </w:numPr>
      </w:pPr>
      <w:r>
        <w:t xml:space="preserve">CoC는</w:t>
      </w:r>
      <w:r>
        <w:t xml:space="preserve"> </w:t>
      </w:r>
      <w:r>
        <w:rPr>
          <w:b/>
          <w:bCs/>
        </w:rPr>
        <w:t xml:space="preserve">허위 기재를 절대 금지</w:t>
      </w:r>
      <w:r>
        <w:t xml:space="preserve">한다. 허위 CoC 발행은 항공우주 산업에서 중대한 법적 책임을 수반한다.</w:t>
      </w:r>
    </w:p>
    <w:p>
      <w:pPr>
        <w:pStyle w:val="Compact"/>
        <w:numPr>
          <w:ilvl w:val="0"/>
          <w:numId w:val="1022"/>
        </w:numPr>
      </w:pPr>
      <w:r>
        <w:t xml:space="preserve">특채(Concession) 제품은 반드시</w:t>
      </w:r>
      <w:r>
        <w:t xml:space="preserve"> </w:t>
      </w:r>
      <w:r>
        <w:rPr>
          <w:b/>
          <w:bCs/>
        </w:rPr>
        <w:t xml:space="preserve">고객 사전 승인</w:t>
      </w:r>
      <w:r>
        <w:t xml:space="preserve">을 획득한 후 출하한다.</w:t>
      </w:r>
    </w:p>
    <w:p>
      <w:pPr>
        <w:pStyle w:val="Compact"/>
        <w:numPr>
          <w:ilvl w:val="0"/>
          <w:numId w:val="1022"/>
        </w:numPr>
      </w:pPr>
      <w:r>
        <w:t xml:space="preserve">재작업 제품은 반드시</w:t>
      </w:r>
      <w:r>
        <w:t xml:space="preserve"> </w:t>
      </w:r>
      <w:r>
        <w:rPr>
          <w:b/>
          <w:bCs/>
        </w:rPr>
        <w:t xml:space="preserve">최종검사를 전수(100%) 재실시</w:t>
      </w:r>
      <w:r>
        <w:t xml:space="preserve">한다. 샘플링 검사로 대체할 수 없다.</w:t>
      </w:r>
    </w:p>
    <w:p>
      <w:pPr>
        <w:pStyle w:val="Compact"/>
        <w:numPr>
          <w:ilvl w:val="0"/>
          <w:numId w:val="1022"/>
        </w:numPr>
      </w:pPr>
      <w:r>
        <w:t xml:space="preserve">측정장비는 반드시</w:t>
      </w:r>
      <w:r>
        <w:t xml:space="preserve"> </w:t>
      </w:r>
      <w:r>
        <w:rPr>
          <w:b/>
          <w:bCs/>
        </w:rPr>
        <w:t xml:space="preserve">교정 유효기간 내</w:t>
      </w:r>
      <w:r>
        <w:t xml:space="preserve"> </w:t>
      </w:r>
      <w:r>
        <w:t xml:space="preserve">장비만 사용한다.</w:t>
      </w:r>
    </w:p>
    <w:p>
      <w:pPr>
        <w:pStyle w:val="Compact"/>
        <w:numPr>
          <w:ilvl w:val="0"/>
          <w:numId w:val="1022"/>
        </w:numPr>
      </w:pPr>
      <w:r>
        <w:t xml:space="preserve">Source Inspection 대상 제품은 고객 검사원의</w:t>
      </w:r>
      <w:r>
        <w:t xml:space="preserve"> </w:t>
      </w:r>
      <w:r>
        <w:rPr>
          <w:b/>
          <w:bCs/>
        </w:rPr>
        <w:t xml:space="preserve">Buy-off 없이 출하할 수 없다.</w:t>
      </w:r>
    </w:p>
    <w:p>
      <w:pPr>
        <w:pStyle w:val="Compact"/>
        <w:numPr>
          <w:ilvl w:val="0"/>
          <w:numId w:val="1022"/>
        </w:numPr>
      </w:pPr>
      <w:r>
        <w:t xml:space="preserve">최종검사 성적서의</w:t>
      </w:r>
      <w:r>
        <w:t xml:space="preserve"> </w:t>
      </w:r>
      <w:r>
        <w:rPr>
          <w:b/>
          <w:bCs/>
        </w:rPr>
        <w:t xml:space="preserve">수정 시 수정액을 사용하지 않는다.</w:t>
      </w:r>
      <w:r>
        <w:t xml:space="preserve"> </w:t>
      </w:r>
      <w:r>
        <w:t xml:space="preserve">이중 취소선 후 정정하고 서명한다.</w:t>
      </w:r>
    </w:p>
    <w:p>
      <w:pPr>
        <w:pStyle w:val="Compact"/>
        <w:numPr>
          <w:ilvl w:val="0"/>
          <w:numId w:val="1022"/>
        </w:numPr>
      </w:pPr>
      <w:r>
        <w:t xml:space="preserve">검사 결과의</w:t>
      </w:r>
      <w:r>
        <w:t xml:space="preserve"> </w:t>
      </w:r>
      <w:r>
        <w:rPr>
          <w:b/>
          <w:bCs/>
        </w:rPr>
        <w:t xml:space="preserve">위변조 및 조작은 엄격히 금지</w:t>
      </w:r>
      <w:r>
        <w:t xml:space="preserve">하며, 적발 시 징계 및 법적 조치를 취한다.</w:t>
      </w:r>
    </w:p>
    <w:p>
      <w:pPr>
        <w:pStyle w:val="Compact"/>
        <w:numPr>
          <w:ilvl w:val="0"/>
          <w:numId w:val="1022"/>
        </w:numPr>
      </w:pPr>
      <w:r>
        <w:t xml:space="preserve">포장 상태가 고객 요구사항에 미달하는 경우</w:t>
      </w:r>
      <w:r>
        <w:t xml:space="preserve"> </w:t>
      </w:r>
      <w:r>
        <w:rPr>
          <w:b/>
          <w:bCs/>
        </w:rPr>
        <w:t xml:space="preserve">재포장 후 포장상태를 재확인</w:t>
      </w:r>
      <w:r>
        <w:t xml:space="preserve">한다.</w:t>
      </w:r>
    </w:p>
    <w:p>
      <w:pPr>
        <w:pStyle w:val="Compact"/>
        <w:numPr>
          <w:ilvl w:val="0"/>
          <w:numId w:val="1022"/>
        </w:numPr>
      </w:pPr>
      <w:r>
        <w:t xml:space="preserve">모든 최종검사 기록은</w:t>
      </w:r>
      <w:r>
        <w:t xml:space="preserve"> </w:t>
      </w:r>
      <w:r>
        <w:rPr>
          <w:b/>
          <w:bCs/>
        </w:rPr>
        <w:t xml:space="preserve">추적성(Traceability)</w:t>
      </w:r>
      <w:r>
        <w:t xml:space="preserve">이 확보되어야 하며, 로트번호 및 CoC 번호와 연계 관리한다.</w:t>
      </w:r>
    </w:p>
    <w:tbl>
      <w:tblPr>
        <w:tblStyle w:val="Table"/>
        <w:tblLook w:firstRow="1" w:lastRow="0" w:firstColumn="0" w:lastColumn="0" w:noHBand="0" w:noVBand="0" w:val="0020"/>
        <w:tblW w:w="8788" w:type="dxa"/>
        <w:tblBorders>
          <w:top w:val="single" w:sz="4" w:color="2E74B5" w:space="0"/>
          <w:left w:val="single" w:sz="4" w:color="2E74B5" w:space="0"/>
          <w:bottom w:val="single" w:sz="4" w:color="2E74B5" w:space="0"/>
          <w:right w:val="single" w:sz="4" w:color="2E74B5" w:space="0"/>
          <w:insideH w:val="single" w:sz="4" w:color="BDD7EE" w:space="0"/>
          <w:insideV w:val="single" w:sz="2" w:color="D9D9D9" w:space="0"/>
        </w:tblBorders>
      </w:tblPr>
      <w:tblGrid>
        <w:gridCol w:w="3960"/>
        <w:gridCol w:w="3960"/>
      </w:tblGrid>
      <w:tr>
        <w:trPr>
          <w:tblHeader w:val="on"/>
        </w:trPr>
        <w:tc>
          <w:tcPr>
            <w:tcW w:w="2460" w:type="dxa"/>
            <w:tcMar>
              <w:top w:w="60" w:type="dxa"/>
              <w:left w:w="120" w:type="dxa"/>
              <w:bottom w:w="60" w:type="dxa"/>
              <w:right w:w="120" w:type="dxa"/>
            </w:tcMar>
            <w:shd w:val="clear" w:color="auto" w:fill="DEEAF1"/>
          </w:tcPr>
          <w:p>
            <w:pPr>
              <w:pStyle w:val="Compact"/>
              <w:wordWrap w:val="1"/>
            </w:pPr>
            <w:r>
              <w:t xml:space="preserve">문서 끝</w:t>
            </w:r>
          </w:p>
        </w:tc>
        <w:tc>
          <w:tcPr>
            <w:tcW w:w="6328" w:type="dxa"/>
            <w:tcMar>
              <w:top w:w="60" w:type="dxa"/>
              <w:left w:w="120" w:type="dxa"/>
              <w:bottom w:w="60" w:type="dxa"/>
              <w:right w:w="120" w:type="dxa"/>
            </w:tcMar>
            <w:shd w:val="clear" w:color="auto" w:fill="DEEAF1"/>
          </w:tcPr>
          <w:p>
            <w:pPr>
              <w:pStyle w:val="Compact"/>
              <w:wordWrap w:val="1"/>
            </w:pPr>
            <w:r>
              <w:t xml:space="preserve">WI-808-01 Rev. 0</w:t>
            </w:r>
          </w:p>
        </w:tc>
      </w:tr>
    </w:tbl>
    <w:bookmarkEnd w:id="47"/>
    <w:sectPr>
      <w:footnotePr>
        <w:numRestart w:val="eachSect"/>
      </w:footnotePr>
      <w:pgSz w:h="16840" w:w="11907"/>
      <w:pgMar w:bottom="1418" w:footer="709" w:gutter="0" w:header="709" w:left="1701" w:right="1418" w:top="1418"/>
      <w:headerReference r:id="rId_hdr1" w:type="default"/>
      <w:footerReference r:id="rId_ftr1"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tabs>
        <w:tab w:val="center" w:pos="4394"/>
        <w:tab w:val="right" w:pos="8788"/>
      </w:tabs>
      <w:jc w:val="left"/>
    </w:pPr>
    <w:r>
      <w:t>대외비</w:t>
    </w:r>
    <w:r>
      <w:tab/>
    </w:r>
    <w:r>
      <w:t>최종검사 작업지침서</w:t>
    </w:r>
    <w:r>
      <w:tab/>
    </w:r>
    <w:r>
      <w:t>2026년 5월 ___일</w:t>
    </w:r>
    <w:r>
      <w:t xml:space="preserve">  |  </w:t>
    </w:r>
    <w:fldSimple w:instr=" PAGE ">
      <w:r>
        <w:t>1</w:t>
      </w:r>
    </w:fldSimple>
    <w:r>
      <w:t xml:space="preserve"> / </w:t>
    </w:r>
    <w:fldSimple w:instr=" NUMPAGES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p>
    <w:pPr>
      <w:pStyle w:val="Header"/>
      <w:tabs>
        <w:tab w:val="center" w:pos="5300"/>
        <w:tab w:val="right" w:pos="8788"/>
      </w:tabs>
      <w:jc w:val="left"/>
    </w:pPr>
    <w:r>
      <w:drawing>
        <wp:inline distT="0" distB="0" distL="0" distR="114300">
          <wp:extent cx="1143000" cy="457200"/>
          <wp:effectExtent l="0" t="0" r="0" b="0"/>
          <wp:docPr id="1" name="CompanyLogo" descr="M&amp;C Logo"/>
          <wp:cNvGraphicFramePr>
            <a:graphicFrameLocks noChangeAspect="1"/>
          </wp:cNvGraphicFramePr>
          <a:graphic>
            <a:graphicData uri="http://schemas.openxmlformats.org/drawingml/2006/picture">
              <pic:pic>
                <pic:nvPicPr>
                  <pic:cNvPr id="1" name="CompanyLogo"/>
                  <pic:cNvPicPr>
                    <a:picLocks noChangeAspect="1"/>
                  </pic:cNvPicPr>
                </pic:nvPicPr>
                <pic:blipFill>
                  <a:blip r:embed="rId1"/>
                  <a:stretch>
                    <a:fillRect/>
                  </a:stretch>
                </pic:blipFill>
                <pic:spPr>
                  <a:xfrm>
                    <a:off x="0" y="0"/>
                    <a:ext cx="1143000" cy="457200"/>
                  </a:xfrm>
                  <a:prstGeom prst="rect">
                    <a:avLst/>
                  </a:prstGeom>
                </pic:spPr>
              </pic:pic>
            </a:graphicData>
          </a:graphic>
        </wp:inline>
      </w:drawing>
    </w:r>
    <w:r>
      <w:tab/>
    </w:r>
    <w:r>
      <w:rPr>
        <w:b/>
        <w:sz w:val="20"/>
      </w:rPr>
      <w:t>최종검사 작업지침서</w:t>
    </w:r>
    <w:r>
      <w:tab/>
    </w:r>
    <w:r>
      <w:rPr>
        <w:sz w:val="18"/>
      </w:rPr>
      <w:t>WI-808-01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cs="맑은 고딕"/>
      <w:color w:val="1A1A1A"/>
    </w:rPr>
  </w:style>
  <w:style w:styleId="BodyText" w:type="paragraph">
    <w:name w:val="Body Text"/>
    <w:basedOn w:val="Normal"/>
    <w:link w:val="BodyTextChar"/>
    <w:qFormat/>
    <w:pPr>
      <w:spacing w:after="180" w:before="180"/>
    </w:pPr>
    <w:rPr>
      <w:rFonts w:ascii="맑은 고딕" w:hAnsi="맑은 고딕" w:eastAsia="맑은 고딕" w:cs="맑은 고딕"/>
      <w:color w:val="1A1A1A"/>
    </w:rPr>
  </w:style>
  <w:style w:customStyle="1" w:styleId="FirstParagraph" w:type="paragraph">
    <w:name w:val="First Paragraph"/>
    <w:basedOn w:val="BodyText"/>
    <w:next w:val="BodyText"/>
    <w:qFormat/>
    <w:rPr>
      <w:rFonts w:ascii="맑은 고딕" w:hAnsi="맑은 고딕" w:eastAsia="맑은 고딕" w:cs="맑은 고딕"/>
    </w:rPr>
  </w:style>
  <w:style w:customStyle="1" w:styleId="Compact" w:type="paragraph">
    <w:name w:val="Compact"/>
    <w:basedOn w:val="BodyText"/>
    <w:qFormat/>
    <w:pPr>
      <w:spacing w:after="36" w:before="36"/>
    </w:pPr>
    <w:rPr>
      <w:rFonts w:ascii="맑은 고딕" w:hAnsi="맑은 고딕" w:eastAsia="맑은 고딕" w:cs="맑은 고딕"/>
      <w:color w:val="1A1A1A"/>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맑은 고딕" w:hAnsi="맑은 고딕" w:eastAsia="맑은 고딕" w:cs="맑은 고딕"/>
      <w:color w:val="1A1A1A"/>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rPr>
      <w:rFonts w:ascii="맑은 고딕" w:hAnsi="맑은 고딕" w:eastAsia="맑은 고딕" w:cs="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맑은 고딕" w:hAnsi="맑은 고딕"/>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Logo" w:type="paragraph">
    <w:name w:val="CenteredLogo"/>
    <w:basedOn w:val="Normal"/>
    <w:pPr>
      <w:jc w:val="center"/>
      <w:spacing w:after="0" w:before="0"/>
    </w:pPr>
  </w:style>
  <w:style w:type="paragraph" w:customStyle="1" w:styleId="SourceCode">
    <w:name w:val="Source Code"/>
    <w:basedOn w:val="Normal"/>
    <w:link w:val="VerbatimChar"/>
    <w:pPr>
      <w:wordWrap w:val="off"/>
    </w:pPr>
    <w:rPr>
      <w:rFonts w:ascii="맑은 고딕" w:hAnsi="맑은 고딕" w:eastAsia="맑은 고딕" w:cs="맑은 고딕"/>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_hdr1" Type="http://schemas.openxmlformats.org/officeDocument/2006/relationships/header" Target="header1.xml"/><Relationship Id="rId_ftr1" Type="http://schemas.openxmlformats.org/officeDocument/2006/relationships/footer" Target="footer1.xml"/><Relationship Id="rId9" Type="http://schemas.openxmlformats.org/officeDocument/2006/relationships/image" Target="media/rId9.jpg"/></Relationships>
</file>

<file path=word/_rels/header1.xml.rels><?xml version='1.0' encoding='UTF-8' standalone='yes'?>
<Relationships xmlns="http://schemas.openxmlformats.org/package/2006/relationships"><Relationship Id="rId1" Type="http://schemas.openxmlformats.org/officeDocument/2006/relationships/image" Target="media/logo.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최종검사 작업지침서</dc:title>
  <dc:creator/>
  <cp:keywords/>
  <dcterms:created xsi:type="dcterms:W3CDTF">2026-04-10T08:21:10Z</dcterms:created>
  <dcterms:modified xsi:type="dcterms:W3CDTF">2026-04-10T08:21:10Z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date">
    <vt:lpwstr>2026년 5월 ___일</vt:lpwstr>
  </property>
  <property fmtid="{D5CDD505-2E9C-101B-9397-08002B2CF9AE}" pid="3" name="doc_number">
    <vt:lpwstr>WI-808-01</vt:lpwstr>
  </property>
  <property fmtid="{D5CDD505-2E9C-101B-9397-08002B2CF9AE}" pid="4" name="logo_path">
    <vt:lpwstr>C:/Users/MISTOP/Documents/mnc-doc-AS9100D/reference/logo.jpg</vt:lpwstr>
  </property>
  <property fmtid="{D5CDD505-2E9C-101B-9397-08002B2CF9AE}" pid="5" name="revision">
    <vt:lpwstr>Rev. 0</vt:lpwstr>
  </property>
</Properties>
</file>