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고객 의사소통 및 요구사항 결정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QP-805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고객 의사소통 및 요구사항 결정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2b65df5104fb219132a95bab4fd31a3b4f18ce9">
        <w:r>
          <w:rPr>
            <w:rStyle w:val="Hyperlink"/>
          </w:rPr>
          <w:t xml:space="preserve">고객 의사소통</w:t>
        </w:r>
      </w:hyperlink>
    </w:p>
    <w:p>
      <w:pPr>
        <w:pStyle w:val="Compact"/>
        <w:numPr>
          <w:ilvl w:val="0"/>
          <w:numId w:val="1001"/>
        </w:numPr>
      </w:pPr>
      <w:hyperlink w:anchor="X9945f4f7770406113b678c88ae46b4350196ff1">
        <w:r>
          <w:rPr>
            <w:rStyle w:val="Hyperlink"/>
          </w:rPr>
          <w:t xml:space="preserve">제품/서비스 요구사항 결정</w:t>
        </w:r>
      </w:hyperlink>
    </w:p>
    <w:p>
      <w:pPr>
        <w:pStyle w:val="Compact"/>
        <w:numPr>
          <w:ilvl w:val="0"/>
          <w:numId w:val="1001"/>
        </w:numPr>
      </w:pPr>
      <w:hyperlink w:anchor="Xe1cc7269189d5fc9ca09620fbea078449a07480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2d06d7db17abf0944dcd0cb21182e4fa1294010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63ba8012dbda0d22844f5ad87d09e589bb7dc29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VINA가 고객과의 효과적인 의사소통 체계를 수립하고, 제품 및 서비스에 관한 요구사항을 체계적으로 결정하기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8.2.1/8.2.2 요구사항에 따른 고객 의사소통 체계 수립</w:t>
      </w:r>
      <w:r>
        <w:t xml:space="preserve"> </w:t>
      </w:r>
      <w:r>
        <w:t xml:space="preserve">- 제품/서비스 요구사항의 완전하고 정확한 결정</w:t>
      </w:r>
      <w:r>
        <w:t xml:space="preserve"> </w:t>
      </w:r>
      <w:r>
        <w:t xml:space="preserve">- 항공우주 고객의 특수 요구사항 관리</w:t>
      </w:r>
      <w:r>
        <w:t xml:space="preserve"> </w:t>
      </w:r>
      <w:r>
        <w:t xml:space="preserve">- 고객 피드백의 체계적 수집 및 처리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모든 고객과의 의사소통 및 요구사항 결정 활동에 적용한다.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2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(8.2.1, 8.2.2항)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품질매뉴얼 §8.2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QP-806</w:t>
            </w:r>
          </w:p>
        </w:tc>
        <w:tc>
          <w:tcPr/>
          <w:p>
            <w:pPr>
              <w:pStyle w:val="Compact"/>
            </w:pPr>
            <w:r>
              <w:t xml:space="preserve">계약검토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QP-902</w:t>
            </w:r>
          </w:p>
        </w:tc>
        <w:tc>
          <w:tcPr>
            <w:tcW w:w="65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고객만족도 측정 절차서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요구사항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고객이 명시적 또는 묵시적으로 기대하는 제품/서비스의 특성 및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법적/규제 요구사항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제품/서비스에 적용되는 법률, 규제, 산업 규격의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 요구사항 (Special Requirements)</w:t>
            </w:r>
          </w:p>
        </w:tc>
        <w:tc>
          <w:tcPr/>
          <w:p>
            <w:pPr>
              <w:pStyle w:val="Compact"/>
            </w:pPr>
            <w:r>
              <w:t xml:space="preserve">고객이 별도로 지정하는 특별 관리 항목 (핵심 특성, 검사 요건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재산 (Customer Property)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고객이 제공하는 자재, 장비, 도면, 지적재산,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RFQ (Request for Quotation)</w:t>
            </w:r>
          </w:p>
        </w:tc>
        <w:tc>
          <w:tcPr/>
          <w:p>
            <w:pPr>
              <w:pStyle w:val="Compact"/>
            </w:pPr>
            <w:r>
              <w:t xml:space="preserve">견적 요청서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(Purchase Order)</w:t>
            </w:r>
          </w:p>
        </w:tc>
        <w:tc>
          <w:tcPr/>
          <w:p>
            <w:pPr>
              <w:pStyle w:val="Compact"/>
            </w:pPr>
            <w:r>
              <w:t xml:space="preserve">발주서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SOW (Statement of Work)</w:t>
            </w:r>
          </w:p>
        </w:tc>
        <w:tc>
          <w:tcPr/>
          <w:p>
            <w:pPr>
              <w:pStyle w:val="Compact"/>
            </w:pPr>
            <w:r>
              <w:t xml:space="preserve">작업 범위 기술서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59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영업팀장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의사소통 주 창구; 요구사항 접수; 견적/제안서 작성; 고객 불만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품질 요구사항 검토; 특수 요구사항 관리; 품질 관련 고객 통보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기술팀장</w:t>
            </w:r>
          </w:p>
        </w:tc>
        <w:tc>
          <w:tcPr/>
          <w:p>
            <w:pPr>
              <w:pStyle w:val="Compact"/>
            </w:pPr>
            <w:r>
              <w:t xml:space="preserve">기술 요구사항 검토; 제조 가능성 평가; 도면/사양 해석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생산팀장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능력 검토; 납기 가능성 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고객 불만 처리 관리; 고객 피드백 분석; 고객 만족도 조사</w:t>
            </w:r>
          </w:p>
        </w:tc>
      </w:tr>
    </w:tbl>
    <w:bookmarkEnd w:id="18"/>
    <w:bookmarkStart w:id="21" w:name="고객-의사소통"/>
    <w:p>
      <w:pPr>
        <w:pStyle w:val="Heading1"/>
      </w:pPr>
      <w:r>
        <w:t xml:space="preserve">6. 고객 의사소통</w:t>
      </w:r>
    </w:p>
    <w:bookmarkStart w:id="19" w:name="의사소통-채널"/>
    <w:p>
      <w:pPr>
        <w:pStyle w:val="Heading2"/>
      </w:pPr>
      <w:r>
        <w:t xml:space="preserve">6.1 의사소통 채널</w:t>
      </w:r>
    </w:p>
    <w:p>
      <w:pPr>
        <w:pStyle w:val="FirstParagraph"/>
      </w:pPr>
      <w:r>
        <w:t xml:space="preserve">AS9100D 8.2.1에 따라 다음 사항에 대해 고객과 의사소통한다: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118"/>
        <w:gridCol w:w="1900"/>
        <w:gridCol w:w="19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의사소통 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채널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a) 제품/서비스 정보</w:t>
            </w:r>
          </w:p>
        </w:tc>
        <w:tc>
          <w:tcPr/>
          <w:p>
            <w:pPr>
              <w:pStyle w:val="Compact"/>
            </w:pPr>
            <w:r>
              <w:t xml:space="preserve">영업팀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제안서, 카탈로그, 기술 자료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 문의, 계약, 주문 처리 및 변경</w:t>
            </w:r>
          </w:p>
        </w:tc>
        <w:tc>
          <w:tcPr/>
          <w:p>
            <w:pPr>
              <w:pStyle w:val="Compact"/>
            </w:pPr>
            <w:r>
              <w:t xml:space="preserve">영업팀 (Kinh doanh)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ERP 시스템</w:t>
            </w:r>
            <w:r>
              <w:t xml:space="preserve">, 이메일, 미팅, 고객 포탈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 고객 피드백 (불만 포함)</w:t>
            </w:r>
          </w:p>
        </w:tc>
        <w:tc>
          <w:tcPr/>
          <w:p>
            <w:pPr>
              <w:pStyle w:val="Compact"/>
            </w:pPr>
            <w:r>
              <w:t xml:space="preserve">영업팀/품질팀</w:t>
            </w:r>
          </w:p>
        </w:tc>
        <w:tc>
          <w:tcPr/>
          <w:p>
            <w:pPr>
              <w:pStyle w:val="Compact"/>
            </w:pPr>
            <w:r>
              <w:t xml:space="preserve">불만접수 양식, 이메일, 미팅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d) 고객 재산 취급</w:t>
            </w:r>
          </w:p>
        </w:tc>
        <w:tc>
          <w:tcPr/>
          <w:p>
            <w:pPr>
              <w:pStyle w:val="Compact"/>
            </w:pPr>
            <w:r>
              <w:t xml:space="preserve">해당 부서</w:t>
            </w:r>
          </w:p>
        </w:tc>
        <w:tc>
          <w:tcPr/>
          <w:p>
            <w:pPr>
              <w:pStyle w:val="Compact"/>
            </w:pPr>
            <w:r>
              <w:t xml:space="preserve">수령 확인서, 상태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e) 비상 시 대응 조치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/>
          <w:p>
            <w:pPr>
              <w:pStyle w:val="Compact"/>
            </w:pPr>
            <w:r>
              <w:t xml:space="preserve">긴급 통보, 안전 보고</w:t>
            </w:r>
          </w:p>
        </w:tc>
      </w:tr>
    </w:tbl>
    <w:bookmarkEnd w:id="19"/>
    <w:bookmarkStart w:id="20" w:name="고객-불만피드백-처리"/>
    <w:p>
      <w:pPr>
        <w:pStyle w:val="Heading2"/>
      </w:pPr>
      <w:r>
        <w:t xml:space="preserve">6.2 고객 불만/피드백 처리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고객 불만/피드백 접수 (영업팀)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접수 기록 (F-805-01) ──→ 24시간 이내 접수 확인 회신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품질팀 검토 ──→ 부적합 관련: QP-1001 CAR 연계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           고객 만족: QP-902 연계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대응 조치 수립 및 실행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고객에게 결과 회신 ──→ 기한: 고객 요구 또는 10영업일 이내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고객 만족 확인</w:t>
            </w:r>
          </w:p>
        </w:tc>
      </w:tr>
    </w:tbl>
    <w:bookmarkEnd w:id="20"/>
    <w:bookmarkEnd w:id="21"/>
    <w:bookmarkStart w:id="24" w:name="제품서비스-요구사항-결정"/>
    <w:p>
      <w:pPr>
        <w:pStyle w:val="Heading1"/>
      </w:pPr>
      <w:r>
        <w:t xml:space="preserve">7. 제품/서비스 요구사항 결정</w:t>
      </w:r>
    </w:p>
    <w:bookmarkStart w:id="22" w:name="요구사항-유형"/>
    <w:p>
      <w:pPr>
        <w:pStyle w:val="Heading2"/>
      </w:pPr>
      <w:r>
        <w:t xml:space="preserve">7.1 요구사항 유형</w:t>
      </w:r>
    </w:p>
    <w:p>
      <w:pPr>
        <w:pStyle w:val="FirstParagraph"/>
      </w:pPr>
      <w:r>
        <w:t xml:space="preserve">AS9100D 8.2.2에 따라 다음 요구사항을 결정한다: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118"/>
        <w:gridCol w:w="1900"/>
        <w:gridCol w:w="19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a) 고객 명시 요구사항</w:t>
            </w:r>
          </w:p>
        </w:tc>
        <w:tc>
          <w:tcPr/>
          <w:p>
            <w:pPr>
              <w:pStyle w:val="Compact"/>
            </w:pPr>
            <w:r>
              <w:t xml:space="preserve">도면, 사양서, PO, SOW에 명시된 요구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문서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 고객 명시하지 않았으나 필요한 요구사항</w:t>
            </w:r>
          </w:p>
        </w:tc>
        <w:tc>
          <w:tcPr/>
          <w:p>
            <w:pPr>
              <w:pStyle w:val="Compact"/>
            </w:pPr>
            <w:r>
              <w:t xml:space="preserve">의도된 용도에 필요한 기능, 성능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 법적/규제 요구사항</w:t>
            </w:r>
          </w:p>
        </w:tc>
        <w:tc>
          <w:tcPr/>
          <w:p>
            <w:pPr>
              <w:pStyle w:val="Compact"/>
            </w:pPr>
            <w:r>
              <w:t xml:space="preserve">적용 법규, 규격, 인증 요건</w:t>
            </w:r>
          </w:p>
        </w:tc>
        <w:tc>
          <w:tcPr/>
          <w:p>
            <w:pPr>
              <w:pStyle w:val="Compact"/>
            </w:pPr>
            <w:r>
              <w:t xml:space="preserve">법규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d) 조직이 필요하다고 판단한 요구사항</w:t>
            </w:r>
          </w:p>
        </w:tc>
        <w:tc>
          <w:tcPr/>
          <w:p>
            <w:pPr>
              <w:pStyle w:val="Compact"/>
            </w:pPr>
            <w:r>
              <w:t xml:space="preserve">내부 품질 기준, 안전 기준</w:t>
            </w:r>
          </w:p>
        </w:tc>
        <w:tc>
          <w:tcPr/>
          <w:p>
            <w:pPr>
              <w:pStyle w:val="Compact"/>
            </w:pPr>
            <w:r>
              <w:t xml:space="preserve">내부 기준</w:t>
            </w:r>
          </w:p>
        </w:tc>
      </w:tr>
    </w:tbl>
    <w:bookmarkEnd w:id="22"/>
    <w:bookmarkStart w:id="23" w:name="요구사항-결정-프로세스"/>
    <w:p>
      <w:pPr>
        <w:pStyle w:val="Heading2"/>
      </w:pPr>
      <w:r>
        <w:t xml:space="preserve">7.2 요구사항 결정 프로세스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고객 문서 접수 (RFQ, 도면, 사양, SOW)</w:t>
            </w:r>
          </w:p>
        </w:tc>
        <w:tc>
          <w:tcPr/>
          <w:p>
            <w:pPr>
              <w:pStyle w:val="Compact"/>
            </w:pPr>
            <w:r>
              <w:t xml:space="preserve">영업팀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접수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요구사항 목록 작성 (명시적 + 묵시적)</w:t>
            </w:r>
          </w:p>
        </w:tc>
        <w:tc>
          <w:tcPr/>
          <w:p>
            <w:pPr>
              <w:pStyle w:val="Compact"/>
            </w:pPr>
            <w:r>
              <w:t xml:space="preserve">영업팀/기술팀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요구사항 체크리스트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기술적 검토 (제조 가능성, 설계 요건)</w:t>
            </w:r>
          </w:p>
        </w:tc>
        <w:tc>
          <w:tcPr/>
          <w:p>
            <w:pPr>
              <w:pStyle w:val="Compact"/>
            </w:pPr>
            <w:r>
              <w:t xml:space="preserve">기술팀장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 검토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법적/규제 요구사항 확인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적용 법규/규격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특수 요구사항 식별 (8절)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특수 요구사항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납기/생산능력 검토</w:t>
            </w:r>
          </w:p>
        </w:tc>
        <w:tc>
          <w:tcPr/>
          <w:p>
            <w:pPr>
              <w:pStyle w:val="Compact"/>
            </w:pPr>
            <w:r>
              <w:t xml:space="preserve">생산팀장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납기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요구사항 충족 가능 여부 확인</w:t>
            </w:r>
          </w:p>
        </w:tc>
        <w:tc>
          <w:tcPr/>
          <w:p>
            <w:pPr>
              <w:pStyle w:val="Compact"/>
            </w:pPr>
            <w:r>
              <w:t xml:space="preserve">영업팀장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검토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계약검토 진행 (QP-806)</w:t>
            </w:r>
          </w:p>
        </w:tc>
        <w:tc>
          <w:tcPr/>
          <w:p>
            <w:pPr>
              <w:pStyle w:val="Compact"/>
            </w:pPr>
            <w:r>
              <w:t xml:space="preserve">영업팀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계약검토서</w:t>
            </w:r>
          </w:p>
        </w:tc>
      </w:tr>
    </w:tbl>
    <w:bookmarkEnd w:id="23"/>
    <w:bookmarkEnd w:id="24"/>
    <w:bookmarkStart w:id="27" w:name="항공우주-특수-요구사항"/>
    <w:p>
      <w:pPr>
        <w:pStyle w:val="Heading1"/>
      </w:pPr>
      <w:r>
        <w:t xml:space="preserve">8. 항공우주 특수 요구사항</w:t>
      </w:r>
    </w:p>
    <w:bookmarkStart w:id="25" w:name="항공우주-고객-특수-요구사항"/>
    <w:p>
      <w:pPr>
        <w:pStyle w:val="Heading2"/>
      </w:pPr>
      <w:r>
        <w:t xml:space="preserve">8.1 항공우주 고객 특수 요구사항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476"/>
        <w:gridCol w:w="3443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특수 요구사항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특성 (Key Characteristics)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도면/사양에서 식별, 공정/검사 계획에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요구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승인 특수공정 목록 확인, 자격 인증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 요구</w:t>
            </w:r>
          </w:p>
        </w:tc>
        <w:tc>
          <w:tcPr/>
          <w:p>
            <w:pPr>
              <w:pStyle w:val="Compact"/>
            </w:pPr>
            <w:r>
              <w:t xml:space="preserve">AS9102에 따른 초도품 검사 계획 수립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 요구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로트/배치/시리얼 추적 범위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위임검사원</w:t>
            </w:r>
          </w:p>
        </w:tc>
        <w:tc>
          <w:tcPr/>
          <w:p>
            <w:pPr>
              <w:pStyle w:val="Compact"/>
            </w:pPr>
            <w:r>
              <w:t xml:space="preserve">고객 위임검사원 접근/시설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시험/검증 요구</w:t>
            </w:r>
          </w:p>
        </w:tc>
        <w:tc>
          <w:tcPr/>
          <w:p>
            <w:pPr>
              <w:pStyle w:val="Compact"/>
            </w:pPr>
            <w:r>
              <w:t xml:space="preserve">고객 지정 시험/검증 방법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통보 요구</w:t>
            </w:r>
          </w:p>
        </w:tc>
        <w:tc>
          <w:tcPr/>
          <w:p>
            <w:pPr>
              <w:pStyle w:val="Compact"/>
            </w:pPr>
            <w:r>
              <w:t xml:space="preserve">변경, 부적합, 안전 이슈 통보 조건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문서/기록 보존</w:t>
            </w:r>
          </w:p>
        </w:tc>
        <w:tc>
          <w:tcPr/>
          <w:p>
            <w:pPr>
              <w:pStyle w:val="Compact"/>
            </w:pPr>
            <w:r>
              <w:t xml:space="preserve">고객 요구 보존 기간 확인 (표준보다 긴 경우)</w:t>
            </w:r>
          </w:p>
        </w:tc>
      </w:tr>
    </w:tbl>
    <w:bookmarkEnd w:id="25"/>
    <w:bookmarkStart w:id="26" w:name="고객-요구사항의-전달-flow-down"/>
    <w:p>
      <w:pPr>
        <w:pStyle w:val="Heading2"/>
      </w:pPr>
      <w:r>
        <w:t xml:space="preserve">8.2 고객 요구사항의 전달 (Flow-Down)</w:t>
      </w:r>
    </w:p>
    <w:p>
      <w:pPr>
        <w:pStyle w:val="FirstParagraph"/>
      </w:pPr>
      <w:r>
        <w:t xml:space="preserve">고객 요구사항 중 공급자에게 전달해야 하는 사항:</w:t>
      </w:r>
      <w:r>
        <w:t xml:space="preserve"> </w:t>
      </w:r>
      <w:r>
        <w:t xml:space="preserve">- 고객 특수 요구사항을 PO/발주서에 포함하여 공급자에게 전달</w:t>
      </w:r>
      <w:r>
        <w:t xml:space="preserve"> </w:t>
      </w:r>
      <w:r>
        <w:t xml:space="preserve">- 핵심 특성, 추적성 요구, 검사 요건 등 명시</w:t>
      </w:r>
      <w:r>
        <w:t xml:space="preserve"> </w:t>
      </w:r>
      <w:r>
        <w:t xml:space="preserve">- QP-808 외부공급자 관리와 연계</w:t>
      </w:r>
    </w:p>
    <w:bookmarkEnd w:id="26"/>
    <w:bookmarkEnd w:id="27"/>
    <w:bookmarkStart w:id="28" w:name="기록-관리"/>
    <w:p>
      <w:pPr>
        <w:pStyle w:val="Heading1"/>
      </w:pPr>
      <w:r>
        <w:t xml:space="preserve">9. 기록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문의/요구사항 접수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영업팀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검토 기록</w:t>
            </w:r>
          </w:p>
        </w:tc>
        <w:tc>
          <w:tcPr/>
          <w:p>
            <w:pPr>
              <w:pStyle w:val="Compact"/>
            </w:pPr>
            <w:r>
              <w:t xml:space="preserve">계약 완료 후 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불만 접수/처리 대장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QP-1001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의사소통 기록 (중요 사항)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영업팀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 요구사항 목록</w:t>
            </w:r>
          </w:p>
        </w:tc>
        <w:tc>
          <w:tcPr/>
          <w:p>
            <w:pPr>
              <w:pStyle w:val="Compact"/>
            </w:pPr>
            <w:r>
              <w:t xml:space="preserve">계약 완료 후 5년</w:t>
            </w:r>
          </w:p>
        </w:tc>
        <w:tc>
          <w:tcPr/>
          <w:p>
            <w:pPr>
              <w:pStyle w:val="Compact"/>
            </w:pPr>
            <w:r>
              <w:t xml:space="preserve">품질팀 관리</w:t>
            </w:r>
          </w:p>
        </w:tc>
      </w:tr>
    </w:tbl>
    <w:bookmarkEnd w:id="28"/>
    <w:bookmarkStart w:id="31" w:name="관련-문서-및-양식"/>
    <w:p>
      <w:pPr>
        <w:pStyle w:val="Heading1"/>
      </w:pPr>
      <w:r>
        <w:t xml:space="preserve">10. 관련 문서 및 양식</w:t>
      </w:r>
    </w:p>
    <w:bookmarkStart w:id="29" w:name="관련-절차서"/>
    <w:p>
      <w:pPr>
        <w:pStyle w:val="Heading2"/>
      </w:pPr>
      <w:r>
        <w:t xml:space="preserve">10.1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연관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(§8.2)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QP-806</w:t>
            </w:r>
          </w:p>
        </w:tc>
        <w:tc>
          <w:tcPr/>
          <w:p>
            <w:pPr>
              <w:pStyle w:val="Compact"/>
            </w:pPr>
            <w:r>
              <w:t xml:space="preserve">계약검토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요구사항 결정 → 계약검토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QP-902</w:t>
            </w:r>
          </w:p>
        </w:tc>
        <w:tc>
          <w:tcPr/>
          <w:p>
            <w:pPr>
              <w:pStyle w:val="Compact"/>
            </w:pPr>
            <w:r>
              <w:t xml:space="preserve">고객만족도 측정</w:t>
            </w:r>
          </w:p>
        </w:tc>
        <w:tc>
          <w:tcPr/>
          <w:p>
            <w:pPr>
              <w:pStyle w:val="Compact"/>
            </w:pPr>
            <w:r>
              <w:t xml:space="preserve">고객 피드백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</w:t>
            </w:r>
          </w:p>
        </w:tc>
        <w:tc>
          <w:tcPr/>
          <w:p>
            <w:pPr>
              <w:pStyle w:val="Compact"/>
            </w:pPr>
            <w:r>
              <w:t xml:space="preserve">고객 불만 → 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QP-808</w:t>
            </w:r>
          </w:p>
        </w:tc>
        <w:tc>
          <w:tcPr/>
          <w:p>
            <w:pPr>
              <w:pStyle w:val="Compact"/>
            </w:pPr>
            <w:r>
              <w:t xml:space="preserve">외부공급자 관리</w:t>
            </w:r>
          </w:p>
        </w:tc>
        <w:tc>
          <w:tcPr/>
          <w:p>
            <w:pPr>
              <w:pStyle w:val="Compact"/>
            </w:pPr>
            <w:r>
              <w:t xml:space="preserve">요구사항 Flow-Down</w:t>
            </w:r>
          </w:p>
        </w:tc>
      </w:tr>
    </w:tbl>
    <w:bookmarkEnd w:id="29"/>
    <w:bookmarkStart w:id="30" w:name="관련-양식"/>
    <w:p>
      <w:pPr>
        <w:pStyle w:val="Heading2"/>
      </w:pPr>
      <w:r>
        <w:t xml:space="preserve">10.2 관련 양식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F-805-01</w:t>
            </w:r>
          </w:p>
        </w:tc>
        <w:tc>
          <w:tcPr/>
          <w:p>
            <w:pPr>
              <w:pStyle w:val="Compact"/>
            </w:pPr>
            <w:r>
              <w:t xml:space="preserve">고객 불만/피드백 접수 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불만 접수 및 처리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F-805-02</w:t>
            </w:r>
          </w:p>
        </w:tc>
        <w:tc>
          <w:tcPr/>
          <w:p>
            <w:pPr>
              <w:pStyle w:val="Compact"/>
            </w:pPr>
            <w:r>
              <w:t xml:space="preserve">고객 요구사항 체크리스트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요구사항 식별 및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F-805-03</w:t>
            </w:r>
          </w:p>
        </w:tc>
        <w:tc>
          <w:tcPr/>
          <w:p>
            <w:pPr>
              <w:pStyle w:val="Compact"/>
            </w:pPr>
            <w:r>
              <w:t xml:space="preserve">고객 특수 요구사항 등록부</w:t>
            </w:r>
          </w:p>
        </w:tc>
        <w:tc>
          <w:tcPr/>
          <w:p>
            <w:pPr>
              <w:pStyle w:val="Compact"/>
            </w:pPr>
            <w:r>
              <w:t xml:space="preserve">고객별 특수 요구사항 관리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— QP-805 Rev. 0</w:t>
      </w:r>
    </w:p>
    <w:bookmarkEnd w:id="30"/>
    <w:bookmarkEnd w:id="31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고객 의사소통 및 요구사항 결정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고객 의사소통 및 요구사항 결정 절차서</w:t>
    </w:r>
    <w:r>
      <w:tab/>
    </w:r>
    <w:r>
      <w:rPr>
        <w:sz w:val="18"/>
      </w:rPr>
      <w:t>QP-805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고객 의사소통 및 요구사항 결정 절차서</dc:title>
  <dc:creator/>
  <cp:keywords/>
  <dcterms:created xsi:type="dcterms:W3CDTF">2026-04-10T08:21:05Z</dcterms:created>
  <dcterms:modified xsi:type="dcterms:W3CDTF">2026-04-10T08:21:05Z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QP-805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