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내부심사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QP-903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내부심사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80a90a77663d76a476a26b12123e7ba6d36fb06">
        <w:r>
          <w:rPr>
            <w:rStyle w:val="Hyperlink"/>
          </w:rPr>
          <w:t xml:space="preserve">심사 프로그램 관리</w:t>
        </w:r>
      </w:hyperlink>
    </w:p>
    <w:p>
      <w:pPr>
        <w:pStyle w:val="Compact"/>
        <w:numPr>
          <w:ilvl w:val="0"/>
          <w:numId w:val="1001"/>
        </w:numPr>
      </w:pPr>
      <w:hyperlink w:anchor="X80aa18b17c5786ea4cd6a0922800ddcf0be63ac">
        <w:r>
          <w:rPr>
            <w:rStyle w:val="Hyperlink"/>
          </w:rPr>
          <w:t xml:space="preserve">심사 계획 및 준비</w:t>
        </w:r>
      </w:hyperlink>
    </w:p>
    <w:p>
      <w:pPr>
        <w:pStyle w:val="Compact"/>
        <w:numPr>
          <w:ilvl w:val="0"/>
          <w:numId w:val="1001"/>
        </w:numPr>
      </w:pPr>
      <w:hyperlink w:anchor="X63fd9d064dd18f0a336163f779838efcea22ce8">
        <w:r>
          <w:rPr>
            <w:rStyle w:val="Hyperlink"/>
          </w:rPr>
          <w:t xml:space="preserve">심사 실시</w:t>
        </w:r>
      </w:hyperlink>
    </w:p>
    <w:p>
      <w:pPr>
        <w:pStyle w:val="Compact"/>
        <w:numPr>
          <w:ilvl w:val="0"/>
          <w:numId w:val="1001"/>
        </w:numPr>
      </w:pPr>
      <w:hyperlink w:anchor="X02f1473cb4ae6713a905ac2146cb0aaee037d16">
        <w:r>
          <w:rPr>
            <w:rStyle w:val="Hyperlink"/>
          </w:rPr>
          <w:t xml:space="preserve">심사 보고 및 후속 조치</w:t>
        </w:r>
      </w:hyperlink>
    </w:p>
    <w:p>
      <w:pPr>
        <w:pStyle w:val="Compact"/>
        <w:numPr>
          <w:ilvl w:val="0"/>
          <w:numId w:val="1001"/>
        </w:numPr>
      </w:pPr>
      <w:hyperlink w:anchor="X40d88c7185c0e7d0f437c8351a5bbd8767680ca">
        <w:r>
          <w:rPr>
            <w:rStyle w:val="Hyperlink"/>
          </w:rPr>
          <w:t xml:space="preserve">심사원 자격 관리</w:t>
        </w:r>
      </w:hyperlink>
    </w:p>
    <w:p>
      <w:pPr>
        <w:pStyle w:val="Compact"/>
        <w:numPr>
          <w:ilvl w:val="0"/>
          <w:numId w:val="1001"/>
        </w:numPr>
      </w:pPr>
      <w:hyperlink w:anchor="X22acc51e0eb3799c35ff0ee0484d1f070744125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품질경영시스템(QMS)이 AS9100D 요구사항 및 조직의 자체 요구사항에 적합한지를 체계적으로 검증하기 위한 내부심사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9.2 요구사항에 따른 내부심사 프로그램의 수립 및 운영</w:t>
      </w:r>
      <w:r>
        <w:t xml:space="preserve"> </w:t>
      </w:r>
      <w:r>
        <w:t xml:space="preserve">- QMS의 효과적 실행 및 유지 여부 확인</w:t>
      </w:r>
      <w:r>
        <w:t xml:space="preserve"> </w:t>
      </w:r>
      <w:r>
        <w:t xml:space="preserve">- 개선 기회 및 부적합 사항의 식별</w:t>
      </w:r>
      <w:r>
        <w:t xml:space="preserve"> </w:t>
      </w:r>
      <w:r>
        <w:t xml:space="preserve">- 인증심사(Stage 1/2) 대비 자체 점검 체계 확립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전체 프로세스 및 모든 부서에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13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심사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전 조항(4~10) 대비 QMS 적합성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심사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핵심 프로세스의 효과성 및 성과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심사</w:t>
            </w:r>
          </w:p>
        </w:tc>
        <w:tc>
          <w:tcPr/>
          <w:p>
            <w:pPr>
              <w:pStyle w:val="Compact"/>
            </w:pPr>
            <w:r>
              <w:t xml:space="preserve">제품/서비스의 규격 적합성 (필요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심사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외부공급자의 QMS 적합성 (QP-808 연계)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5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(9.2항)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63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(9.2항)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19011:2018</w:t>
            </w:r>
          </w:p>
        </w:tc>
        <w:tc>
          <w:tcPr/>
          <w:p>
            <w:pPr>
              <w:pStyle w:val="Compact"/>
            </w:pPr>
            <w:r>
              <w:t xml:space="preserve">경영시스템 심사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AS9101 Rev F</w:t>
            </w:r>
          </w:p>
        </w:tc>
        <w:tc>
          <w:tcPr>
            <w:tcW w:w="63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심사 요구사항 (PEAR 체크리스트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§9.2 내부심사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(Internal Audit)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 자체적으로 QMS의 적합성과 효과성을 검증하는 체계적이고 독립적인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프로그램 (Audit Program)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특정 기간에 계획된 심사의 전체 집합으로, 목적, 범위, 일정, 자원을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계획 (Audit Plan)</w:t>
            </w:r>
          </w:p>
        </w:tc>
        <w:tc>
          <w:tcPr/>
          <w:p>
            <w:pPr>
              <w:pStyle w:val="Compact"/>
            </w:pPr>
            <w:r>
              <w:t xml:space="preserve">개별 심사의 활동 및 일정을 기술한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기준 (Audit Criteria)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증거를 비교 평가하는 기준 (규격, 절차서, 법규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증거 (Audit Evidence)</w:t>
            </w:r>
          </w:p>
        </w:tc>
        <w:tc>
          <w:tcPr/>
          <w:p>
            <w:pPr>
              <w:pStyle w:val="Compact"/>
            </w:pPr>
            <w:r>
              <w:t xml:space="preserve">심사 기준과 관련되고 검증 가능한 기록, 사실, 관찰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발견사항 (Audit Finding)</w:t>
            </w:r>
          </w:p>
        </w:tc>
        <w:tc>
          <w:tcPr/>
          <w:p>
            <w:pPr>
              <w:pStyle w:val="Compact"/>
            </w:pPr>
            <w:r>
              <w:t xml:space="preserve">심사 증거를 심사 기준과 비교하여 평가한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(Nonconformity)</w:t>
            </w:r>
          </w:p>
        </w:tc>
        <w:tc>
          <w:tcPr/>
          <w:p>
            <w:pPr>
              <w:pStyle w:val="Compact"/>
            </w:pPr>
            <w:r>
              <w:t xml:space="preserve">요구사항의 불충족 — Major(중대) 또는 Minor(경미)로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관찰사항 (Observation/OFI)</w:t>
            </w:r>
          </w:p>
        </w:tc>
        <w:tc>
          <w:tcPr/>
          <w:p>
            <w:pPr>
              <w:pStyle w:val="Compact"/>
            </w:pPr>
            <w:r>
              <w:t xml:space="preserve">부적합은 아니나 개선이 권고되는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수석심사원 (Lead Auditor)</w:t>
            </w:r>
          </w:p>
        </w:tc>
        <w:tc>
          <w:tcPr/>
          <w:p>
            <w:pPr>
              <w:pStyle w:val="Compact"/>
            </w:pPr>
            <w:r>
              <w:t xml:space="preserve">심사팀을 이끌고 심사 전체를 관리하는 심사원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심사원 (Auditor)</w:t>
            </w:r>
          </w:p>
        </w:tc>
        <w:tc>
          <w:tcPr/>
          <w:p>
            <w:pPr>
              <w:pStyle w:val="Compact"/>
            </w:pPr>
            <w:r>
              <w:t xml:space="preserve">심사를 수행할 자격을 갖춘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</w:t>
            </w:r>
          </w:p>
        </w:tc>
        <w:tc>
          <w:tcPr/>
          <w:p>
            <w:pPr>
              <w:pStyle w:val="Compact"/>
            </w:pPr>
            <w:r>
              <w:t xml:space="preserve">AS9101의 프로세스 효과성 평가 보고서 (Process Effectiveness Assessment Report)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대표이사 (Giám đốc)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비정기 내부심사 요청권한; 심사 결과에 대한 경영검토 참여; 시정조치를 위한 자원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 / Ban ISO 총무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내부심사 계획 수립, 심사 프로그램 작성, 심사팀 구성 및 역할 배분; 심사 결과 검토 및 경영검토 보고; 시정조치 이행 감독; 심사원 교육 및 자격 기준 수립; 부서 시정조치 결과 재검토 주관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수석심사원 (팀장)</w:t>
            </w:r>
          </w:p>
        </w:tc>
        <w:tc>
          <w:tcPr/>
          <w:p>
            <w:pPr>
              <w:pStyle w:val="Compact"/>
            </w:pPr>
            <w:r>
              <w:t xml:space="preserve">심사 계획 수립; 심사팀 업무 배분; 심사 실시 주관; 심사 보고서 작성 및 Ban ISO 총무에게 제출; 시정조치 유효성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심사원 (심사팀원)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배정된 영역의 심사 실시; 심사 발견사항 기록 및 부적합 양식(HĐKPPN) 작성; 심사 증거 수집; 심사 기밀 유지; 시정조치 결과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피심사 부서 직원</w:t>
            </w:r>
          </w:p>
        </w:tc>
        <w:tc>
          <w:tcPr/>
          <w:p>
            <w:pPr>
              <w:pStyle w:val="Compact"/>
            </w:pPr>
            <w:r>
              <w:t xml:space="preserve">심사팀과 협조하여 심사 프로그램 이행; 부적합 사항 연구, 관련 증거 수집; 자부서 관리활동 개선 프로그램 수립; 개선 결과 심사팀 및 Ban ISO 총무에게 보고</w:t>
            </w:r>
          </w:p>
        </w:tc>
      </w:tr>
    </w:tbl>
    <w:bookmarkEnd w:id="18"/>
    <w:bookmarkStart w:id="24" w:name="심사-프로그램-관리"/>
    <w:p>
      <w:pPr>
        <w:pStyle w:val="Heading1"/>
      </w:pPr>
      <w:r>
        <w:t xml:space="preserve">6. 심사 프로그램 관리</w:t>
      </w:r>
    </w:p>
    <w:bookmarkStart w:id="19" w:name="연간-심사-프로그램"/>
    <w:p>
      <w:pPr>
        <w:pStyle w:val="Heading2"/>
      </w:pPr>
      <w:r>
        <w:t xml:space="preserve">6.1 연간 심사 프로그램</w:t>
      </w:r>
    </w:p>
    <w:p>
      <w:pPr>
        <w:pStyle w:val="FirstParagraph"/>
      </w:pPr>
      <w:r>
        <w:t xml:space="preserve">QMR은 매년 12월에 익년도 내부심사 프로그램을 수립하여 대표이사의 승인을 받는다.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13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고려 사항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주기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전 조항을 최소 연 1회 심사 (인증 주기 3년 내 전 조항 커버)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기반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고위험 프로세스, 이전 부적합 다발 영역 → 심사 빈도/깊이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사항</w:t>
            </w:r>
          </w:p>
        </w:tc>
        <w:tc>
          <w:tcPr/>
          <w:p>
            <w:pPr>
              <w:pStyle w:val="Compact"/>
            </w:pPr>
            <w:r>
              <w:t xml:space="preserve">프로세스 변경, 조직 변경, 고객 불만 영역 → 추가 심사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외부심사 결과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인증기관 심사에서 지적된 영역 → 후속 심사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</w:t>
            </w:r>
          </w:p>
        </w:tc>
        <w:tc>
          <w:tcPr/>
          <w:p>
            <w:pPr>
              <w:pStyle w:val="Compact"/>
            </w:pPr>
            <w:r>
              <w:t xml:space="preserve">심사원 가용성, 생산 일정과의 조율</w:t>
            </w:r>
          </w:p>
        </w:tc>
      </w:tr>
    </w:tbl>
    <w:bookmarkEnd w:id="19"/>
    <w:bookmarkStart w:id="22" w:name="심사-유형"/>
    <w:p>
      <w:pPr>
        <w:pStyle w:val="Heading2"/>
      </w:pPr>
      <w:r>
        <w:t xml:space="preserve">6.2 심사 유형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기존 ISO 9001/IATF 16949 체계(ISO.02.05.06, Rev.08)에서는 QSA(시스템 심사), QPA(공정 심사), Product Audit(제품 심사) 3종을 운영하고 있다. AS9100D 전환 시 이 3종 체계를 유지하면서 항공우주 요구사항을 보강한다.</w:t>
      </w:r>
    </w:p>
    <w:bookmarkStart w:id="20" w:name="심사-유형-및-주기"/>
    <w:p>
      <w:pPr>
        <w:pStyle w:val="Heading3"/>
      </w:pPr>
      <w:r>
        <w:t xml:space="preserve">6.2.1 심사 유형 및 주기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31"/>
        <w:gridCol w:w="1738"/>
        <w:gridCol w:w="1159"/>
        <w:gridCol w:w="1159"/>
        <w:gridCol w:w="19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기존 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체크리스트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심사 (QSA)</w:t>
            </w:r>
          </w:p>
        </w:tc>
        <w:tc>
          <w:tcPr/>
          <w:p>
            <w:pPr>
              <w:pStyle w:val="Compact"/>
            </w:pPr>
            <w:r>
              <w:t xml:space="preserve">QSA (Quality System Audit)</w:t>
            </w:r>
          </w:p>
        </w:tc>
        <w:tc>
          <w:tcPr/>
          <w:p>
            <w:pPr>
              <w:pStyle w:val="Compact"/>
            </w:pPr>
            <w:r>
              <w:t xml:space="preserve">AS9100D 전 조항 대비 QMS 적합성/효과성 평가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1회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F-903-03 (AS9101 PEAR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공정 심사 (QPA)</w:t>
            </w:r>
          </w:p>
        </w:tc>
        <w:tc>
          <w:tcPr/>
          <w:p>
            <w:pPr>
              <w:pStyle w:val="Compact"/>
            </w:pPr>
            <w:r>
              <w:t xml:space="preserve">QPA (Quality Process Audit)</w:t>
            </w:r>
          </w:p>
        </w:tc>
        <w:tc>
          <w:tcPr/>
          <w:p>
            <w:pPr>
              <w:pStyle w:val="Compact"/>
            </w:pPr>
            <w:r>
              <w:t xml:space="preserve">생산 공정의 절차 준수, 파라미터 관리, 작업 환경 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 1회</w:t>
            </w:r>
            <w:r>
              <w:t xml:space="preserve"> </w:t>
            </w:r>
            <w:r>
              <w:t xml:space="preserve">(기존 체계 유지)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F-903-08 QPA 체크시트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심사 (Product Audit)</w:t>
            </w:r>
          </w:p>
        </w:tc>
        <w:tc>
          <w:tcPr/>
          <w:p>
            <w:pPr>
              <w:pStyle w:val="Compact"/>
            </w:pPr>
            <w:r>
              <w:t xml:space="preserve">Product Audit</w:t>
            </w:r>
          </w:p>
        </w:tc>
        <w:tc>
          <w:tcPr/>
          <w:p>
            <w:pPr>
              <w:pStyle w:val="Compact"/>
            </w:pPr>
            <w:r>
              <w:t xml:space="preserve">완성품의 원자재, 성능, 치수 적합성 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F-903-09 제품심사 체크시트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추가 심사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중대 부적합, 고객 불만, 프로세스 변경 시</w:t>
            </w:r>
          </w:p>
        </w:tc>
        <w:tc>
          <w:tcPr/>
          <w:p>
            <w:pPr>
              <w:pStyle w:val="Compact"/>
            </w:pPr>
            <w:r>
              <w:t xml:space="preserve">필요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유형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 심사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시정조치 유효성 확인</w:t>
            </w:r>
          </w:p>
        </w:tc>
        <w:tc>
          <w:tcPr/>
          <w:p>
            <w:pPr>
              <w:pStyle w:val="Compact"/>
            </w:pPr>
            <w:r>
              <w:t xml:space="preserve">시정조치 완료 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F-903-07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 심사 (Pre-audit)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인증심사 대비 모의 심사</w:t>
            </w:r>
          </w:p>
        </w:tc>
        <w:tc>
          <w:tcPr/>
          <w:p>
            <w:pPr>
              <w:pStyle w:val="Compact"/>
            </w:pPr>
            <w:r>
              <w:t xml:space="preserve">인증심사 4~6주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F-903-03</w:t>
            </w:r>
          </w:p>
        </w:tc>
      </w:tr>
    </w:tbl>
    <w:bookmarkEnd w:id="20"/>
    <w:bookmarkStart w:id="21" w:name="as9100d-전환-시-추가된-심사-요구사항"/>
    <w:p>
      <w:pPr>
        <w:pStyle w:val="Heading3"/>
      </w:pPr>
      <w:r>
        <w:t xml:space="preserve">6.2.2 AS9100D 전환 시 추가된 심사 요구사항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376"/>
        <w:gridCol w:w="3543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기존 (ISO 9001/IATF)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AS9100D 추가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심사 연 1회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</w:t>
            </w:r>
            <w:r>
              <w:t xml:space="preserve"> </w:t>
            </w:r>
            <w:r>
              <w:rPr>
                <w:b/>
                <w:bCs/>
              </w:rPr>
              <w:t xml:space="preserve">효과성</w:t>
            </w:r>
            <w:r>
              <w:t xml:space="preserve"> </w:t>
            </w:r>
            <w:r>
              <w:t xml:space="preserve">평가 추가 (AS9101 PEAR)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기록 보존 3년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5년</w:t>
            </w:r>
            <w:r>
              <w:t xml:space="preserve">으로 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심사원 자격: 내부교육 이수</w:t>
            </w:r>
          </w:p>
        </w:tc>
        <w:tc>
          <w:tcPr/>
          <w:p>
            <w:pPr>
              <w:pStyle w:val="Compact"/>
            </w:pPr>
            <w:r>
              <w:t xml:space="preserve">AS9100D/항공우주 심사 교육 추가 이수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VDA 6.3 공정 심사 참조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AS9101 기반 항공우주 프로세스 평가로 전환</w:t>
            </w:r>
          </w:p>
        </w:tc>
      </w:tr>
    </w:tbl>
    <w:bookmarkEnd w:id="21"/>
    <w:bookmarkEnd w:id="22"/>
    <w:bookmarkStart w:id="23" w:name="심사-프로그램-모니터링"/>
    <w:p>
      <w:pPr>
        <w:pStyle w:val="Heading2"/>
      </w:pPr>
      <w:r>
        <w:t xml:space="preserve">6.3 심사 프로그램 모니터링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 대비 실행률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시정조치 완료율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100% (기한 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심사원 자격 유지율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조항 커버리지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연간 100% (AS9100D 4~10)</w:t>
            </w:r>
          </w:p>
        </w:tc>
      </w:tr>
    </w:tbl>
    <w:bookmarkEnd w:id="23"/>
    <w:bookmarkEnd w:id="24"/>
    <w:bookmarkStart w:id="28" w:name="심사-계획-및-준비"/>
    <w:p>
      <w:pPr>
        <w:pStyle w:val="Heading1"/>
      </w:pPr>
      <w:r>
        <w:t xml:space="preserve">7. 심사 계획 및 준비</w:t>
      </w:r>
    </w:p>
    <w:bookmarkStart w:id="25" w:name="심사-계획-수립"/>
    <w:p>
      <w:pPr>
        <w:pStyle w:val="Heading2"/>
      </w:pPr>
      <w:r>
        <w:t xml:space="preserve">7.1 심사 계획 수립</w:t>
      </w:r>
    </w:p>
    <w:p>
      <w:pPr>
        <w:pStyle w:val="FirstParagraph"/>
      </w:pPr>
      <w:r>
        <w:t xml:space="preserve">수석심사원은 개별 심사 실시 최소</w:t>
      </w:r>
      <w:r>
        <w:t xml:space="preserve"> </w:t>
      </w:r>
      <w:r>
        <w:rPr>
          <w:b/>
          <w:bCs/>
        </w:rPr>
        <w:t xml:space="preserve">2주 전</w:t>
      </w:r>
      <w:r>
        <w:t xml:space="preserve">에 심사 계획을 수립한다.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계획 포함 사항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목적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적합성/효과성 확인, 특정 개선 확인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범위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대상 부서, AS9100D 조항,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기준</w:t>
            </w:r>
          </w:p>
        </w:tc>
        <w:tc>
          <w:tcPr/>
          <w:p>
            <w:pPr>
              <w:pStyle w:val="Compact"/>
            </w:pPr>
            <w:r>
              <w:t xml:space="preserve">AS9100D, 관련 절차서, 고객 요구사항, 법적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일정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날짜, 시간, 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심사팀 구성</w:t>
            </w:r>
          </w:p>
        </w:tc>
        <w:tc>
          <w:tcPr/>
          <w:p>
            <w:pPr>
              <w:pStyle w:val="Compact"/>
            </w:pPr>
            <w:r>
              <w:t xml:space="preserve">수석심사원, 심사원, 관찰자(Trainee)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방법</w:t>
            </w:r>
          </w:p>
        </w:tc>
        <w:tc>
          <w:tcPr/>
          <w:p>
            <w:pPr>
              <w:pStyle w:val="Compact"/>
            </w:pPr>
            <w:r>
              <w:t xml:space="preserve">인터뷰, 문서/기록 검토, 현장 관찰, 샘플링 기법</w:t>
            </w:r>
          </w:p>
        </w:tc>
      </w:tr>
    </w:tbl>
    <w:bookmarkEnd w:id="25"/>
    <w:bookmarkStart w:id="26" w:name="심사원-독립성"/>
    <w:p>
      <w:pPr>
        <w:pStyle w:val="Heading2"/>
      </w:pPr>
      <w:r>
        <w:t xml:space="preserve">7.2 심사원 독립성</w:t>
      </w:r>
    </w:p>
    <w:p>
      <w:pPr>
        <w:pStyle w:val="Compact"/>
        <w:numPr>
          <w:ilvl w:val="0"/>
          <w:numId w:val="1002"/>
        </w:numPr>
      </w:pPr>
      <w:r>
        <w:t xml:space="preserve">심사원은 자신의 업무 영역을 심사할 수 없다 (독립성 보장)</w:t>
      </w:r>
    </w:p>
    <w:p>
      <w:pPr>
        <w:pStyle w:val="Compact"/>
        <w:numPr>
          <w:ilvl w:val="0"/>
          <w:numId w:val="1002"/>
        </w:numPr>
      </w:pPr>
      <w:r>
        <w:t xml:space="preserve">소규모 조직의 경우, 교차 심사(Cross-Audit) 방식으로 독립성 확보</w:t>
      </w:r>
    </w:p>
    <w:p>
      <w:pPr>
        <w:pStyle w:val="Compact"/>
        <w:numPr>
          <w:ilvl w:val="0"/>
          <w:numId w:val="1002"/>
        </w:numPr>
      </w:pPr>
      <w:r>
        <w:t xml:space="preserve">심사원 배정 시 이해충돌(Conflict of Interest) 여부 확인</w:t>
      </w:r>
    </w:p>
    <w:bookmarkEnd w:id="26"/>
    <w:bookmarkStart w:id="27" w:name="심사-준비"/>
    <w:p>
      <w:pPr>
        <w:pStyle w:val="Heading2"/>
      </w:pPr>
      <w:r>
        <w:t xml:space="preserve">7.3 심사 준비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39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준비 활동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사전 검토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부서 관련 절차서, 이전 심사 보고서, CAR 현황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체크리스트 작성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조항별 심사 질문 목록 작성 (AS9101 PEAR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 통보</w:t>
            </w:r>
          </w:p>
        </w:tc>
        <w:tc>
          <w:tcPr/>
          <w:p>
            <w:pPr>
              <w:pStyle w:val="Compact"/>
            </w:pPr>
            <w:r>
              <w:t xml:space="preserve">피심사 부서에 심사 계획 통보 (최소 1주 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심사팀 회의</w:t>
            </w:r>
          </w:p>
        </w:tc>
        <w:tc>
          <w:tcPr>
            <w:tcW w:w="639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범위, 역할 분담, 주의사항 공유</w:t>
            </w:r>
          </w:p>
        </w:tc>
      </w:tr>
    </w:tbl>
    <w:bookmarkEnd w:id="27"/>
    <w:bookmarkEnd w:id="28"/>
    <w:bookmarkStart w:id="34" w:name="심사-실시"/>
    <w:p>
      <w:pPr>
        <w:pStyle w:val="Heading1"/>
      </w:pPr>
      <w:r>
        <w:t xml:space="preserve">8. 심사 실시</w:t>
      </w:r>
    </w:p>
    <w:bookmarkStart w:id="29" w:name="심사-프로세스"/>
    <w:p>
      <w:pPr>
        <w:pStyle w:val="Heading2"/>
      </w:pPr>
      <w:r>
        <w:t xml:space="preserve">8.1 심사 프로세스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시작 회의 (Opening Meeting)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현장 심사 실시 (On-site Audit)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├── 문서/기록 검토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├── 인터뷰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├── 현장 관찰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└── 샘플링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심사 증거 수집 및 평가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발견사항 분류 (Major NC / Minor NC / OFI)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심사팀 내부 회의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종료 회의 (Closing Meeting)</w:t>
            </w:r>
          </w:p>
        </w:tc>
      </w:tr>
    </w:tbl>
    <w:bookmarkEnd w:id="29"/>
    <w:bookmarkStart w:id="30" w:name="시작-회의-opening-meeting"/>
    <w:p>
      <w:pPr>
        <w:pStyle w:val="Heading2"/>
      </w:pPr>
      <w:r>
        <w:t xml:space="preserve">8.2 시작 회의 (Opening Meeting)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참석자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수석심사원, 심사팀, 피심사 부서장 및 관련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내용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목적/범위 확인; 심사 일정 안내; 심사 방법 설명; 부적합 분류 기준 설명; 기밀 유지 확인</w:t>
            </w:r>
          </w:p>
        </w:tc>
      </w:tr>
    </w:tbl>
    <w:bookmarkEnd w:id="30"/>
    <w:bookmarkStart w:id="31" w:name="현장-심사"/>
    <w:p>
      <w:pPr>
        <w:pStyle w:val="Heading2"/>
      </w:pPr>
      <w:r>
        <w:t xml:space="preserve">8.3 현장 심사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98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방법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문서/기록 검토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절차서 준수 여부, 기록의 완전성/정확성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인터뷰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업무 담당자와의 면담을 통한 프로세스 이해도 및 실행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관찰</w:t>
            </w:r>
          </w:p>
        </w:tc>
        <w:tc>
          <w:tcPr/>
          <w:p>
            <w:pPr>
              <w:pStyle w:val="Compact"/>
            </w:pPr>
            <w:r>
              <w:t xml:space="preserve">작업 현장에서 절차 준수, 장비 상태, 환경 조건 직접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샘플링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기록/제품에서 대표 샘플을 추출하여 적합성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 심사 (Tracing)</w:t>
            </w:r>
          </w:p>
        </w:tc>
        <w:tc>
          <w:tcPr/>
          <w:p>
            <w:pPr>
              <w:pStyle w:val="Compact"/>
            </w:pPr>
            <w:r>
              <w:t xml:space="preserve">특정 주문/로트를 처음부터 끝까지 추적하여 프로세스 연결 확인</w:t>
            </w:r>
          </w:p>
        </w:tc>
      </w:tr>
    </w:tbl>
    <w:bookmarkEnd w:id="31"/>
    <w:bookmarkStart w:id="32" w:name="발견사항-분류"/>
    <w:p>
      <w:pPr>
        <w:pStyle w:val="Heading2"/>
      </w:pPr>
      <w:r>
        <w:t xml:space="preserve">8.4 발견사항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부적합</w:t>
            </w:r>
          </w:p>
        </w:tc>
        <w:tc>
          <w:tcPr/>
          <w:p>
            <w:pPr>
              <w:pStyle w:val="Compact"/>
            </w:pPr>
            <w:r>
              <w:t xml:space="preserve">시스템적 실패 또는 요구사항의 완전한 불충족; 제품/서비스 품질에 직접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절차서 미수립, 교정 미실시, FAI 미수행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 부적합</w:t>
            </w:r>
          </w:p>
        </w:tc>
        <w:tc>
          <w:tcPr/>
          <w:p>
            <w:pPr>
              <w:pStyle w:val="Compact"/>
            </w:pPr>
            <w:r>
              <w:t xml:space="preserve">요구사항의 부분적 불충족; 단발적 또는 경미한 일탈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누락(단건), 서명 미비, 경미한 절차 미준수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OFI (관찰사항)</w:t>
            </w:r>
          </w:p>
        </w:tc>
        <w:tc>
          <w:tcPr/>
          <w:p>
            <w:pPr>
              <w:pStyle w:val="Compact"/>
            </w:pPr>
            <w:r>
              <w:t xml:space="preserve">부적합은 아니나 개선 시 효과적인 사항</w:t>
            </w:r>
          </w:p>
        </w:tc>
        <w:tc>
          <w:tcPr/>
          <w:p>
            <w:pPr>
              <w:pStyle w:val="Compact"/>
            </w:pPr>
            <w:r>
              <w:t xml:space="preserve">프로세스 효율화 기회, 모범 사례 확산 가능</w:t>
            </w:r>
          </w:p>
        </w:tc>
      </w:tr>
    </w:tbl>
    <w:bookmarkEnd w:id="32"/>
    <w:bookmarkStart w:id="33" w:name="종료-회의-closing-meeting"/>
    <w:p>
      <w:pPr>
        <w:pStyle w:val="Heading2"/>
      </w:pPr>
      <w:r>
        <w:t xml:space="preserve">8.5 종료 회의 (Closing Meeting)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87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참석자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시작 회의와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내용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결과 요약 발표; 발견사항(NC/OFI) 설명; 시정조치 일정 합의; 감사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피심사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발견사항에 대한 이견 표시 기회; 시정조치 기한 합의</w:t>
            </w:r>
          </w:p>
        </w:tc>
      </w:tr>
    </w:tbl>
    <w:bookmarkEnd w:id="33"/>
    <w:bookmarkEnd w:id="34"/>
    <w:bookmarkStart w:id="38" w:name="심사-보고-및-후속-조치"/>
    <w:p>
      <w:pPr>
        <w:pStyle w:val="Heading1"/>
      </w:pPr>
      <w:r>
        <w:t xml:space="preserve">9. 심사 보고 및 후속 조치</w:t>
      </w:r>
    </w:p>
    <w:bookmarkStart w:id="35" w:name="심사-보고서"/>
    <w:p>
      <w:pPr>
        <w:pStyle w:val="Heading2"/>
      </w:pPr>
      <w:r>
        <w:t xml:space="preserve">9.1 심사 보고서</w:t>
      </w:r>
    </w:p>
    <w:p>
      <w:pPr>
        <w:pStyle w:val="FirstParagraph"/>
      </w:pPr>
      <w:r>
        <w:t xml:space="preserve">수석심사원은 심사 종료 후</w:t>
      </w:r>
      <w:r>
        <w:t xml:space="preserve"> </w:t>
      </w:r>
      <w:r>
        <w:rPr>
          <w:b/>
          <w:bCs/>
        </w:rPr>
        <w:t xml:space="preserve">5영업일 이내</w:t>
      </w:r>
      <w:r>
        <w:t xml:space="preserve">에 내부심사 보고서를 작성하여 QMR에게 제출한다.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7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보고서 포함 사항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개요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목적, 범위, 일정, 심사팀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기준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적용된 규격,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발견사항 요약</w:t>
            </w:r>
          </w:p>
        </w:tc>
        <w:tc>
          <w:tcPr/>
          <w:p>
            <w:pPr>
              <w:pStyle w:val="Compact"/>
            </w:pPr>
            <w:r>
              <w:t xml:space="preserve">Major NC, Minor NC, OFI 건수 및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발견사항 상세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각 건별 조항, 증거, 분류, 해당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긍정적 발견사항</w:t>
            </w:r>
          </w:p>
        </w:tc>
        <w:tc>
          <w:tcPr/>
          <w:p>
            <w:pPr>
              <w:pStyle w:val="Compact"/>
            </w:pPr>
            <w:r>
              <w:t xml:space="preserve">우수 사례, 모범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종합 평가</w:t>
            </w:r>
          </w:p>
        </w:tc>
        <w:tc>
          <w:tcPr/>
          <w:p>
            <w:pPr>
              <w:pStyle w:val="Compact"/>
            </w:pPr>
            <w:r>
              <w:t xml:space="preserve">QMS 전체 적합성/효과성 평가</w:t>
            </w:r>
          </w:p>
        </w:tc>
      </w:tr>
    </w:tbl>
    <w:bookmarkEnd w:id="35"/>
    <w:bookmarkStart w:id="36" w:name="시정조치"/>
    <w:p>
      <w:pPr>
        <w:pStyle w:val="Heading2"/>
      </w:pPr>
      <w:r>
        <w:t xml:space="preserve">9.2 시정조치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3394"/>
        <w:gridCol w:w="282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시정조치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후속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부적합</w:t>
            </w:r>
          </w:p>
        </w:tc>
        <w:tc>
          <w:tcPr/>
          <w:p>
            <w:pPr>
              <w:pStyle w:val="Compact"/>
            </w:pPr>
            <w:r>
              <w:t xml:space="preserve">발행일로부터</w:t>
            </w:r>
            <w:r>
              <w:t xml:space="preserve"> </w:t>
            </w:r>
            <w:r>
              <w:rPr>
                <w:b/>
                <w:bCs/>
              </w:rPr>
              <w:t xml:space="preserve">30일 이내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완료 후 후속 심사로 유효성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부적합</w:t>
            </w:r>
          </w:p>
        </w:tc>
        <w:tc>
          <w:tcPr/>
          <w:p>
            <w:pPr>
              <w:pStyle w:val="Compact"/>
            </w:pPr>
            <w:r>
              <w:t xml:space="preserve">발행일로부터</w:t>
            </w:r>
            <w:r>
              <w:t xml:space="preserve"> </w:t>
            </w:r>
            <w:r>
              <w:rPr>
                <w:b/>
                <w:bCs/>
              </w:rPr>
              <w:t xml:space="preserve">60일 이내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서류 검증 또는 후속 심사로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OFI</w:t>
            </w:r>
          </w:p>
        </w:tc>
        <w:tc>
          <w:tcPr/>
          <w:p>
            <w:pPr>
              <w:pStyle w:val="Compact"/>
            </w:pPr>
            <w:r>
              <w:t xml:space="preserve">권고 사항 (기한 없음)</w:t>
            </w:r>
          </w:p>
        </w:tc>
        <w:tc>
          <w:tcPr/>
          <w:p>
            <w:pPr>
              <w:pStyle w:val="Compact"/>
            </w:pPr>
            <w:r>
              <w:t xml:space="preserve">차기 심사 시 개선 여부 확인</w:t>
            </w:r>
          </w:p>
        </w:tc>
      </w:tr>
    </w:tbl>
    <w:p>
      <w:pPr>
        <w:pStyle w:val="BodyText"/>
      </w:pPr>
      <w:r>
        <w:t xml:space="preserve">시정조치는 QP-1001 (부적합/시정조치 관리)에 따라 CAR을 발행하여 관리한다.</w:t>
      </w:r>
    </w:p>
    <w:bookmarkEnd w:id="36"/>
    <w:bookmarkStart w:id="37" w:name="시정조치-유효성-확인"/>
    <w:p>
      <w:pPr>
        <w:pStyle w:val="Heading2"/>
      </w:pPr>
      <w:r>
        <w:t xml:space="preserve">9.3 시정조치 유효성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서류 검증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Minor NC의 경우, 시정조치 증거 서류 검토로 완료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 심사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Major NC의 경우, 현장 방문하여 시정조치의 효과적 실행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차기 정기 심사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유지 여부를 차기 정기 심사에서 재확인</w:t>
            </w:r>
          </w:p>
        </w:tc>
      </w:tr>
    </w:tbl>
    <w:p>
      <w:pPr>
        <w:pStyle w:val="BodyText"/>
      </w:pPr>
      <w:r>
        <w:t xml:space="preserve">수석심사원이 유효성을 확인하고 서명 시 시정조치가 종결된다.</w:t>
      </w:r>
    </w:p>
    <w:bookmarkEnd w:id="37"/>
    <w:bookmarkEnd w:id="38"/>
    <w:bookmarkStart w:id="42" w:name="심사원-자격-관리"/>
    <w:p>
      <w:pPr>
        <w:pStyle w:val="Heading1"/>
      </w:pPr>
      <w:r>
        <w:t xml:space="preserve">10. 심사원 자격 관리</w:t>
      </w:r>
    </w:p>
    <w:bookmarkStart w:id="39" w:name="심사원-자격-요건"/>
    <w:p>
      <w:pPr>
        <w:pStyle w:val="Heading2"/>
      </w:pPr>
      <w:r>
        <w:t xml:space="preserve">10.1 심사원 자격 요건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수석심사원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ISO 19011 또는 AS9100 심사원 과정 이수; 내부심사 리더 경험 3회 이상; AS9100D 요구사항 심화 교육 이수; QMR 임명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심사원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ISO 19011 기반 내부심사원 교육 이수 (최소 16시간); 내부심사 참관 경험 1회 이상; 담당 심사 영역의 업무 이해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심사원 후보 (Trainee)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내부심사원 교육 이수; 자격 심사원 지도하에 심사 참관 2회 이상; 참관 후 평가 합격 시 심사원 자격 부여</w:t>
            </w:r>
          </w:p>
        </w:tc>
      </w:tr>
    </w:tbl>
    <w:bookmarkEnd w:id="39"/>
    <w:bookmarkStart w:id="40" w:name="심사원-자격-유지"/>
    <w:p>
      <w:pPr>
        <w:pStyle w:val="Heading2"/>
      </w:pPr>
      <w:r>
        <w:t xml:space="preserve">10.2 심사원 자격 유지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87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실적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이상 내부심사 참여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 교육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이상 AS9100D/심사 기법 관련 교육 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자격 재평가</w:t>
            </w:r>
          </w:p>
        </w:tc>
        <w:tc>
          <w:tcPr/>
          <w:p>
            <w:pPr>
              <w:pStyle w:val="Compact"/>
            </w:pPr>
            <w:r>
              <w:t xml:space="preserve">2년마다 QMR이 심사원 역량 재평가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자격 박탈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2년간 심사 미참여 또는 심각한 심사 윤리 위반 시</w:t>
            </w:r>
          </w:p>
        </w:tc>
      </w:tr>
    </w:tbl>
    <w:bookmarkEnd w:id="40"/>
    <w:bookmarkStart w:id="41" w:name="심사원-명부"/>
    <w:p>
      <w:pPr>
        <w:pStyle w:val="Heading2"/>
      </w:pPr>
      <w:r>
        <w:t xml:space="preserve">10.3 심사원 명부</w:t>
      </w:r>
    </w:p>
    <w:p>
      <w:pPr>
        <w:pStyle w:val="FirstParagraph"/>
      </w:pPr>
      <w:r>
        <w:t xml:space="preserve">품질팀장은 심사원 명부를 유지하며, 다음 정보를 포함한다:</w:t>
      </w:r>
      <w:r>
        <w:t xml:space="preserve"> </w:t>
      </w:r>
      <w:r>
        <w:t xml:space="preserve">- 성명, 소속 부서</w:t>
      </w:r>
      <w:r>
        <w:t xml:space="preserve"> </w:t>
      </w:r>
      <w:r>
        <w:t xml:space="preserve">- 자격 등급 (수석심사원/심사원/Trainee)</w:t>
      </w:r>
      <w:r>
        <w:t xml:space="preserve"> </w:t>
      </w:r>
      <w:r>
        <w:t xml:space="preserve">- 교육 이수 이력</w:t>
      </w:r>
      <w:r>
        <w:t xml:space="preserve"> </w:t>
      </w:r>
      <w:r>
        <w:t xml:space="preserve">- 심사 수행 이력</w:t>
      </w:r>
      <w:r>
        <w:t xml:space="preserve"> </w:t>
      </w:r>
      <w:r>
        <w:t xml:space="preserve">- 전문 영역 (심사 가능 프로세스)</w:t>
      </w:r>
      <w:r>
        <w:t xml:space="preserve"> </w:t>
      </w:r>
      <w:r>
        <w:t xml:space="preserve">- 자격 유효기간</w:t>
      </w:r>
    </w:p>
    <w:bookmarkEnd w:id="41"/>
    <w:bookmarkEnd w:id="42"/>
    <w:bookmarkStart w:id="48" w:name="항공우주-특수-요구사항"/>
    <w:p>
      <w:pPr>
        <w:pStyle w:val="Heading1"/>
      </w:pPr>
      <w:r>
        <w:t xml:space="preserve">11. 항공우주 특수 요구사항</w:t>
      </w:r>
    </w:p>
    <w:bookmarkStart w:id="43" w:name="프로세스-효과성-평가-as9100d-9.2.2.1"/>
    <w:p>
      <w:pPr>
        <w:pStyle w:val="Heading2"/>
      </w:pPr>
      <w:r>
        <w:t xml:space="preserve">11.1 프로세스 효과성 평가 (AS9100D 9.2.2.1)</w:t>
      </w:r>
    </w:p>
    <w:p>
      <w:pPr>
        <w:pStyle w:val="FirstParagraph"/>
      </w:pPr>
      <w:r>
        <w:t xml:space="preserve">AS9100D는 내부심사 시 단순 적합성뿐 아니라 프로세스의</w:t>
      </w:r>
      <w:r>
        <w:t xml:space="preserve"> </w:t>
      </w:r>
      <w:r>
        <w:rPr>
          <w:b/>
          <w:bCs/>
        </w:rPr>
        <w:t xml:space="preserve">효과성</w:t>
      </w:r>
      <w:r>
        <w:t xml:space="preserve">을 평가하도록 요구한다.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13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성과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목표(KPI) 달성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관리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식별된 리스크에 대한 관리 활동의 효과성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만족</w:t>
            </w:r>
          </w:p>
        </w:tc>
        <w:tc>
          <w:tcPr/>
          <w:p>
            <w:pPr>
              <w:pStyle w:val="Compact"/>
            </w:pPr>
            <w:r>
              <w:t xml:space="preserve">프로세스가 고객 요구사항 충족에 기여하는 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지속적 개선</w:t>
            </w:r>
          </w:p>
        </w:tc>
        <w:tc>
          <w:tcPr>
            <w:tcW w:w="66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활동의 실행 및 성과</w:t>
            </w:r>
          </w:p>
        </w:tc>
      </w:tr>
    </w:tbl>
    <w:p>
      <w:pPr>
        <w:pStyle w:val="BodyText"/>
      </w:pPr>
      <w:r>
        <w:t xml:space="preserve">AS9101 PEAR (Process Effectiveness Assessment Report) 체크리스트를 내부심사 시 참고하여 프로세스 효과성을 체계적으로 평가한다.</w:t>
      </w:r>
    </w:p>
    <w:bookmarkEnd w:id="43"/>
    <w:bookmarkStart w:id="44" w:name="제품-안전-심사"/>
    <w:p>
      <w:pPr>
        <w:pStyle w:val="Heading2"/>
      </w:pPr>
      <w:r>
        <w:t xml:space="preserve">11.2 제품 안전 심사</w:t>
      </w:r>
    </w:p>
    <w:p>
      <w:pPr>
        <w:pStyle w:val="FirstParagraph"/>
      </w:pPr>
      <w:r>
        <w:t xml:space="preserve">AS9100D 8.1.4 (제품 안전)와 관련하여:</w:t>
      </w:r>
      <w:r>
        <w:t xml:space="preserve"> </w:t>
      </w:r>
      <w:r>
        <w:t xml:space="preserve">- 안전 관련 프로세스는 매년 반드시 심사 대상에 포함</w:t>
      </w:r>
      <w:r>
        <w:t xml:space="preserve"> </w:t>
      </w:r>
      <w:r>
        <w:t xml:space="preserve">- 안전 요구사항의 식별, 관리, 보고 체계 확인</w:t>
      </w:r>
      <w:r>
        <w:t xml:space="preserve"> </w:t>
      </w:r>
      <w:r>
        <w:t xml:space="preserve">- 안전 관련 부적합의 적시 보고 및 처리 확인</w:t>
      </w:r>
    </w:p>
    <w:bookmarkEnd w:id="44"/>
    <w:bookmarkStart w:id="45" w:name="특수공정-심사"/>
    <w:p>
      <w:pPr>
        <w:pStyle w:val="Heading2"/>
      </w:pPr>
      <w:r>
        <w:t xml:space="preserve">11.3 특수공정 심사</w:t>
      </w:r>
    </w:p>
    <w:p>
      <w:pPr>
        <w:pStyle w:val="FirstParagraph"/>
      </w:pPr>
      <w:r>
        <w:t xml:space="preserve">AS9100D 8.5.1과 관련하여 특수공정에 대한 심사 시:</w:t>
      </w:r>
      <w:r>
        <w:t xml:space="preserve"> </w:t>
      </w:r>
      <w:r>
        <w:t xml:space="preserve">- 공정 승인 상태 확인</w:t>
      </w:r>
      <w:r>
        <w:t xml:space="preserve"> </w:t>
      </w:r>
      <w:r>
        <w:t xml:space="preserve">- 작업자 자격 유효성 확인</w:t>
      </w:r>
      <w:r>
        <w:t xml:space="preserve"> </w:t>
      </w:r>
      <w:r>
        <w:t xml:space="preserve">- 공정 파라미터 관리 기록 확인</w:t>
      </w:r>
      <w:r>
        <w:t xml:space="preserve"> </w:t>
      </w:r>
      <w:r>
        <w:t xml:space="preserve">- 장비/환경 조건 적합성 확인</w:t>
      </w:r>
    </w:p>
    <w:bookmarkEnd w:id="45"/>
    <w:bookmarkStart w:id="46" w:name="위조-부품-방지-심사"/>
    <w:p>
      <w:pPr>
        <w:pStyle w:val="Heading2"/>
      </w:pPr>
      <w:r>
        <w:t xml:space="preserve">11.4 위조 부품 방지 심사</w:t>
      </w:r>
    </w:p>
    <w:p>
      <w:pPr>
        <w:pStyle w:val="FirstParagraph"/>
      </w:pPr>
      <w:r>
        <w:t xml:space="preserve">AS9100D 8.1.5와 관련하여:</w:t>
      </w:r>
      <w:r>
        <w:t xml:space="preserve"> </w:t>
      </w:r>
      <w:r>
        <w:t xml:space="preserve">- 위조 부품 방지 절차의 실행 여부 확인</w:t>
      </w:r>
      <w:r>
        <w:t xml:space="preserve"> </w:t>
      </w:r>
      <w:r>
        <w:t xml:space="preserve">- 공급자 인증서, CoC의 진위 확인 프로세스 심사</w:t>
      </w:r>
      <w:r>
        <w:t xml:space="preserve"> </w:t>
      </w:r>
      <w:r>
        <w:t xml:space="preserve">- 의심/발견된 위조 부품 보고 체계 확인</w:t>
      </w:r>
    </w:p>
    <w:bookmarkEnd w:id="46"/>
    <w:bookmarkStart w:id="47" w:name="인증심사-대비"/>
    <w:p>
      <w:pPr>
        <w:pStyle w:val="Heading2"/>
      </w:pPr>
      <w:r>
        <w:t xml:space="preserve">11.5 인증심사 대비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 심사 (Pre-audit)</w:t>
            </w:r>
          </w:p>
        </w:tc>
        <w:tc>
          <w:tcPr/>
          <w:p>
            <w:pPr>
              <w:pStyle w:val="Compact"/>
            </w:pPr>
            <w:r>
              <w:t xml:space="preserve">인증심사 4~6주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인증심사와 동일 범위/방법으로 모의 심사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분석</w:t>
            </w:r>
          </w:p>
        </w:tc>
        <w:tc>
          <w:tcPr/>
          <w:p>
            <w:pPr>
              <w:pStyle w:val="Compact"/>
            </w:pPr>
            <w:r>
              <w:t xml:space="preserve">인증심사 8주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전 조항 대비 문서/실행 수준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완료 확인</w:t>
            </w:r>
          </w:p>
        </w:tc>
        <w:tc>
          <w:tcPr/>
          <w:p>
            <w:pPr>
              <w:pStyle w:val="Compact"/>
            </w:pPr>
            <w:r>
              <w:t xml:space="preserve">인증심사 2주 전</w:t>
            </w:r>
          </w:p>
        </w:tc>
        <w:tc>
          <w:tcPr/>
          <w:p>
            <w:pPr>
              <w:pStyle w:val="Compact"/>
            </w:pPr>
            <w:r>
              <w:t xml:space="preserve">모든 내부심사 CAR 종결 확인</w:t>
            </w:r>
          </w:p>
        </w:tc>
      </w:tr>
    </w:tbl>
    <w:bookmarkEnd w:id="47"/>
    <w:bookmarkEnd w:id="48"/>
    <w:bookmarkStart w:id="49" w:name="기록-관리"/>
    <w:p>
      <w:pPr>
        <w:pStyle w:val="Heading1"/>
      </w:pPr>
      <w:r>
        <w:t xml:space="preserve">12.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심사 프로그램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개별 심사 계획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심사별 파일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체크리스트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심사별 파일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보고서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보고서 (NCR)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QP-1001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기록 (CAR)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QP-1001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심사원 자격 기록</w:t>
            </w:r>
          </w:p>
        </w:tc>
        <w:tc>
          <w:tcPr/>
          <w:p>
            <w:pPr>
              <w:pStyle w:val="Compact"/>
            </w:pPr>
            <w:r>
              <w:t xml:space="preserve">재직 기간 + 3년</w:t>
            </w:r>
          </w:p>
        </w:tc>
        <w:tc>
          <w:tcPr/>
          <w:p>
            <w:pPr>
              <w:pStyle w:val="Compact"/>
            </w:pPr>
            <w:r>
              <w:t xml:space="preserve">인사 파일 + 품질팀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심사원 교육 기록</w:t>
            </w:r>
          </w:p>
        </w:tc>
        <w:tc>
          <w:tcPr/>
          <w:p>
            <w:pPr>
              <w:pStyle w:val="Compact"/>
            </w:pPr>
            <w:r>
              <w:t xml:space="preserve">재직 기간 + 3년</w:t>
            </w:r>
          </w:p>
        </w:tc>
        <w:tc>
          <w:tcPr/>
          <w:p>
            <w:pPr>
              <w:pStyle w:val="Compact"/>
            </w:pPr>
            <w:r>
              <w:t xml:space="preserve">QP-703 연계</w:t>
            </w:r>
          </w:p>
        </w:tc>
      </w:tr>
    </w:tbl>
    <w:bookmarkEnd w:id="49"/>
    <w:bookmarkStart w:id="53" w:name="관련-문서-및-양식"/>
    <w:p>
      <w:pPr>
        <w:pStyle w:val="Heading1"/>
      </w:pPr>
      <w:r>
        <w:t xml:space="preserve">13. 관련 문서 및 양식</w:t>
      </w:r>
    </w:p>
    <w:bookmarkStart w:id="50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부적합 → CAR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역량/교육훈련 관리</w:t>
            </w:r>
          </w:p>
        </w:tc>
        <w:tc>
          <w:tcPr/>
          <w:p>
            <w:pPr>
              <w:pStyle w:val="Compact"/>
            </w:pPr>
            <w:r>
              <w:t xml:space="preserve">심사원 교육/자격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</w:t>
            </w:r>
          </w:p>
        </w:tc>
        <w:tc>
          <w:tcPr/>
          <w:p>
            <w:pPr>
              <w:pStyle w:val="Compact"/>
            </w:pPr>
            <w:r>
              <w:t xml:space="preserve">심사 결과 → 경영검토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</w:t>
            </w:r>
          </w:p>
        </w:tc>
        <w:tc>
          <w:tcPr/>
          <w:p>
            <w:pPr>
              <w:pStyle w:val="Compact"/>
            </w:pPr>
            <w:r>
              <w:t xml:space="preserve">공급자 심사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WI-812-01</w:t>
            </w:r>
          </w:p>
        </w:tc>
        <w:tc>
          <w:tcPr/>
          <w:p>
            <w:pPr>
              <w:pStyle w:val="Compact"/>
            </w:pPr>
            <w:r>
              <w:t xml:space="preserve">내부심사 수행 지침서</w:t>
            </w:r>
          </w:p>
        </w:tc>
        <w:tc>
          <w:tcPr/>
          <w:p>
            <w:pPr>
              <w:pStyle w:val="Compact"/>
            </w:pPr>
            <w:r>
              <w:t xml:space="preserve">심사 수행 상세 절차</w:t>
            </w:r>
          </w:p>
        </w:tc>
      </w:tr>
    </w:tbl>
    <w:bookmarkEnd w:id="50"/>
    <w:bookmarkStart w:id="51" w:name="관련-양식"/>
    <w:p>
      <w:pPr>
        <w:pStyle w:val="Heading2"/>
      </w:pPr>
      <w:r>
        <w:t xml:space="preserve">13.2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F-903-01</w:t>
            </w:r>
          </w:p>
        </w:tc>
        <w:tc>
          <w:tcPr/>
          <w:p>
            <w:pPr>
              <w:pStyle w:val="Compact"/>
            </w:pPr>
            <w:r>
              <w:t xml:space="preserve">연간 내부심사 프로그램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연도별 심사 일정/범위/심사원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F-903-02</w:t>
            </w:r>
          </w:p>
        </w:tc>
        <w:tc>
          <w:tcPr/>
          <w:p>
            <w:pPr>
              <w:pStyle w:val="Compact"/>
            </w:pPr>
            <w:r>
              <w:t xml:space="preserve">내부심사 계획서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개별 심사 목적/범위/일정/심사팀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F-903-03</w:t>
            </w:r>
          </w:p>
        </w:tc>
        <w:tc>
          <w:tcPr/>
          <w:p>
            <w:pPr>
              <w:pStyle w:val="Compact"/>
            </w:pPr>
            <w:r>
              <w:t xml:space="preserve">내부심사 체크리스트</w:t>
            </w:r>
          </w:p>
        </w:tc>
        <w:tc>
          <w:tcPr/>
          <w:p>
            <w:pPr>
              <w:pStyle w:val="Compact"/>
            </w:pPr>
            <w:r>
              <w:t xml:space="preserve">AS9100D 조항별 심사 질문/증거/판정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F-903-04</w:t>
            </w:r>
          </w:p>
        </w:tc>
        <w:tc>
          <w:tcPr/>
          <w:p>
            <w:pPr>
              <w:pStyle w:val="Compact"/>
            </w:pPr>
            <w:r>
              <w:t xml:space="preserve">내부심사 보고서</w:t>
            </w:r>
          </w:p>
        </w:tc>
        <w:tc>
          <w:tcPr/>
          <w:p>
            <w:pPr>
              <w:pStyle w:val="Compact"/>
            </w:pPr>
            <w:r>
              <w:t xml:space="preserve">심사 결과 종합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F-903-05</w:t>
            </w:r>
          </w:p>
        </w:tc>
        <w:tc>
          <w:tcPr/>
          <w:p>
            <w:pPr>
              <w:pStyle w:val="Compact"/>
            </w:pPr>
            <w:r>
              <w:t xml:space="preserve">부적합 보고서 (NCR)</w:t>
            </w:r>
          </w:p>
        </w:tc>
        <w:tc>
          <w:tcPr/>
          <w:p>
            <w:pPr>
              <w:pStyle w:val="Compact"/>
            </w:pPr>
            <w:r>
              <w:t xml:space="preserve">발견된 부적합 사항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F-903-06</w:t>
            </w:r>
          </w:p>
        </w:tc>
        <w:tc>
          <w:tcPr/>
          <w:p>
            <w:pPr>
              <w:pStyle w:val="Compact"/>
            </w:pPr>
            <w:r>
              <w:t xml:space="preserve">심사원 자격 등록부</w:t>
            </w:r>
          </w:p>
        </w:tc>
        <w:tc>
          <w:tcPr/>
          <w:p>
            <w:pPr>
              <w:pStyle w:val="Compact"/>
            </w:pPr>
            <w:r>
              <w:t xml:space="preserve">심사원 자격/이력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F-903-07</w:t>
            </w:r>
          </w:p>
        </w:tc>
        <w:tc>
          <w:tcPr/>
          <w:p>
            <w:pPr>
              <w:pStyle w:val="Compact"/>
            </w:pPr>
            <w:r>
              <w:t xml:space="preserve">시정조치 유효성 확인서</w:t>
            </w:r>
          </w:p>
        </w:tc>
        <w:tc>
          <w:tcPr/>
          <w:p>
            <w:pPr>
              <w:pStyle w:val="Compact"/>
            </w:pPr>
            <w:r>
              <w:t xml:space="preserve">시정조치 효과 확인 기록</w:t>
            </w:r>
          </w:p>
        </w:tc>
      </w:tr>
    </w:tbl>
    <w:bookmarkEnd w:id="51"/>
    <w:bookmarkStart w:id="52" w:name="부록-a-내부심사-프로세스-흐름도"/>
    <w:p>
      <w:pPr>
        <w:pStyle w:val="Heading2"/>
      </w:pPr>
      <w:r>
        <w:t xml:space="preserve">부록 A: 내부심사 프로세스 흐름도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┌──────────────┐     ┌──────────────┐     ┌──────────────┐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 연간 심사    │     │  개별 심사    │     │  심사원 배정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 프로그램     │────→│  계획 수립   │────→│  (독립성 확인)│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 (QMR 승인)  │     │  (2주 전)    │     │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└──────────────┘     └──────────────┘     └──────────────┘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┌──────────────────────┘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┌──────────────┐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│  심사 준비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│  (체크리스트)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└──────────────┘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┌──────────────┐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│  시작 회의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└──────────────┘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┌──────────────┐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│  현장 심사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│  (증거 수집)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└──────────────┘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┌──────────────┐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│  종료 회의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│  (결과 발표)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└──────────────┘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┌──────────────┐     ┌──────────────┐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│  심사 보고서  │────→│  CAR 발행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│  작성 (5일)  │     │  (NC 건)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└──────────────┘     └──────────────┘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┌──────────────┐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│  시정조치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│  유효성 확인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└──────────────┘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┌──────────────┐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│  경영검토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│  보고 (QP-904)│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└──────────────┘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문서 끝 — QP-903 Rev. 0</w:t>
      </w:r>
    </w:p>
    <w:bookmarkEnd w:id="52"/>
    <w:bookmarkEnd w:id="53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내부심사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내부심사 관리 절차서</w:t>
    </w:r>
    <w:r>
      <w:tab/>
    </w:r>
    <w:r>
      <w:rPr>
        <w:sz w:val="18"/>
      </w:rPr>
      <w:t>QP-903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내부심사 관리 절차서</dc:title>
  <dc:creator/>
  <cp:keywords/>
  <dcterms:created xsi:type="dcterms:W3CDTF">2026-04-10T08:21:07Z</dcterms:created>
  <dcterms:modified xsi:type="dcterms:W3CDTF">2026-04-10T08:21:07Z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QP-903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