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인가된 공급자 목록 (Approved Supplier List)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F-802-01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인가된 공급자 목록 (Approved Supplier List)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사용-지침"/>
    <w:p>
      <w:pPr>
        <w:pStyle w:val="Heading2"/>
      </w:pPr>
      <w:r>
        <w:t xml:space="preserve">사용 지침</w:t>
      </w:r>
    </w:p>
    <w:p>
      <w:pPr>
        <w:pStyle w:val="Compact"/>
        <w:numPr>
          <w:ilvl w:val="0"/>
          <w:numId w:val="1001"/>
        </w:numPr>
      </w:pPr>
      <w:r>
        <w:t xml:space="preserve">본 목록은 M&amp;C의 공식 인가 공급자 목록이며, 구매팀 및 품질팀에 의해 관리됩니다.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상태의 공급자만 발주 대상으로 사용 가능합니다.</w:t>
      </w:r>
    </w:p>
    <w:p>
      <w:pPr>
        <w:pStyle w:val="Compact"/>
        <w:numPr>
          <w:ilvl w:val="0"/>
          <w:numId w:val="1001"/>
        </w:numPr>
      </w:pPr>
      <w:r>
        <w:t xml:space="preserve">신규 공급자 추가 및 등급 변경은 QP-808(공급자 선정·평가 절차)에 따라 수행합니다.</w:t>
      </w:r>
    </w:p>
    <w:p>
      <w:pPr>
        <w:pStyle w:val="Compact"/>
        <w:numPr>
          <w:ilvl w:val="0"/>
          <w:numId w:val="1001"/>
        </w:numPr>
      </w:pPr>
      <w:r>
        <w:t xml:space="preserve">본 목록은 매년 1회 이상 검토·갱신하며, 중요 변경 발생 시 즉시 업데이트합니다.</w:t>
      </w:r>
    </w:p>
    <w:p>
      <w:pPr>
        <w:pStyle w:val="Compact"/>
        <w:numPr>
          <w:ilvl w:val="0"/>
          <w:numId w:val="1001"/>
        </w:numPr>
      </w:pPr>
      <w:r>
        <w:t xml:space="preserve">고객 지정 공급자(Customer Directed Source)는 별도 표기 (†)합니다.</w:t>
      </w:r>
    </w:p>
    <w:bookmarkEnd w:id="12"/>
    <w:bookmarkStart w:id="13" w:name="공급자-등급-기준"/>
    <w:p>
      <w:pPr>
        <w:pStyle w:val="Heading2"/>
      </w:pPr>
      <w:r>
        <w:t xml:space="preserve">공급자 등급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Approved (승인)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 합격, 정상 발주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Conditional (조건부 승인)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특정 품목/조건 한정 발주, 모니터링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Probation (관찰)</w:t>
            </w:r>
          </w:p>
        </w:tc>
        <w:tc>
          <w:tcPr/>
          <w:p>
            <w:pPr>
              <w:pStyle w:val="Compact"/>
            </w:pPr>
            <w:r>
              <w:t xml:space="preserve">성능 저하 감지, 개선 조치 이행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Suspended (정지)</w:t>
            </w:r>
          </w:p>
        </w:tc>
        <w:tc>
          <w:tcPr/>
          <w:p>
            <w:pPr>
              <w:pStyle w:val="Compact"/>
            </w:pPr>
            <w:r>
              <w:t xml:space="preserve">발주 일시 중단, 재평가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Disqualified (자격 박탈)</w:t>
            </w:r>
          </w:p>
        </w:tc>
        <w:tc>
          <w:tcPr/>
          <w:p>
            <w:pPr>
              <w:pStyle w:val="Compact"/>
            </w:pPr>
            <w:r>
              <w:t xml:space="preserve">발주 영구 중단</w:t>
            </w:r>
          </w:p>
        </w:tc>
      </w:tr>
    </w:tbl>
    <w:bookmarkEnd w:id="13"/>
    <w:bookmarkStart w:id="17" w:name="공급자-목록"/>
    <w:p>
      <w:pPr>
        <w:pStyle w:val="Heading2"/>
      </w:pPr>
      <w:r>
        <w:t xml:space="preserve">공급자 목록</w:t>
      </w:r>
    </w:p>
    <w:bookmarkStart w:id="14" w:name="섹션-a-원자재-공급자-raw-material-supplier"/>
    <w:p>
      <w:pPr>
        <w:pStyle w:val="Heading3"/>
      </w:pPr>
      <w:r>
        <w:t xml:space="preserve">섹션 A: 원자재 공급자 (Raw Material Supplier)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1"/>
        <w:gridCol w:w="440"/>
        <w:gridCol w:w="440"/>
        <w:gridCol w:w="293"/>
        <w:gridCol w:w="293"/>
        <w:gridCol w:w="537"/>
        <w:gridCol w:w="586"/>
        <w:gridCol w:w="440"/>
        <w:gridCol w:w="1955"/>
        <w:gridCol w:w="537"/>
        <w:gridCol w:w="586"/>
        <w:gridCol w:w="684"/>
        <w:gridCol w:w="440"/>
        <w:gridCol w:w="29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사업자번호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국가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대표 연락처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품목/범위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보유 인증 (ISO9001 / AS9100D / NADCAP / 기타)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최초 승인일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최근 재평가일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다음 평가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ASL-M-001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□NADCAP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ASL-M-002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□NADCAP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ASL-M-003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□NADCAP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ASL-M-004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□NADCAP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ASL-M-005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□NADCAP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섹션-b-특수-공정-공급자-special-process-supplier"/>
    <w:p>
      <w:pPr>
        <w:pStyle w:val="Heading3"/>
      </w:pPr>
      <w:r>
        <w:t xml:space="preserve">섹션 B: 특수 공정 공급자 (Special Process Supplier)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81"/>
        <w:gridCol w:w="429"/>
        <w:gridCol w:w="429"/>
        <w:gridCol w:w="286"/>
        <w:gridCol w:w="286"/>
        <w:gridCol w:w="524"/>
        <w:gridCol w:w="572"/>
        <w:gridCol w:w="429"/>
        <w:gridCol w:w="715"/>
        <w:gridCol w:w="715"/>
        <w:gridCol w:w="667"/>
        <w:gridCol w:w="524"/>
        <w:gridCol w:w="572"/>
        <w:gridCol w:w="667"/>
        <w:gridCol w:w="429"/>
        <w:gridCol w:w="28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사업자번호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국가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대표 연락처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공정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NADCAP 인증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NADCAP 인증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NADCAP 유효기한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최초 승인일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최근 재평가일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다음 평가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ASL-SP-001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□열처리 □도금 □용접 □NDT □화성처리 □기타:</w:t>
            </w: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□열처리 □도금 □용접 □NDT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ASL-SP-002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□열처리 □도금 □용접 □NDT □화성처리 □기타:</w:t>
            </w: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□열처리 □도금 □용접 □NDT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ASL-SP-003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□열처리 □도금 □용접 □NDT □화성처리 □기타:</w:t>
            </w: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□열처리 □도금 □용접 □NDT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ASL-SP-004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□열처리 □도금 □용접 □NDT □화성처리 □기타:</w:t>
            </w: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□열처리 □도금 □용접 □NDT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ASL-SP-005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□열처리 □도금 □용접 □NDT □화성처리 □기타:</w:t>
            </w: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□열처리 □도금 □용접 □NDT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3f01ba5ac0aa2669bef367ad1af70061bf68ce2"/>
    <w:p>
      <w:pPr>
        <w:pStyle w:val="Heading3"/>
      </w:pPr>
      <w:r>
        <w:t xml:space="preserve">섹션 C: 부품/반조립품 공급자 (Component / Sub-Assembly Supplier)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3"/>
        <w:gridCol w:w="498"/>
        <w:gridCol w:w="498"/>
        <w:gridCol w:w="332"/>
        <w:gridCol w:w="332"/>
        <w:gridCol w:w="609"/>
        <w:gridCol w:w="664"/>
        <w:gridCol w:w="498"/>
        <w:gridCol w:w="498"/>
        <w:gridCol w:w="609"/>
        <w:gridCol w:w="664"/>
        <w:gridCol w:w="775"/>
        <w:gridCol w:w="498"/>
        <w:gridCol w:w="664"/>
        <w:gridCol w:w="3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사업자번호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국가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대표 연락처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품목/부품군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보유 인증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최초 승인일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최근 재평가일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다음 평가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지정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ASL-C-001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  <w:r>
              <w:t xml:space="preserve">□ 고객 지정 (†)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  <w:r>
              <w:t xml:space="preserve">□ 고객 지정 (†)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ASL-C-003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  <w:r>
              <w:t xml:space="preserve">□ 고객 지정 (†)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ASL-C-004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  <w:r>
              <w:t xml:space="preserve">□ 고객 지정 (†)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ASL-C-005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 □B □P □S □D</w:t>
            </w:r>
          </w:p>
        </w:tc>
        <w:tc>
          <w:tcPr/>
          <w:p>
            <w:pPr>
              <w:pStyle w:val="Compact"/>
            </w:pPr>
            <w:r>
              <w:t xml:space="preserve">□ISO9001 □AS9100D □기타: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□Active □Suspended □Disqualified</w:t>
            </w:r>
          </w:p>
        </w:tc>
        <w:tc>
          <w:tcPr/>
          <w:p>
            <w:pPr>
              <w:pStyle w:val="Compact"/>
            </w:pPr>
            <w:r>
              <w:t xml:space="preserve">□ 고객 지정 (†)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End w:id="17"/>
    <w:bookmarkStart w:id="18" w:name="공급자-평가-이력-요약"/>
    <w:p>
      <w:pPr>
        <w:pStyle w:val="Heading2"/>
      </w:pPr>
      <w:r>
        <w:t xml:space="preserve">공급자 평가 이력 요약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22"/>
        <w:gridCol w:w="925"/>
        <w:gridCol w:w="617"/>
        <w:gridCol w:w="925"/>
        <w:gridCol w:w="925"/>
        <w:gridCol w:w="925"/>
        <w:gridCol w:w="1542"/>
        <w:gridCol w:w="617"/>
        <w:gridCol w:w="61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시정조치 요구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최초 □ 정기 □ 특별</w:t>
            </w:r>
          </w:p>
        </w:tc>
        <w:tc>
          <w:tcPr/>
          <w:p>
            <w:pPr>
              <w:pStyle w:val="Compact"/>
            </w:pPr>
            <w:r>
              <w:t xml:space="preserve">/ 100</w:t>
            </w:r>
          </w:p>
        </w:tc>
        <w:tc>
          <w:tcPr/>
          <w:p>
            <w:pPr>
              <w:pStyle w:val="Compact"/>
            </w:pPr>
            <w:r>
              <w:t xml:space="preserve">□ 합격 □ 조건부 □ 불합격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최초 □ 정기 □ 특별</w:t>
            </w:r>
          </w:p>
        </w:tc>
        <w:tc>
          <w:tcPr/>
          <w:p>
            <w:pPr>
              <w:pStyle w:val="Compact"/>
            </w:pPr>
            <w:r>
              <w:t xml:space="preserve">/ 100</w:t>
            </w:r>
          </w:p>
        </w:tc>
        <w:tc>
          <w:tcPr/>
          <w:p>
            <w:pPr>
              <w:pStyle w:val="Compact"/>
            </w:pPr>
            <w:r>
              <w:t xml:space="preserve">□ 합격 □ 조건부 □ 불합격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최초 □ 정기 □ 특별</w:t>
            </w:r>
          </w:p>
        </w:tc>
        <w:tc>
          <w:tcPr/>
          <w:p>
            <w:pPr>
              <w:pStyle w:val="Compact"/>
            </w:pPr>
            <w:r>
              <w:t xml:space="preserve">/ 100</w:t>
            </w:r>
          </w:p>
        </w:tc>
        <w:tc>
          <w:tcPr/>
          <w:p>
            <w:pPr>
              <w:pStyle w:val="Compact"/>
            </w:pPr>
            <w:r>
              <w:t xml:space="preserve">□ 합격 □ 조건부 □ 불합격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최초 □ 정기 □ 특별</w:t>
            </w:r>
          </w:p>
        </w:tc>
        <w:tc>
          <w:tcPr/>
          <w:p>
            <w:pPr>
              <w:pStyle w:val="Compact"/>
            </w:pPr>
            <w:r>
              <w:t xml:space="preserve">/ 100</w:t>
            </w:r>
          </w:p>
        </w:tc>
        <w:tc>
          <w:tcPr/>
          <w:p>
            <w:pPr>
              <w:pStyle w:val="Compact"/>
            </w:pPr>
            <w:r>
              <w:t xml:space="preserve">□ 합격 □ 조건부 □ 불합격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최초 □ 정기 □ 특별</w:t>
            </w:r>
          </w:p>
        </w:tc>
        <w:tc>
          <w:tcPr/>
          <w:p>
            <w:pPr>
              <w:pStyle w:val="Compact"/>
            </w:pPr>
            <w:r>
              <w:t xml:space="preserve">/ 100</w:t>
            </w:r>
          </w:p>
        </w:tc>
        <w:tc>
          <w:tcPr/>
          <w:p>
            <w:pPr>
              <w:pStyle w:val="Compact"/>
            </w:pPr>
            <w:r>
              <w:t xml:space="preserve">□ 합격 □ 조건부 □ 불합격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공급자-성과-모니터링-납기품질"/>
    <w:p>
      <w:pPr>
        <w:pStyle w:val="Heading2"/>
      </w:pPr>
      <w:r>
        <w:t xml:space="preserve">공급자 성과 모니터링 (납기/품질)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74"/>
        <w:gridCol w:w="758"/>
        <w:gridCol w:w="758"/>
        <w:gridCol w:w="758"/>
        <w:gridCol w:w="1011"/>
        <w:gridCol w:w="1348"/>
        <w:gridCol w:w="758"/>
        <w:gridCol w:w="1348"/>
        <w:gridCol w:w="50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납품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납기 준수율 (%)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수입검사 합격률 (%)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불량 PPM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 등급 변경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변경 없음 □ 등급 변경 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변경 없음 □ 등급 변경 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변경 없음 □ 등급 변경 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변경 없음 □ 등급 변경 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변경 없음 □ 등급 변경 →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2026년 5월 ___일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p>
      <w:pPr>
        <w:pStyle w:val="BodyText"/>
      </w:pPr>
      <w:r>
        <w:rPr>
          <w:i/>
          <w:iCs/>
        </w:rPr>
        <w:t xml:space="preserve">본 양식은 AS9100D Rev D 8.4.1 요건에 따라 관리됩니다.</w:t>
      </w:r>
      <w:r>
        <w:t xml:space="preserve"> </w:t>
      </w:r>
      <w:r>
        <w:rPr>
          <w:i/>
          <w:iCs/>
        </w:rPr>
        <w:t xml:space="preserve">F-802-01 Rev.0 | M&amp;C | 대외비</w:t>
      </w:r>
    </w:p>
    <w:bookmarkEnd w:id="20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인가된 공급자 목록 (Approved Supplier List)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인가된 공급자 목록 (Approved Supplier List)</w:t>
    </w:r>
    <w:r>
      <w:tab/>
    </w:r>
    <w:r>
      <w:rPr>
        <w:sz w:val="18"/>
      </w:rPr>
      <w:t>F-802-01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인가된 공급자 목록 (Approved Supplier List)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F-802-01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