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공정검사 기록서 (Process Quality Control Record)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F-805-01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공정검사 기록서 (Process Quality Control Record)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기본-정보"/>
    <w:p>
      <w:pPr>
        <w:pStyle w:val="Heading2"/>
      </w:pPr>
      <w:r>
        <w:t xml:space="preserve">1. 기본 정보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기록서 번호</w:t>
            </w:r>
          </w:p>
        </w:tc>
        <w:tc>
          <w:tcPr/>
          <w:p>
            <w:pPr>
              <w:pStyle w:val="Compact"/>
            </w:pPr>
            <w:r>
              <w:t xml:space="preserve">PQC-</w:t>
            </w:r>
          </w:p>
        </w:tc>
        <w:tc>
          <w:tcPr/>
          <w:p>
            <w:pPr>
              <w:pStyle w:val="Compact"/>
            </w:pPr>
            <w:r>
              <w:t xml:space="preserve">검사 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작업지시번호 (WO No.)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시프트 / 시간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부품번호 (Part No.)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부품명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도면번호 / 개정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적용 고객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로트번호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생산 수량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공정명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공정 코드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검사자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공정 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작업장 / 라인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설비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2"/>
    <w:bookmarkStart w:id="13" w:name="Xdfce7997f13ba2eba225d6a7a8c1c05f15d3585"/>
    <w:p>
      <w:pPr>
        <w:pStyle w:val="Heading2"/>
      </w:pPr>
      <w:r>
        <w:t xml:space="preserve">2. 특수 특성 (Critical/Significant Characteristics) 목록</w:t>
      </w:r>
    </w:p>
    <w:p>
      <w:pPr>
        <w:pStyle w:val="BlockText"/>
      </w:pPr>
      <w:r>
        <w:rPr>
          <w:b/>
          <w:bCs/>
        </w:rPr>
        <w:t xml:space="preserve">중요</w:t>
      </w:r>
      <w:r>
        <w:t xml:space="preserve">: CC(Critical Characteristic) 및 SC(Significant Characteristic)는 전수 검사 원칙 적용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특성 코드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허용 공차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CC   [ ] SC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CC   [ ] SC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CC   [ ] SC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6" w:name="공정-검사-항목-기록"/>
    <w:p>
      <w:pPr>
        <w:pStyle w:val="Heading2"/>
      </w:pPr>
      <w:r>
        <w:t xml:space="preserve">3. 공정 검사 항목 기록</w:t>
      </w:r>
    </w:p>
    <w:bookmarkStart w:id="14" w:name="일반-특성-검사"/>
    <w:p>
      <w:pPr>
        <w:pStyle w:val="Heading3"/>
      </w:pPr>
      <w:r>
        <w:t xml:space="preserve">3.1 일반 특성 검사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50"/>
        <w:gridCol w:w="770"/>
        <w:gridCol w:w="560"/>
        <w:gridCol w:w="770"/>
        <w:gridCol w:w="1191"/>
        <w:gridCol w:w="770"/>
        <w:gridCol w:w="770"/>
        <w:gridCol w:w="770"/>
        <w:gridCol w:w="770"/>
        <w:gridCol w:w="770"/>
        <w:gridCol w:w="4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허용 공차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방법 / 장비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측정값 #1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측정값 #2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측정값 #3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측정값 #4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측정값 #5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8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</w:tbl>
    <w:bookmarkEnd w:id="14"/>
    <w:bookmarkStart w:id="15" w:name="특수-특성-ccsc-전수-검사-기록"/>
    <w:p>
      <w:pPr>
        <w:pStyle w:val="Heading3"/>
      </w:pPr>
      <w:r>
        <w:t xml:space="preserve">3.2 특수 특성 (CC/SC) 전수 검사 기록</w:t>
      </w:r>
    </w:p>
    <w:p>
      <w:pPr>
        <w:pStyle w:val="BlockText"/>
      </w:pPr>
      <w:r>
        <w:t xml:space="preserve">★ CC/SC 항목은 아래 별도 기록 — 전수 측정값 순서대로 기재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21"/>
        <w:gridCol w:w="926"/>
        <w:gridCol w:w="505"/>
        <w:gridCol w:w="1179"/>
        <w:gridCol w:w="1263"/>
        <w:gridCol w:w="674"/>
        <w:gridCol w:w="505"/>
        <w:gridCol w:w="1263"/>
        <w:gridCol w:w="674"/>
        <w:gridCol w:w="50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특성 코드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기준값 / 공차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S/N 또는 순번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S/N 또는 순번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CC/SC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CC/SC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CC/SC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CC/SC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CC/SC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</w:tbl>
    <w:bookmarkEnd w:id="15"/>
    <w:bookmarkEnd w:id="16"/>
    <w:bookmarkStart w:id="17" w:name="공정-중-부적합-발생-이력"/>
    <w:p>
      <w:pPr>
        <w:pStyle w:val="Heading2"/>
      </w:pPr>
      <w:r>
        <w:t xml:space="preserve">4. 공정 중 부적합 발생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발생 시각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부적합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처리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NCR 번호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재작업   [ ] 폐기   [ ] 특채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재작업   [ ] 폐기   [ ] 특채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재작업   [ ] 폐기   [ ] 특채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재작업   [ ] 폐기   [ ] 특채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Start w:id="18" w:name="검사-장비-현황"/>
    <w:p>
      <w:pPr>
        <w:pStyle w:val="Heading2"/>
      </w:pPr>
      <w:r>
        <w:t xml:space="preserve">5. 검사 장비 현황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사용 장비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장비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교정 유효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교정 상태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유효   [ ] 만료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유효   [ ] 만료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유효   [ ] 만료</w:t>
            </w:r>
          </w:p>
        </w:tc>
      </w:tr>
    </w:tbl>
    <w:bookmarkEnd w:id="18"/>
    <w:bookmarkStart w:id="19" w:name="공정-검사-종합-판정"/>
    <w:p>
      <w:pPr>
        <w:pStyle w:val="Heading2"/>
      </w:pPr>
      <w:r>
        <w:t xml:space="preserve">6. 공정 검사 종합 판정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검사 수량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   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합격 수량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   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불합격 수량</w:t>
            </w:r>
          </w:p>
        </w:tc>
        <w:tc>
          <w:tcPr/>
          <w:p>
            <w:pPr>
              <w:pStyle w:val="Compact"/>
            </w:pPr>
            <w:r>
              <w:t xml:space="preserve">   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합격률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    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종합 판정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  <w:r>
              <w:t xml:space="preserve"> </w:t>
            </w:r>
            <w:r>
              <w:rPr>
                <w:b/>
                <w:bCs/>
              </w:rPr>
              <w:t xml:space="preserve">합격 (Pass)</w:t>
            </w:r>
            <w:r>
              <w:t xml:space="preserve"> </w:t>
            </w:r>
            <w:r>
              <w:t xml:space="preserve">    [ ]</w:t>
            </w:r>
            <w:r>
              <w:t xml:space="preserve"> </w:t>
            </w:r>
            <w:r>
              <w:rPr>
                <w:b/>
                <w:bCs/>
              </w:rPr>
              <w:t xml:space="preserve">불합격 (Fail)</w:t>
            </w:r>
            <w:r>
              <w:t xml:space="preserve"> </w:t>
            </w:r>
            <w:r>
              <w:t xml:space="preserve">    [ ]</w:t>
            </w:r>
            <w:r>
              <w:t xml:space="preserve"> </w:t>
            </w:r>
            <w:r>
              <w:rPr>
                <w:b/>
                <w:bCs/>
              </w:rPr>
              <w:t xml:space="preserve">조건부 (Conditional)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공정으로 이동 가능 여부</w:t>
            </w:r>
          </w:p>
        </w:tc>
        <w:tc>
          <w:tcPr/>
          <w:p>
            <w:pPr>
              <w:pStyle w:val="Compact"/>
            </w:pPr>
            <w:r>
              <w:t xml:space="preserve">[ ] 이동 가능    [ ] 보류 (사유:                )</w:t>
            </w:r>
          </w:p>
        </w:tc>
      </w:tr>
    </w:tbl>
    <w:bookmarkEnd w:id="19"/>
    <w:bookmarkStart w:id="20" w:name="특이-사항-및-조치"/>
    <w:p>
      <w:pPr>
        <w:pStyle w:val="Heading2"/>
      </w:pPr>
      <w:r>
        <w:t xml:space="preserve">7. 특이 사항 및 조치</w:t>
      </w:r>
    </w:p>
    <w:p>
      <w:pPr>
        <w:pStyle w:val="SourceCode"/>
      </w:pPr>
      <w:r>
        <w:rPr>
          <w:rStyle w:val="VerbatimChar"/>
        </w:rPr>
        <w:t xml:space="preserve">(공정 중 특이 사항, 조건 변경, 설비 이상 등 기술)</w:t>
      </w:r>
      <w:r>
        <w:br/>
      </w:r>
      <w:r>
        <w:br/>
      </w:r>
    </w:p>
    <w:bookmarkEnd w:id="20"/>
    <w:bookmarkStart w:id="21" w:name="서명란"/>
    <w:p>
      <w:pPr>
        <w:pStyle w:val="Heading2"/>
      </w:pPr>
      <w:r>
        <w:t xml:space="preserve">8. 서명란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담당자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검사자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공정 감독자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품질 확인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lockText"/>
      </w:pPr>
      <w:r>
        <w:rPr>
          <w:b/>
          <w:bCs/>
        </w:rPr>
        <w:t xml:space="preserve">관련 문서</w:t>
      </w:r>
      <w:r>
        <w:t xml:space="preserve">: QP-810 생산 및 서비스 공급 관리 절차서, WI-807-01 공정검사 지침서</w:t>
      </w:r>
      <w:r>
        <w:t xml:space="preserve"> </w:t>
      </w:r>
      <w:r>
        <w:rPr>
          <w:b/>
          <w:bCs/>
        </w:rPr>
        <w:t xml:space="preserve">보존 기간</w:t>
      </w:r>
      <w:r>
        <w:t xml:space="preserve">: 최종 납품 후 10년</w:t>
      </w:r>
      <w:r>
        <w:t xml:space="preserve"> </w:t>
      </w:r>
      <w:r>
        <w:rPr>
          <w:b/>
          <w:bCs/>
        </w:rPr>
        <w:t xml:space="preserve">참조 규격</w:t>
      </w:r>
      <w:r>
        <w:t xml:space="preserve">: AS9100D 8.5.1, 8.6</w:t>
      </w:r>
    </w:p>
    <w:bookmarkEnd w:id="21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공정검사 기록서 (Process Quality Control Record)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공정검사 기록서 (Process Quality Control Record)</w:t>
    </w:r>
    <w:r>
      <w:tab/>
    </w:r>
    <w:r>
      <w:rPr>
        <w:sz w:val="18"/>
      </w:rPr>
      <w:t>F-805-01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공정검사 기록서 (Process Quality Control Record)</dc:title>
  <dc:creator/>
  <cp:keywords/>
  <dcterms:created xsi:type="dcterms:W3CDTF">2026-04-10T08:21:08Z</dcterms:created>
  <dcterms:modified xsi:type="dcterms:W3CDTF">2026-04-10T08:21:08Z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F-805-01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