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수입검사 작업지침서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WI-806-01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수입검사 작업지침서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최초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22f3c0c3736ed82b9648f220351deb6c8ee10ef">
        <w:r>
          <w:rPr>
            <w:rStyle w:val="Hyperlink"/>
          </w:rPr>
          <w:t xml:space="preserve">적용범위</w:t>
        </w:r>
      </w:hyperlink>
    </w:p>
    <w:p>
      <w:pPr>
        <w:pStyle w:val="Compact"/>
        <w:numPr>
          <w:ilvl w:val="0"/>
          <w:numId w:val="1001"/>
        </w:numPr>
      </w:pPr>
      <w:hyperlink w:anchor="Xbc0e62d6b02afd30ed43516866663c7a2fc4d62">
        <w:r>
          <w:rPr>
            <w:rStyle w:val="Hyperlink"/>
          </w:rPr>
          <w:t xml:space="preserve">참조문서</w:t>
        </w:r>
      </w:hyperlink>
    </w:p>
    <w:p>
      <w:pPr>
        <w:pStyle w:val="Compact"/>
        <w:numPr>
          <w:ilvl w:val="0"/>
          <w:numId w:val="1001"/>
        </w:numPr>
      </w:pPr>
      <w:hyperlink w:anchor="X1ebf4cec919c6709c692c983b01ed37b72ff4c6">
        <w:r>
          <w:rPr>
            <w:rStyle w:val="Hyperlink"/>
          </w:rPr>
          <w:t xml:space="preserve">용어 정의</w:t>
        </w:r>
      </w:hyperlink>
    </w:p>
    <w:p>
      <w:pPr>
        <w:pStyle w:val="Compact"/>
        <w:numPr>
          <w:ilvl w:val="0"/>
          <w:numId w:val="1001"/>
        </w:numPr>
      </w:pPr>
      <w:hyperlink w:anchor="X7e9d40b576b4c4f687bca92110b0dfa85dd1a85">
        <w:r>
          <w:rPr>
            <w:rStyle w:val="Hyperlink"/>
          </w:rPr>
          <w:t xml:space="preserve">수입검사 대상 분류</w:t>
        </w:r>
      </w:hyperlink>
    </w:p>
    <w:p>
      <w:pPr>
        <w:pStyle w:val="Compact"/>
        <w:numPr>
          <w:ilvl w:val="0"/>
          <w:numId w:val="1001"/>
        </w:numPr>
      </w:pPr>
      <w:hyperlink w:anchor="X95b1c4840991e9e14333048444fdce620f66eec">
        <w:r>
          <w:rPr>
            <w:rStyle w:val="Hyperlink"/>
          </w:rPr>
          <w:t xml:space="preserve">검사 전 준비</w:t>
        </w:r>
      </w:hyperlink>
    </w:p>
    <w:p>
      <w:pPr>
        <w:pStyle w:val="Compact"/>
        <w:numPr>
          <w:ilvl w:val="0"/>
          <w:numId w:val="1001"/>
        </w:numPr>
      </w:pPr>
      <w:hyperlink w:anchor="X5e6f51e45651ab475b14e2a37c7809ae4554aab">
        <w:r>
          <w:rPr>
            <w:rStyle w:val="Hyperlink"/>
          </w:rPr>
          <w:t xml:space="preserve">검사 수행</w:t>
        </w:r>
      </w:hyperlink>
    </w:p>
    <w:p>
      <w:pPr>
        <w:pStyle w:val="Compact"/>
        <w:numPr>
          <w:ilvl w:val="0"/>
          <w:numId w:val="1001"/>
        </w:numPr>
      </w:pPr>
      <w:hyperlink w:anchor="Xfe8aef0cca59dcb1faf7c3b0602d9eeee55516a">
        <w:r>
          <w:rPr>
            <w:rStyle w:val="Hyperlink"/>
          </w:rPr>
          <w:t xml:space="preserve">특수검사 항목</w:t>
        </w:r>
      </w:hyperlink>
    </w:p>
    <w:p>
      <w:pPr>
        <w:pStyle w:val="Compact"/>
        <w:numPr>
          <w:ilvl w:val="0"/>
          <w:numId w:val="1001"/>
        </w:numPr>
      </w:pPr>
      <w:hyperlink w:anchor="X3a6b3db2eebf0e5288207b4715c77aab46762e1">
        <w:r>
          <w:rPr>
            <w:rStyle w:val="Hyperlink"/>
          </w:rPr>
          <w:t xml:space="preserve">합격/불합격 판정 기준</w:t>
        </w:r>
      </w:hyperlink>
    </w:p>
    <w:p>
      <w:pPr>
        <w:pStyle w:val="Compact"/>
        <w:numPr>
          <w:ilvl w:val="0"/>
          <w:numId w:val="1001"/>
        </w:numPr>
      </w:pPr>
      <w:hyperlink w:anchor="Xd38fbcfc57c8d64216b7b04cb587362cf524483">
        <w:r>
          <w:rPr>
            <w:rStyle w:val="Hyperlink"/>
          </w:rPr>
          <w:t xml:space="preserve">합격품 식별 및 입고 처리</w:t>
        </w:r>
      </w:hyperlink>
    </w:p>
    <w:p>
      <w:pPr>
        <w:pStyle w:val="Compact"/>
        <w:numPr>
          <w:ilvl w:val="0"/>
          <w:numId w:val="1001"/>
        </w:numPr>
      </w:pPr>
      <w:hyperlink w:anchor="X58ee9e86a59bd5aa47801fc01b052eda02ca778">
        <w:r>
          <w:rPr>
            <w:rStyle w:val="Hyperlink"/>
          </w:rPr>
          <w:t xml:space="preserve">불합격품 처리</w:t>
        </w:r>
      </w:hyperlink>
    </w:p>
    <w:p>
      <w:pPr>
        <w:pStyle w:val="Compact"/>
        <w:numPr>
          <w:ilvl w:val="0"/>
          <w:numId w:val="1001"/>
        </w:numPr>
      </w:pPr>
      <w:hyperlink w:anchor="Xfb0d568f811aeb06675aa0d51dcb8a471c34e76">
        <w:r>
          <w:rPr>
            <w:rStyle w:val="Hyperlink"/>
          </w:rPr>
          <w:t xml:space="preserve">긴급 입고(Dock-to-Stock) 조건</w:t>
        </w:r>
      </w:hyperlink>
    </w:p>
    <w:p>
      <w:pPr>
        <w:pStyle w:val="Compact"/>
        <w:numPr>
          <w:ilvl w:val="0"/>
          <w:numId w:val="1001"/>
        </w:numPr>
      </w:pPr>
      <w:hyperlink w:anchor="X29a718bb15f0c442d13486c9ed55c2e64fc41be">
        <w:r>
          <w:rPr>
            <w:rStyle w:val="Hyperlink"/>
          </w:rPr>
          <w:t xml:space="preserve">수입검사 기록서 작성</w:t>
        </w:r>
      </w:hyperlink>
    </w:p>
    <w:p>
      <w:pPr>
        <w:pStyle w:val="Compact"/>
        <w:numPr>
          <w:ilvl w:val="0"/>
          <w:numId w:val="1001"/>
        </w:numPr>
      </w:pPr>
      <w:hyperlink w:anchor="Xf0d647e957c4310312a0af1a88255bdfcdf12ef">
        <w:r>
          <w:rPr>
            <w:rStyle w:val="Hyperlink"/>
          </w:rPr>
          <w:t xml:space="preserve">주의사항</w:t>
        </w:r>
      </w:hyperlink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M&amp;C(M&amp;C Electronics VINA)에서 수행하는 수입검사(IQC)의 구체적인 방법과 기준을 규정하여, 외부 공급자로부터 입고되는 원자재, 부품 및 외주가공품의 품질을 확보하고 AS9100D 8.4.3 요구사항을 충족함을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생산에 투입되는 모든 원자재, 부품, 외주가공품</w:t>
      </w:r>
    </w:p>
    <w:p>
      <w:pPr>
        <w:pStyle w:val="Compact"/>
        <w:numPr>
          <w:ilvl w:val="0"/>
          <w:numId w:val="1002"/>
        </w:numPr>
      </w:pPr>
      <w:r>
        <w:t xml:space="preserve">항공우주 제품에 사용되는 모든 구매 품목</w:t>
      </w:r>
    </w:p>
    <w:p>
      <w:pPr>
        <w:pStyle w:val="Compact"/>
        <w:numPr>
          <w:ilvl w:val="0"/>
          <w:numId w:val="1002"/>
        </w:numPr>
      </w:pPr>
      <w:r>
        <w:t xml:space="preserve">고객 지급품(Customer Furnished Material)</w:t>
      </w:r>
    </w:p>
    <w:p>
      <w:pPr>
        <w:pStyle w:val="Compact"/>
        <w:numPr>
          <w:ilvl w:val="0"/>
          <w:numId w:val="1002"/>
        </w:numPr>
      </w:pPr>
      <w:r>
        <w:t xml:space="preserve">적용 제외: 사무용품, 간접자재 (품질에 영향을 미치지 않는 항목)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외부공급자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QP-841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외부공급자 평가/승인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F-804-01</w:t>
            </w:r>
          </w:p>
        </w:tc>
        <w:tc>
          <w:tcPr/>
          <w:p>
            <w:pPr>
              <w:pStyle w:val="Compact"/>
            </w:pPr>
            <w:r>
              <w:t xml:space="preserve">수입검사 기록서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ANSI/ASQ Z1.4</w:t>
            </w:r>
          </w:p>
        </w:tc>
        <w:tc>
          <w:tcPr/>
          <w:p>
            <w:pPr>
              <w:pStyle w:val="Compact"/>
            </w:pPr>
            <w:r>
              <w:t xml:space="preserve">계수형 샘플링 검사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</w:t>
            </w:r>
          </w:p>
        </w:tc>
        <w:tc>
          <w:tcPr/>
          <w:p>
            <w:pPr>
              <w:pStyle w:val="Compact"/>
            </w:pPr>
            <w:r>
              <w:t xml:space="preserve">First Article Inspection (FAI)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QP-830</w:t>
            </w:r>
          </w:p>
        </w:tc>
        <w:tc>
          <w:tcPr/>
          <w:p>
            <w:pPr>
              <w:pStyle w:val="Compact"/>
            </w:pPr>
            <w:r>
              <w:t xml:space="preserve">부적합 관리 절차서</w:t>
            </w:r>
          </w:p>
        </w:tc>
      </w:tr>
    </w:tbl>
    <w:bookmarkEnd w:id="16"/>
    <w:bookmarkStart w:id="17" w:name="용어-정의"/>
    <w:p>
      <w:pPr>
        <w:pStyle w:val="Heading2"/>
      </w:pPr>
      <w:r>
        <w:t xml:space="preserve">4. 용어 정의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72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IQC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Incoming Quality Control, 수입검사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Certificate of Conformance, 적합성 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 Certificate</w:t>
            </w:r>
          </w:p>
        </w:tc>
        <w:tc>
          <w:tcPr/>
          <w:p>
            <w:pPr>
              <w:pStyle w:val="Compact"/>
            </w:pPr>
            <w:r>
              <w:t xml:space="preserve">자재 성적서 (재질, 화학성분, 기계적 성질 증명)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AQL</w:t>
            </w:r>
          </w:p>
        </w:tc>
        <w:tc>
          <w:tcPr>
            <w:tcW w:w="6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Acceptable Quality Level, 합격품질수준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</w:t>
            </w:r>
          </w:p>
        </w:tc>
        <w:tc>
          <w:tcPr/>
          <w:p>
            <w:pPr>
              <w:pStyle w:val="Compact"/>
            </w:pPr>
            <w:r>
              <w:t xml:space="preserve">Supplier Corrective Action Request, 공급자 시정조치 요구서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Non-Conformance Report, 부적합 보고서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</w:t>
            </w:r>
          </w:p>
        </w:tc>
        <w:tc>
          <w:tcPr/>
          <w:p>
            <w:pPr>
              <w:pStyle w:val="Compact"/>
            </w:pPr>
            <w:r>
              <w:t xml:space="preserve">Approved Supplier List, 승인 공급업체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Dock-to-Stock</w:t>
            </w:r>
          </w:p>
        </w:tc>
        <w:tc>
          <w:tcPr/>
          <w:p>
            <w:pPr>
              <w:pStyle w:val="Compact"/>
            </w:pPr>
            <w:r>
              <w:t xml:space="preserve">수입검사 생략 직입고</w:t>
            </w:r>
          </w:p>
        </w:tc>
      </w:tr>
    </w:tbl>
    <w:bookmarkEnd w:id="17"/>
    <w:bookmarkStart w:id="20" w:name="수입검사-대상-분류"/>
    <w:p>
      <w:pPr>
        <w:pStyle w:val="Heading2"/>
      </w:pPr>
      <w:r>
        <w:t xml:space="preserve">5. 수입검사 대상 분류</w:t>
      </w:r>
    </w:p>
    <w:bookmarkStart w:id="18" w:name="분류-기준"/>
    <w:p>
      <w:pPr>
        <w:pStyle w:val="Heading3"/>
      </w:pPr>
      <w:r>
        <w:t xml:space="preserve">5.1 분류 기준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A등급 (Critical)</w:t>
            </w:r>
          </w:p>
        </w:tc>
        <w:tc>
          <w:tcPr/>
          <w:p>
            <w:pPr>
              <w:pStyle w:val="Compact"/>
            </w:pPr>
            <w:r>
              <w:t xml:space="preserve">항공우주 핵심 원자재, 특수공정 외주품</w:t>
            </w:r>
          </w:p>
        </w:tc>
        <w:tc>
          <w:tcPr/>
          <w:p>
            <w:pPr>
              <w:pStyle w:val="Compact"/>
            </w:pPr>
            <w:r>
              <w:t xml:space="preserve">전수검사 또는 강화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AQL 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B등급 (Major)</w:t>
            </w:r>
          </w:p>
        </w:tc>
        <w:tc>
          <w:tcPr/>
          <w:p>
            <w:pPr>
              <w:pStyle w:val="Compact"/>
            </w:pPr>
            <w:r>
              <w:t xml:space="preserve">일반 부품, 표준 외주가공품</w:t>
            </w:r>
          </w:p>
        </w:tc>
        <w:tc>
          <w:tcPr/>
          <w:p>
            <w:pPr>
              <w:pStyle w:val="Compact"/>
            </w:pPr>
            <w:r>
              <w:t xml:space="preserve">보통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AQL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C등급 (Minor)</w:t>
            </w:r>
          </w:p>
        </w:tc>
        <w:tc>
          <w:tcPr/>
          <w:p>
            <w:pPr>
              <w:pStyle w:val="Compact"/>
            </w:pPr>
            <w:r>
              <w:t xml:space="preserve">범용 자재, 볼트/너트 등 표준품</w:t>
            </w:r>
          </w:p>
        </w:tc>
        <w:tc>
          <w:tcPr/>
          <w:p>
            <w:pPr>
              <w:pStyle w:val="Compact"/>
            </w:pPr>
            <w:r>
              <w:t xml:space="preserve">완화 샘플링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AQL 2.5</w:t>
            </w:r>
          </w:p>
        </w:tc>
      </w:tr>
    </w:tbl>
    <w:bookmarkEnd w:id="18"/>
    <w:bookmarkStart w:id="19" w:name="대상별-분류"/>
    <w:p>
      <w:pPr>
        <w:pStyle w:val="Heading3"/>
      </w:pPr>
      <w:r>
        <w:t xml:space="preserve">5.2 대상별 분류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기본 검사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</w:t>
            </w:r>
          </w:p>
        </w:tc>
        <w:tc>
          <w:tcPr/>
          <w:p>
            <w:pPr>
              <w:pStyle w:val="Compact"/>
            </w:pPr>
            <w:r>
              <w:t xml:space="preserve">알루미늄판, 스테인레스강, 동합금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A등급 (Mill Cert 필수)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 (구매)</w:t>
            </w:r>
          </w:p>
        </w:tc>
        <w:tc>
          <w:tcPr/>
          <w:p>
            <w:pPr>
              <w:pStyle w:val="Compact"/>
            </w:pPr>
            <w:r>
              <w:t xml:space="preserve">커넥터, 패스너, 씰, O-링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B등급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외주가공품</w:t>
            </w:r>
          </w:p>
        </w:tc>
        <w:tc>
          <w:tcPr/>
          <w:p>
            <w:pPr>
              <w:pStyle w:val="Compact"/>
            </w:pPr>
            <w:r>
              <w:t xml:space="preserve">CNC 가공품, 열처리품, 도금품</w:t>
            </w:r>
          </w:p>
        </w:tc>
        <w:tc>
          <w:tcPr/>
          <w:p>
            <w:pPr>
              <w:pStyle w:val="Compact"/>
            </w:pPr>
            <w:r>
              <w:t xml:space="preserve">A~B등급 (공정에 따라)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지급품</w:t>
            </w:r>
          </w:p>
        </w:tc>
        <w:tc>
          <w:tcPr/>
          <w:p>
            <w:pPr>
              <w:pStyle w:val="Compact"/>
            </w:pPr>
            <w:r>
              <w:t xml:space="preserve">고객 제공 자재/부품</w:t>
            </w:r>
          </w:p>
        </w:tc>
        <w:tc>
          <w:tcPr/>
          <w:p>
            <w:pPr>
              <w:pStyle w:val="Compact"/>
            </w:pPr>
            <w:r>
              <w:t xml:space="preserve">수량 및 외관 확인</w:t>
            </w:r>
          </w:p>
        </w:tc>
      </w:tr>
    </w:tbl>
    <w:bookmarkEnd w:id="19"/>
    <w:bookmarkEnd w:id="20"/>
    <w:bookmarkStart w:id="24" w:name="검사-전-준비"/>
    <w:p>
      <w:pPr>
        <w:pStyle w:val="Heading2"/>
      </w:pPr>
      <w:r>
        <w:t xml:space="preserve">6. 검사 전 준비</w:t>
      </w:r>
    </w:p>
    <w:bookmarkStart w:id="21" w:name="발주서-확인"/>
    <w:p>
      <w:pPr>
        <w:pStyle w:val="Heading3"/>
      </w:pPr>
      <w:r>
        <w:t xml:space="preserve">6.1 발주서 확인</w:t>
      </w:r>
    </w:p>
    <w:p>
      <w:pPr>
        <w:pStyle w:val="Compact"/>
        <w:numPr>
          <w:ilvl w:val="0"/>
          <w:numId w:val="1003"/>
        </w:numPr>
      </w:pPr>
      <w:r>
        <w:t xml:space="preserve">구매발주서(PO)와 납품 수량 대조</w:t>
      </w:r>
    </w:p>
    <w:p>
      <w:pPr>
        <w:pStyle w:val="Compact"/>
        <w:numPr>
          <w:ilvl w:val="0"/>
          <w:numId w:val="1003"/>
        </w:numPr>
      </w:pPr>
      <w:r>
        <w:t xml:space="preserve">발주 사양(도면번호, 규격, 재질) 확인</w:t>
      </w:r>
    </w:p>
    <w:p>
      <w:pPr>
        <w:pStyle w:val="Compact"/>
        <w:numPr>
          <w:ilvl w:val="0"/>
          <w:numId w:val="1003"/>
        </w:numPr>
      </w:pPr>
      <w:r>
        <w:t xml:space="preserve">납기일 준수 여부 확인</w:t>
      </w:r>
    </w:p>
    <w:bookmarkEnd w:id="21"/>
    <w:bookmarkStart w:id="22" w:name="납품서류-확인"/>
    <w:p>
      <w:pPr>
        <w:pStyle w:val="Heading3"/>
      </w:pPr>
      <w:r>
        <w:t xml:space="preserve">6.2 납품서류 확인</w:t>
      </w:r>
    </w:p>
    <w:p>
      <w:pPr>
        <w:pStyle w:val="FirstParagraph"/>
      </w:pPr>
      <w:r>
        <w:t xml:space="preserve">입고 자재와 함께 다음 서류가 제출되었는지 확인한다: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60"/>
        <w:gridCol w:w="1721"/>
        <w:gridCol w:w="1721"/>
        <w:gridCol w:w="1205"/>
        <w:gridCol w:w="1205"/>
        <w:gridCol w:w="120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필수 서류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B등급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거래명세서/납품서</w:t>
            </w:r>
          </w:p>
        </w:tc>
        <w:tc>
          <w:tcPr/>
          <w:p>
            <w:pPr>
              <w:pStyle w:val="Compact"/>
            </w:pPr>
            <w:r>
              <w:t xml:space="preserve">품명, 수량, 로트번호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CoC (적합성 인증서)</w:t>
            </w:r>
          </w:p>
        </w:tc>
        <w:tc>
          <w:tcPr/>
          <w:p>
            <w:pPr>
              <w:pStyle w:val="Compact"/>
            </w:pPr>
            <w:r>
              <w:t xml:space="preserve">규격 충족 선언, 서명, 일자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Mill Certificate</w:t>
            </w:r>
          </w:p>
        </w:tc>
        <w:tc>
          <w:tcPr/>
          <w:p>
            <w:pPr>
              <w:pStyle w:val="Compact"/>
            </w:pPr>
            <w:r>
              <w:t xml:space="preserve">화학성분, 기계적 성질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시험성적서</w:t>
            </w:r>
          </w:p>
        </w:tc>
        <w:tc>
          <w:tcPr/>
          <w:p>
            <w:pPr>
              <w:pStyle w:val="Compact"/>
            </w:pPr>
            <w:r>
              <w:t xml:space="preserve">경도, 인장, 내식성 등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열처리/표면처리 성적서</w:t>
            </w:r>
          </w:p>
        </w:tc>
        <w:tc>
          <w:tcPr/>
          <w:p>
            <w:pPr>
              <w:pStyle w:val="Compact"/>
            </w:pPr>
            <w:r>
              <w:t xml:space="preserve">온도, 시간, 두께 등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FAI 보고서</w:t>
            </w:r>
          </w:p>
        </w:tc>
        <w:tc>
          <w:tcPr/>
          <w:p>
            <w:pPr>
              <w:pStyle w:val="Compact"/>
            </w:pPr>
            <w:r>
              <w:t xml:space="preserve">초도품 시 AS9102 양식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원산지 증명서</w:t>
            </w:r>
          </w:p>
        </w:tc>
        <w:tc>
          <w:tcPr/>
          <w:p>
            <w:pPr>
              <w:pStyle w:val="Compact"/>
            </w:pPr>
            <w:r>
              <w:t xml:space="preserve">수입 자재 원산지 확인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해당 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서류-불비-시-처리"/>
    <w:p>
      <w:pPr>
        <w:pStyle w:val="Heading3"/>
      </w:pPr>
      <w:r>
        <w:t xml:space="preserve">6.3 서류 불비 시 처리</w:t>
      </w:r>
    </w:p>
    <w:p>
      <w:pPr>
        <w:pStyle w:val="Compact"/>
        <w:numPr>
          <w:ilvl w:val="0"/>
          <w:numId w:val="1004"/>
        </w:numPr>
      </w:pPr>
      <w:r>
        <w:t xml:space="preserve">필수 서류가 미제출된 경우</w:t>
      </w:r>
      <w:r>
        <w:t xml:space="preserve"> </w:t>
      </w:r>
      <w:r>
        <w:rPr>
          <w:b/>
          <w:bCs/>
        </w:rPr>
        <w:t xml:space="preserve">입고 보류</w:t>
      </w:r>
      <w:r>
        <w:t xml:space="preserve"> </w:t>
      </w:r>
      <w:r>
        <w:t xml:space="preserve">처리</w:t>
      </w:r>
    </w:p>
    <w:p>
      <w:pPr>
        <w:pStyle w:val="Compact"/>
        <w:numPr>
          <w:ilvl w:val="0"/>
          <w:numId w:val="1004"/>
        </w:numPr>
      </w:pPr>
      <w:r>
        <w:t xml:space="preserve">구매팀을 통해 공급자에게 서류 보완 요청</w:t>
      </w:r>
    </w:p>
    <w:p>
      <w:pPr>
        <w:pStyle w:val="Compact"/>
        <w:numPr>
          <w:ilvl w:val="0"/>
          <w:numId w:val="1004"/>
        </w:numPr>
      </w:pPr>
      <w:r>
        <w:t xml:space="preserve">서류 보완 완료 전 생산 투입 금지</w:t>
      </w:r>
    </w:p>
    <w:bookmarkEnd w:id="23"/>
    <w:bookmarkEnd w:id="24"/>
    <w:bookmarkStart w:id="30" w:name="검사-수행"/>
    <w:p>
      <w:pPr>
        <w:pStyle w:val="Heading2"/>
      </w:pPr>
      <w:r>
        <w:t xml:space="preserve">7. 검사 수행</w:t>
      </w:r>
    </w:p>
    <w:bookmarkStart w:id="25" w:name="외관검사"/>
    <w:p>
      <w:pPr>
        <w:pStyle w:val="Heading3"/>
      </w:pPr>
      <w:r>
        <w:t xml:space="preserve">7.1 외관검사</w:t>
      </w:r>
    </w:p>
    <w:p>
      <w:pPr>
        <w:pStyle w:val="Compact"/>
        <w:numPr>
          <w:ilvl w:val="0"/>
          <w:numId w:val="1005"/>
        </w:numPr>
      </w:pPr>
      <w:r>
        <w:t xml:space="preserve">포장 상태 확인 (파손, 오염, 습기 여부)</w:t>
      </w:r>
    </w:p>
    <w:p>
      <w:pPr>
        <w:pStyle w:val="Compact"/>
        <w:numPr>
          <w:ilvl w:val="0"/>
          <w:numId w:val="1005"/>
        </w:numPr>
      </w:pPr>
      <w:r>
        <w:t xml:space="preserve">제품 외관 확인:</w:t>
      </w:r>
    </w:p>
    <w:p>
      <w:pPr>
        <w:pStyle w:val="Compact"/>
        <w:numPr>
          <w:ilvl w:val="1"/>
          <w:numId w:val="1006"/>
        </w:numPr>
      </w:pPr>
      <w:r>
        <w:t xml:space="preserve">스크래치, 찍힘, 변색, 부식</w:t>
      </w:r>
    </w:p>
    <w:p>
      <w:pPr>
        <w:pStyle w:val="Compact"/>
        <w:numPr>
          <w:ilvl w:val="1"/>
          <w:numId w:val="1006"/>
        </w:numPr>
      </w:pPr>
      <w:r>
        <w:t xml:space="preserve">도금/도장 상태 (박리, 기포, 얼룩)</w:t>
      </w:r>
    </w:p>
    <w:p>
      <w:pPr>
        <w:pStyle w:val="Compact"/>
        <w:numPr>
          <w:ilvl w:val="1"/>
          <w:numId w:val="1006"/>
        </w:numPr>
      </w:pPr>
      <w:r>
        <w:t xml:space="preserve">이물질(FOD) 부착 여부</w:t>
      </w:r>
    </w:p>
    <w:p>
      <w:pPr>
        <w:pStyle w:val="Compact"/>
        <w:numPr>
          <w:ilvl w:val="0"/>
          <w:numId w:val="1005"/>
        </w:numPr>
      </w:pPr>
      <w:r>
        <w:t xml:space="preserve">라벨/마킹 상태 확인 (품번, 로트번호, 수량)</w:t>
      </w:r>
    </w:p>
    <w:bookmarkEnd w:id="25"/>
    <w:bookmarkStart w:id="26" w:name="치수검사"/>
    <w:p>
      <w:pPr>
        <w:pStyle w:val="Heading3"/>
      </w:pPr>
      <w:r>
        <w:t xml:space="preserve">7.2 치수검사</w:t>
      </w:r>
    </w:p>
    <w:p>
      <w:pPr>
        <w:pStyle w:val="Compact"/>
        <w:numPr>
          <w:ilvl w:val="0"/>
          <w:numId w:val="1007"/>
        </w:numPr>
      </w:pPr>
      <w:r>
        <w:t xml:space="preserve">검사 도면 및 Control Plan 기준 측정 항목 확인</w:t>
      </w:r>
    </w:p>
    <w:p>
      <w:pPr>
        <w:pStyle w:val="Compact"/>
        <w:numPr>
          <w:ilvl w:val="0"/>
          <w:numId w:val="1007"/>
        </w:numPr>
      </w:pPr>
      <w:r>
        <w:t xml:space="preserve">교정된 측정장비를 사용하여 측정 수행:</w:t>
      </w:r>
    </w:p>
    <w:p>
      <w:pPr>
        <w:pStyle w:val="Compact"/>
        <w:numPr>
          <w:ilvl w:val="1"/>
          <w:numId w:val="1008"/>
        </w:numPr>
      </w:pPr>
      <w:r>
        <w:t xml:space="preserve">캘리퍼: 일반 치수 (±0.1mm 이상 공차)</w:t>
      </w:r>
    </w:p>
    <w:p>
      <w:pPr>
        <w:pStyle w:val="Compact"/>
        <w:numPr>
          <w:ilvl w:val="1"/>
          <w:numId w:val="1008"/>
        </w:numPr>
      </w:pPr>
      <w:r>
        <w:t xml:space="preserve">마이크로미터: 정밀 치수 (±0.05mm 이하 공차)</w:t>
      </w:r>
    </w:p>
    <w:p>
      <w:pPr>
        <w:pStyle w:val="Compact"/>
        <w:numPr>
          <w:ilvl w:val="1"/>
          <w:numId w:val="1008"/>
        </w:numPr>
      </w:pPr>
      <w:r>
        <w:t xml:space="preserve">CMM: 형상 공차, 위치도 등 기하공차</w:t>
      </w:r>
    </w:p>
    <w:p>
      <w:pPr>
        <w:pStyle w:val="Compact"/>
        <w:numPr>
          <w:ilvl w:val="0"/>
          <w:numId w:val="1007"/>
        </w:numPr>
      </w:pPr>
      <w:r>
        <w:t xml:space="preserve">측정 결과를 검사 기록서에 기록</w:t>
      </w:r>
    </w:p>
    <w:bookmarkEnd w:id="26"/>
    <w:bookmarkStart w:id="27" w:name="기능시험"/>
    <w:p>
      <w:pPr>
        <w:pStyle w:val="Heading3"/>
      </w:pPr>
      <w:r>
        <w:t xml:space="preserve">7.3 기능시험</w:t>
      </w:r>
    </w:p>
    <w:p>
      <w:pPr>
        <w:pStyle w:val="Compact"/>
        <w:numPr>
          <w:ilvl w:val="0"/>
          <w:numId w:val="1009"/>
        </w:numPr>
      </w:pPr>
      <w:r>
        <w:t xml:space="preserve">해당되는 경우 기능/성능 시험을 실시한다:</w:t>
      </w:r>
    </w:p>
    <w:p>
      <w:pPr>
        <w:pStyle w:val="Compact"/>
        <w:numPr>
          <w:ilvl w:val="1"/>
          <w:numId w:val="1010"/>
        </w:numPr>
      </w:pPr>
      <w:r>
        <w:t xml:space="preserve">전기적 특성: 저항, 절연, 내전압</w:t>
      </w:r>
    </w:p>
    <w:p>
      <w:pPr>
        <w:pStyle w:val="Compact"/>
        <w:numPr>
          <w:ilvl w:val="1"/>
          <w:numId w:val="1010"/>
        </w:numPr>
      </w:pPr>
      <w:r>
        <w:t xml:space="preserve">기계적 특성: 조립 적합성, 체결력</w:t>
      </w:r>
    </w:p>
    <w:p>
      <w:pPr>
        <w:pStyle w:val="Compact"/>
        <w:numPr>
          <w:ilvl w:val="1"/>
          <w:numId w:val="1010"/>
        </w:numPr>
      </w:pPr>
      <w:r>
        <w:t xml:space="preserve">기밀 시험: 누설 여부</w:t>
      </w:r>
    </w:p>
    <w:bookmarkEnd w:id="27"/>
    <w:bookmarkStart w:id="28" w:name="aql-샘플링-기준-ansiasq-z1.4"/>
    <w:p>
      <w:pPr>
        <w:pStyle w:val="Heading3"/>
      </w:pPr>
      <w:r>
        <w:t xml:space="preserve">7.4 AQL 샘플링 기준 (ANSI/ASQ Z1.4)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70"/>
        <w:gridCol w:w="2033"/>
        <w:gridCol w:w="1605"/>
        <w:gridCol w:w="1605"/>
        <w:gridCol w:w="160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로트 크기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수준 II 샘플 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AQL 0.65 Ac/Re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AQL 1.0 Ac/Re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AQL 2.5 Ac/Re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2~8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9~15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16~25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26~50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51~90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91~150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151~280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281~500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501~1200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1201~3200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  <w:tc>
          <w:tcPr/>
          <w:p>
            <w:pPr>
              <w:pStyle w:val="Compact"/>
            </w:pPr>
            <w:r>
              <w:t xml:space="preserve">7/8</w:t>
            </w:r>
          </w:p>
        </w:tc>
      </w:tr>
    </w:tbl>
    <w:p>
      <w:pPr>
        <w:pStyle w:val="BlockText"/>
      </w:pPr>
      <w:r>
        <w:rPr>
          <w:b/>
          <w:bCs/>
        </w:rPr>
        <w:t xml:space="preserve">Ac</w:t>
      </w:r>
      <w:r>
        <w:t xml:space="preserve">: 합격판정 개수,</w:t>
      </w:r>
      <w:r>
        <w:t xml:space="preserve"> </w:t>
      </w:r>
      <w:r>
        <w:rPr>
          <w:b/>
          <w:bCs/>
        </w:rPr>
        <w:t xml:space="preserve">Re</w:t>
      </w:r>
      <w:r>
        <w:t xml:space="preserve">: 불합격판정 개수</w:t>
      </w:r>
    </w:p>
    <w:bookmarkEnd w:id="28"/>
    <w:bookmarkStart w:id="29" w:name="샘플링-전환-규칙"/>
    <w:p>
      <w:pPr>
        <w:pStyle w:val="Heading3"/>
      </w:pPr>
      <w:r>
        <w:t xml:space="preserve">7.5 샘플링 전환 규칙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3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전환</w:t>
            </w:r>
          </w:p>
        </w:tc>
        <w:tc>
          <w:tcPr>
            <w:tcW w:w="635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 → 완화</w:t>
            </w:r>
          </w:p>
        </w:tc>
        <w:tc>
          <w:tcPr>
            <w:tcW w:w="635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연속 10로트 합격 + 공급자 평가 A등급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보통 → 강화</w:t>
            </w:r>
          </w:p>
        </w:tc>
        <w:tc>
          <w:tcPr>
            <w:tcW w:w="6351" w:type="dxa"/>
          </w:tcPr>
          <w:p>
            <w:pPr>
              <w:pStyle w:val="Compact"/>
            </w:pPr>
            <w:r>
              <w:t xml:space="preserve">연속 5로트 중 2로트 불합격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 → 보통</w:t>
            </w:r>
          </w:p>
        </w:tc>
        <w:tc>
          <w:tcPr/>
          <w:p>
            <w:pPr>
              <w:pStyle w:val="Compact"/>
            </w:pPr>
            <w:r>
              <w:t xml:space="preserve">연속 5로트 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강화 → 검사 중지</w:t>
            </w:r>
          </w:p>
        </w:tc>
        <w:tc>
          <w:tcPr>
            <w:tcW w:w="635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연속 10로트 불합격 시 거래 중지 검토</w:t>
            </w:r>
          </w:p>
        </w:tc>
      </w:tr>
    </w:tbl>
    <w:bookmarkEnd w:id="29"/>
    <w:bookmarkEnd w:id="30"/>
    <w:bookmarkStart w:id="34" w:name="특수검사-항목"/>
    <w:p>
      <w:pPr>
        <w:pStyle w:val="Heading2"/>
      </w:pPr>
      <w:r>
        <w:t xml:space="preserve">8. 특수검사 항목</w:t>
      </w:r>
    </w:p>
    <w:bookmarkStart w:id="31" w:name="자재증명서mill-certificate-대조"/>
    <w:p>
      <w:pPr>
        <w:pStyle w:val="Heading3"/>
      </w:pPr>
      <w:r>
        <w:t xml:space="preserve">8.1 자재증명서(Mill Certificate) 대조</w:t>
      </w:r>
    </w:p>
    <w:p>
      <w:pPr>
        <w:pStyle w:val="Compact"/>
        <w:numPr>
          <w:ilvl w:val="0"/>
          <w:numId w:val="1011"/>
        </w:numPr>
      </w:pPr>
      <w:r>
        <w:t xml:space="preserve">Mill Certificate의 화학성분이</w:t>
      </w:r>
      <w:r>
        <w:t xml:space="preserve"> </w:t>
      </w:r>
      <w:r>
        <w:rPr>
          <w:b/>
          <w:bCs/>
        </w:rPr>
        <w:t xml:space="preserve">주문 규격(ASTM, AMS 등)</w:t>
      </w:r>
      <w:r>
        <w:t xml:space="preserve">에 부합하는지 확인</w:t>
      </w:r>
    </w:p>
    <w:p>
      <w:pPr>
        <w:pStyle w:val="Compact"/>
        <w:numPr>
          <w:ilvl w:val="0"/>
          <w:numId w:val="1011"/>
        </w:numPr>
      </w:pPr>
      <w:r>
        <w:t xml:space="preserve">기계적 성질(인장강도, 항복강도, 연신율)이 규격 범위 이내인지 확인</w:t>
      </w:r>
    </w:p>
    <w:p>
      <w:pPr>
        <w:pStyle w:val="Compact"/>
        <w:numPr>
          <w:ilvl w:val="0"/>
          <w:numId w:val="1011"/>
        </w:numPr>
      </w:pPr>
      <w:r>
        <w:t xml:space="preserve">Heat Number/Lot Number가 실물 마킹과 일치하는지 확인</w:t>
      </w:r>
    </w:p>
    <w:p>
      <w:pPr>
        <w:pStyle w:val="Compact"/>
        <w:numPr>
          <w:ilvl w:val="0"/>
          <w:numId w:val="1011"/>
        </w:numPr>
      </w:pPr>
      <w:r>
        <w:t xml:space="preserve">불일치 발견 시</w:t>
      </w:r>
      <w:r>
        <w:t xml:space="preserve"> </w:t>
      </w:r>
      <w:r>
        <w:rPr>
          <w:b/>
          <w:bCs/>
        </w:rPr>
        <w:t xml:space="preserve">즉시 입고 보류</w:t>
      </w:r>
      <w:r>
        <w:t xml:space="preserve"> </w:t>
      </w:r>
      <w:r>
        <w:t xml:space="preserve">및 NCR 발행</w:t>
      </w:r>
    </w:p>
    <w:bookmarkEnd w:id="31"/>
    <w:bookmarkStart w:id="32" w:name="성분분석"/>
    <w:p>
      <w:pPr>
        <w:pStyle w:val="Heading3"/>
      </w:pPr>
      <w:r>
        <w:t xml:space="preserve">8.2 성분분석</w:t>
      </w:r>
    </w:p>
    <w:p>
      <w:pPr>
        <w:pStyle w:val="Compact"/>
        <w:numPr>
          <w:ilvl w:val="0"/>
          <w:numId w:val="1012"/>
        </w:numPr>
      </w:pPr>
      <w:r>
        <w:t xml:space="preserve">XRF(형광X선 분석기) 또는 외부 시험기관을 활용</w:t>
      </w:r>
    </w:p>
    <w:p>
      <w:pPr>
        <w:pStyle w:val="Compact"/>
        <w:numPr>
          <w:ilvl w:val="0"/>
          <w:numId w:val="1012"/>
        </w:numPr>
      </w:pPr>
      <w:r>
        <w:t xml:space="preserve">다음 경우에 성분분석을 실시:</w:t>
      </w:r>
    </w:p>
    <w:p>
      <w:pPr>
        <w:pStyle w:val="Compact"/>
        <w:numPr>
          <w:ilvl w:val="1"/>
          <w:numId w:val="1013"/>
        </w:numPr>
      </w:pPr>
      <w:r>
        <w:t xml:space="preserve">신규 공급자 초도 납품</w:t>
      </w:r>
    </w:p>
    <w:p>
      <w:pPr>
        <w:pStyle w:val="Compact"/>
        <w:numPr>
          <w:ilvl w:val="1"/>
          <w:numId w:val="1013"/>
        </w:numPr>
      </w:pPr>
      <w:r>
        <w:t xml:space="preserve">자재증명서 미비 또는 의심 시</w:t>
      </w:r>
    </w:p>
    <w:p>
      <w:pPr>
        <w:pStyle w:val="Compact"/>
        <w:numPr>
          <w:ilvl w:val="1"/>
          <w:numId w:val="1013"/>
        </w:numPr>
      </w:pPr>
      <w:r>
        <w:t xml:space="preserve">고객 요구 시</w:t>
      </w:r>
    </w:p>
    <w:p>
      <w:pPr>
        <w:pStyle w:val="Compact"/>
        <w:numPr>
          <w:ilvl w:val="1"/>
          <w:numId w:val="1013"/>
        </w:numPr>
      </w:pPr>
      <w:r>
        <w:t xml:space="preserve">항공우주 안전 관련 핵심 자재</w:t>
      </w:r>
    </w:p>
    <w:bookmarkEnd w:id="32"/>
    <w:bookmarkStart w:id="33" w:name="경도검사"/>
    <w:p>
      <w:pPr>
        <w:pStyle w:val="Heading3"/>
      </w:pPr>
      <w:r>
        <w:t xml:space="preserve">8.3 경도검사</w:t>
      </w:r>
    </w:p>
    <w:p>
      <w:pPr>
        <w:pStyle w:val="Compact"/>
        <w:numPr>
          <w:ilvl w:val="0"/>
          <w:numId w:val="1014"/>
        </w:numPr>
      </w:pPr>
      <w:r>
        <w:t xml:space="preserve">해당 자재/부품에 경도 요구사항이 있는 경우 실시</w:t>
      </w:r>
    </w:p>
    <w:p>
      <w:pPr>
        <w:pStyle w:val="Compact"/>
        <w:numPr>
          <w:ilvl w:val="0"/>
          <w:numId w:val="1014"/>
        </w:numPr>
      </w:pPr>
      <w:r>
        <w:t xml:space="preserve">로크웰(HRC/HRB), 브리넬(HB), 비커스(HV) 경도계 사용</w:t>
      </w:r>
    </w:p>
    <w:p>
      <w:pPr>
        <w:pStyle w:val="Compact"/>
        <w:numPr>
          <w:ilvl w:val="0"/>
          <w:numId w:val="1014"/>
        </w:numPr>
      </w:pPr>
      <w:r>
        <w:t xml:space="preserve">측정 위치: 최소 3점 측정 후 평균값으로 판정</w:t>
      </w:r>
    </w:p>
    <w:p>
      <w:pPr>
        <w:pStyle w:val="Compact"/>
        <w:numPr>
          <w:ilvl w:val="0"/>
          <w:numId w:val="1014"/>
        </w:numPr>
      </w:pPr>
      <w:r>
        <w:t xml:space="preserve">열처리품의 경우 경도 분포 확인 (표면/심부)</w:t>
      </w:r>
    </w:p>
    <w:bookmarkEnd w:id="33"/>
    <w:bookmarkEnd w:id="34"/>
    <w:bookmarkStart w:id="37" w:name="합격불합격-판정-기준"/>
    <w:p>
      <w:pPr>
        <w:pStyle w:val="Heading2"/>
      </w:pPr>
      <w:r>
        <w:t xml:space="preserve">9. 합격/불합격 판정 기준</w:t>
      </w:r>
    </w:p>
    <w:bookmarkStart w:id="35" w:name="합격-기준"/>
    <w:p>
      <w:pPr>
        <w:pStyle w:val="Heading3"/>
      </w:pPr>
      <w:r>
        <w:t xml:space="preserve">9.1 합격 기준</w:t>
      </w:r>
    </w:p>
    <w:p>
      <w:pPr>
        <w:pStyle w:val="FirstParagraph"/>
      </w:pPr>
      <w:r>
        <w:t xml:space="preserve">다음 조건을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충족해야 합격으로 판정한다:</w:t>
      </w:r>
    </w:p>
    <w:p>
      <w:pPr>
        <w:pStyle w:val="Compact"/>
        <w:numPr>
          <w:ilvl w:val="0"/>
          <w:numId w:val="1015"/>
        </w:numPr>
      </w:pPr>
      <w:r>
        <w:t xml:space="preserve">납품 서류가 완비되고 내용이 적합함</w:t>
      </w:r>
    </w:p>
    <w:p>
      <w:pPr>
        <w:pStyle w:val="Compact"/>
        <w:numPr>
          <w:ilvl w:val="0"/>
          <w:numId w:val="1015"/>
        </w:numPr>
      </w:pPr>
      <w:r>
        <w:t xml:space="preserve">외관검사 결과 결함이 없음</w:t>
      </w:r>
    </w:p>
    <w:p>
      <w:pPr>
        <w:pStyle w:val="Compact"/>
        <w:numPr>
          <w:ilvl w:val="0"/>
          <w:numId w:val="1015"/>
        </w:numPr>
      </w:pPr>
      <w:r>
        <w:t xml:space="preserve">치수검사 결과 모든 측정값이 도면 공차 이내</w:t>
      </w:r>
    </w:p>
    <w:p>
      <w:pPr>
        <w:pStyle w:val="Compact"/>
        <w:numPr>
          <w:ilvl w:val="0"/>
          <w:numId w:val="1015"/>
        </w:numPr>
      </w:pPr>
      <w:r>
        <w:t xml:space="preserve">기능시험 결과 요구사항 충족 (해당 시)</w:t>
      </w:r>
    </w:p>
    <w:p>
      <w:pPr>
        <w:pStyle w:val="Compact"/>
        <w:numPr>
          <w:ilvl w:val="0"/>
          <w:numId w:val="1015"/>
        </w:numPr>
      </w:pPr>
      <w:r>
        <w:t xml:space="preserve">특수검사 결과 규격 이내 (해당 시)</w:t>
      </w:r>
    </w:p>
    <w:p>
      <w:pPr>
        <w:pStyle w:val="Compact"/>
        <w:numPr>
          <w:ilvl w:val="0"/>
          <w:numId w:val="1015"/>
        </w:numPr>
      </w:pPr>
      <w:r>
        <w:t xml:space="preserve">AQL 샘플링 결과 합격판정 개수(Ac) 이내</w:t>
      </w:r>
    </w:p>
    <w:bookmarkEnd w:id="35"/>
    <w:bookmarkStart w:id="36" w:name="불합격-기준"/>
    <w:p>
      <w:pPr>
        <w:pStyle w:val="Heading3"/>
      </w:pPr>
      <w:r>
        <w:t xml:space="preserve">9.2 불합격 기준</w:t>
      </w:r>
    </w:p>
    <w:p>
      <w:pPr>
        <w:pStyle w:val="FirstParagraph"/>
      </w:pPr>
      <w:r>
        <w:t xml:space="preserve">다음 중</w:t>
      </w:r>
      <w:r>
        <w:t xml:space="preserve"> </w:t>
      </w:r>
      <w:r>
        <w:rPr>
          <w:b/>
          <w:bCs/>
        </w:rPr>
        <w:t xml:space="preserve">하나라도</w:t>
      </w:r>
      <w:r>
        <w:t xml:space="preserve"> </w:t>
      </w:r>
      <w:r>
        <w:t xml:space="preserve">해당되면 불합격으로 판정한다:</w:t>
      </w:r>
    </w:p>
    <w:p>
      <w:pPr>
        <w:pStyle w:val="Compact"/>
        <w:numPr>
          <w:ilvl w:val="0"/>
          <w:numId w:val="1016"/>
        </w:numPr>
      </w:pPr>
      <w:r>
        <w:t xml:space="preserve">필수 서류 미비 또는 내용 부적합</w:t>
      </w:r>
    </w:p>
    <w:p>
      <w:pPr>
        <w:pStyle w:val="Compact"/>
        <w:numPr>
          <w:ilvl w:val="0"/>
          <w:numId w:val="1016"/>
        </w:numPr>
      </w:pPr>
      <w:r>
        <w:t xml:space="preserve">외관 결함 발견 (용인 불가 수준)</w:t>
      </w:r>
    </w:p>
    <w:p>
      <w:pPr>
        <w:pStyle w:val="Compact"/>
        <w:numPr>
          <w:ilvl w:val="0"/>
          <w:numId w:val="1016"/>
        </w:numPr>
      </w:pPr>
      <w:r>
        <w:t xml:space="preserve">치수 공차 초과</w:t>
      </w:r>
    </w:p>
    <w:p>
      <w:pPr>
        <w:pStyle w:val="Compact"/>
        <w:numPr>
          <w:ilvl w:val="0"/>
          <w:numId w:val="1016"/>
        </w:numPr>
      </w:pPr>
      <w:r>
        <w:t xml:space="preserve">기능/성능 요구사항 미달</w:t>
      </w:r>
    </w:p>
    <w:p>
      <w:pPr>
        <w:pStyle w:val="Compact"/>
        <w:numPr>
          <w:ilvl w:val="0"/>
          <w:numId w:val="1016"/>
        </w:numPr>
      </w:pPr>
      <w:r>
        <w:t xml:space="preserve">자재 성분/경도 규격 미달</w:t>
      </w:r>
    </w:p>
    <w:p>
      <w:pPr>
        <w:pStyle w:val="Compact"/>
        <w:numPr>
          <w:ilvl w:val="0"/>
          <w:numId w:val="1016"/>
        </w:numPr>
      </w:pPr>
      <w:r>
        <w:t xml:space="preserve">AQL 샘플링 결과 불합격판정 개수(Re) 이상</w:t>
      </w:r>
    </w:p>
    <w:bookmarkEnd w:id="36"/>
    <w:bookmarkEnd w:id="37"/>
    <w:bookmarkStart w:id="40" w:name="합격품-식별-및-입고-처리"/>
    <w:p>
      <w:pPr>
        <w:pStyle w:val="Heading2"/>
      </w:pPr>
      <w:r>
        <w:t xml:space="preserve">10. 합격품 식별 및 입고 처리</w:t>
      </w:r>
    </w:p>
    <w:bookmarkStart w:id="38" w:name="식별-표시"/>
    <w:p>
      <w:pPr>
        <w:pStyle w:val="Heading3"/>
      </w:pPr>
      <w:r>
        <w:t xml:space="preserve">10.1 식별 표시</w:t>
      </w:r>
    </w:p>
    <w:p>
      <w:pPr>
        <w:pStyle w:val="Compact"/>
        <w:numPr>
          <w:ilvl w:val="0"/>
          <w:numId w:val="1017"/>
        </w:numPr>
      </w:pPr>
      <w:r>
        <w:t xml:space="preserve">합격품에</w:t>
      </w:r>
      <w:r>
        <w:t xml:space="preserve"> </w:t>
      </w:r>
      <w:r>
        <w:rPr>
          <w:b/>
          <w:bCs/>
        </w:rPr>
        <w:t xml:space="preserve">녹색 합격 스티커</w:t>
      </w:r>
      <w:r>
        <w:t xml:space="preserve"> </w:t>
      </w:r>
      <w:r>
        <w:t xml:space="preserve">부착</w:t>
      </w:r>
    </w:p>
    <w:p>
      <w:pPr>
        <w:pStyle w:val="Compact"/>
        <w:numPr>
          <w:ilvl w:val="0"/>
          <w:numId w:val="1017"/>
        </w:numPr>
      </w:pPr>
      <w:r>
        <w:t xml:space="preserve">스티커 기재 항목:</w:t>
      </w:r>
    </w:p>
    <w:p>
      <w:pPr>
        <w:pStyle w:val="Compact"/>
        <w:numPr>
          <w:ilvl w:val="1"/>
          <w:numId w:val="1018"/>
        </w:numPr>
      </w:pPr>
      <w:r>
        <w:t xml:space="preserve">검사일</w:t>
      </w:r>
    </w:p>
    <w:p>
      <w:pPr>
        <w:pStyle w:val="Compact"/>
        <w:numPr>
          <w:ilvl w:val="1"/>
          <w:numId w:val="1018"/>
        </w:numPr>
      </w:pPr>
      <w:r>
        <w:t xml:space="preserve">검사원 서명/도장</w:t>
      </w:r>
    </w:p>
    <w:p>
      <w:pPr>
        <w:pStyle w:val="Compact"/>
        <w:numPr>
          <w:ilvl w:val="1"/>
          <w:numId w:val="1018"/>
        </w:numPr>
      </w:pPr>
      <w:r>
        <w:t xml:space="preserve">로트번호</w:t>
      </w:r>
    </w:p>
    <w:p>
      <w:pPr>
        <w:pStyle w:val="Compact"/>
        <w:numPr>
          <w:ilvl w:val="1"/>
          <w:numId w:val="1018"/>
        </w:numPr>
      </w:pPr>
      <w:r>
        <w:t xml:space="preserve">수량</w:t>
      </w:r>
    </w:p>
    <w:p>
      <w:pPr>
        <w:pStyle w:val="Compact"/>
        <w:numPr>
          <w:ilvl w:val="0"/>
          <w:numId w:val="1017"/>
        </w:numPr>
      </w:pPr>
      <w:r>
        <w:t xml:space="preserve">자재/부품의</w:t>
      </w:r>
      <w:r>
        <w:t xml:space="preserve"> </w:t>
      </w:r>
      <w:r>
        <w:rPr>
          <w:b/>
          <w:bCs/>
        </w:rPr>
        <w:t xml:space="preserve">추적성 라벨</w:t>
      </w:r>
      <w:r>
        <w:t xml:space="preserve"> </w:t>
      </w:r>
      <w:r>
        <w:t xml:space="preserve">부착 (로트번호, PO번호, 입고일)</w:t>
      </w:r>
    </w:p>
    <w:bookmarkEnd w:id="38"/>
    <w:bookmarkStart w:id="39" w:name="입고-처리"/>
    <w:p>
      <w:pPr>
        <w:pStyle w:val="Heading3"/>
      </w:pPr>
      <w:r>
        <w:t xml:space="preserve">10.2 입고 처리</w:t>
      </w:r>
    </w:p>
    <w:p>
      <w:pPr>
        <w:pStyle w:val="Compact"/>
        <w:numPr>
          <w:ilvl w:val="0"/>
          <w:numId w:val="1019"/>
        </w:numPr>
      </w:pPr>
      <w:r>
        <w:t xml:space="preserve">수입검사 기록서(F-804-01) 작성 완료</w:t>
      </w:r>
    </w:p>
    <w:p>
      <w:pPr>
        <w:pStyle w:val="Compact"/>
        <w:numPr>
          <w:ilvl w:val="0"/>
          <w:numId w:val="1019"/>
        </w:numPr>
      </w:pPr>
      <w:r>
        <w:t xml:space="preserve">ERP 시스템에 입고 등록 (검사 합격 상태 기록)</w:t>
      </w:r>
    </w:p>
    <w:p>
      <w:pPr>
        <w:pStyle w:val="Compact"/>
        <w:numPr>
          <w:ilvl w:val="0"/>
          <w:numId w:val="1019"/>
        </w:numPr>
      </w:pPr>
      <w:r>
        <w:t xml:space="preserve">지정된 보관 장소(자재 창고)로 이동</w:t>
      </w:r>
    </w:p>
    <w:p>
      <w:pPr>
        <w:pStyle w:val="Compact"/>
        <w:numPr>
          <w:ilvl w:val="0"/>
          <w:numId w:val="1019"/>
        </w:numPr>
      </w:pPr>
      <w:r>
        <w:t xml:space="preserve">선입선출(FIFO) 원칙에 따라 보관</w:t>
      </w:r>
    </w:p>
    <w:bookmarkEnd w:id="39"/>
    <w:bookmarkEnd w:id="40"/>
    <w:bookmarkStart w:id="45" w:name="불합격품-처리"/>
    <w:p>
      <w:pPr>
        <w:pStyle w:val="Heading2"/>
      </w:pPr>
      <w:r>
        <w:t xml:space="preserve">11. 불합격품 처리</w:t>
      </w:r>
    </w:p>
    <w:bookmarkStart w:id="41" w:name="격리"/>
    <w:p>
      <w:pPr>
        <w:pStyle w:val="Heading3"/>
      </w:pPr>
      <w:r>
        <w:t xml:space="preserve">11.1 격리</w:t>
      </w:r>
    </w:p>
    <w:p>
      <w:pPr>
        <w:pStyle w:val="Compact"/>
        <w:numPr>
          <w:ilvl w:val="0"/>
          <w:numId w:val="1020"/>
        </w:numPr>
      </w:pPr>
      <w:r>
        <w:t xml:space="preserve">불합격품에</w:t>
      </w:r>
      <w:r>
        <w:t xml:space="preserve"> </w:t>
      </w:r>
      <w:r>
        <w:rPr>
          <w:b/>
          <w:bCs/>
        </w:rPr>
        <w:t xml:space="preserve">적색 불합격 태그</w:t>
      </w:r>
      <w:r>
        <w:t xml:space="preserve"> </w:t>
      </w:r>
      <w:r>
        <w:t xml:space="preserve">부착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불합격품 격리 구역</w:t>
      </w:r>
      <w:r>
        <w:t xml:space="preserve">으로 즉시 이동</w:t>
      </w:r>
    </w:p>
    <w:p>
      <w:pPr>
        <w:pStyle w:val="Compact"/>
        <w:numPr>
          <w:ilvl w:val="0"/>
          <w:numId w:val="1020"/>
        </w:numPr>
      </w:pPr>
      <w:r>
        <w:t xml:space="preserve">불합격 사유를 태그에 명기</w:t>
      </w:r>
    </w:p>
    <w:bookmarkEnd w:id="41"/>
    <w:bookmarkStart w:id="42" w:name="ncr-발행"/>
    <w:p>
      <w:pPr>
        <w:pStyle w:val="Heading3"/>
      </w:pPr>
      <w:r>
        <w:t xml:space="preserve">11.2 NCR 발행</w:t>
      </w:r>
    </w:p>
    <w:p>
      <w:pPr>
        <w:pStyle w:val="Compact"/>
        <w:numPr>
          <w:ilvl w:val="0"/>
          <w:numId w:val="1021"/>
        </w:numPr>
      </w:pPr>
      <w:r>
        <w:t xml:space="preserve">부적합 보고서(NCR)를 작성한다.</w:t>
      </w:r>
    </w:p>
    <w:p>
      <w:pPr>
        <w:pStyle w:val="Compact"/>
        <w:numPr>
          <w:ilvl w:val="0"/>
          <w:numId w:val="1021"/>
        </w:numPr>
      </w:pPr>
      <w:r>
        <w:t xml:space="preserve">NCR에 다음 내용을 기록:</w:t>
      </w:r>
    </w:p>
    <w:p>
      <w:pPr>
        <w:pStyle w:val="Compact"/>
        <w:numPr>
          <w:ilvl w:val="1"/>
          <w:numId w:val="1022"/>
        </w:numPr>
      </w:pPr>
      <w:r>
        <w:t xml:space="preserve">불합격 내용 (결함 유형, 측정값, 판정 기준)</w:t>
      </w:r>
    </w:p>
    <w:p>
      <w:pPr>
        <w:pStyle w:val="Compact"/>
        <w:numPr>
          <w:ilvl w:val="1"/>
          <w:numId w:val="1022"/>
        </w:numPr>
      </w:pPr>
      <w:r>
        <w:t xml:space="preserve">불합격 수량</w:t>
      </w:r>
    </w:p>
    <w:p>
      <w:pPr>
        <w:pStyle w:val="Compact"/>
        <w:numPr>
          <w:ilvl w:val="1"/>
          <w:numId w:val="1022"/>
        </w:numPr>
      </w:pPr>
      <w:r>
        <w:t xml:space="preserve">영향 범위 (다른 로트, 기 투입 여부)</w:t>
      </w:r>
    </w:p>
    <w:bookmarkEnd w:id="42"/>
    <w:bookmarkStart w:id="43" w:name="공급자-통보-및-scar"/>
    <w:p>
      <w:pPr>
        <w:pStyle w:val="Heading3"/>
      </w:pPr>
      <w:r>
        <w:t xml:space="preserve">11.3 공급자 통보 및 SCAR</w:t>
      </w:r>
    </w:p>
    <w:p>
      <w:pPr>
        <w:pStyle w:val="Compact"/>
        <w:numPr>
          <w:ilvl w:val="0"/>
          <w:numId w:val="1023"/>
        </w:numPr>
      </w:pPr>
      <w:r>
        <w:t xml:space="preserve">불합격 내용을 공급자에게</w:t>
      </w:r>
      <w:r>
        <w:t xml:space="preserve"> </w:t>
      </w:r>
      <w:r>
        <w:rPr>
          <w:b/>
          <w:bCs/>
        </w:rPr>
        <w:t xml:space="preserve">서면 통보</w:t>
      </w:r>
    </w:p>
    <w:p>
      <w:pPr>
        <w:pStyle w:val="Compact"/>
        <w:numPr>
          <w:ilvl w:val="0"/>
          <w:numId w:val="1023"/>
        </w:numPr>
      </w:pPr>
      <w:r>
        <w:t xml:space="preserve">다음 경우 SCAR(공급자 시정조치 요구서)를 발행:</w:t>
      </w:r>
    </w:p>
    <w:p>
      <w:pPr>
        <w:pStyle w:val="Compact"/>
        <w:numPr>
          <w:ilvl w:val="1"/>
          <w:numId w:val="1024"/>
        </w:numPr>
      </w:pPr>
      <w:r>
        <w:t xml:space="preserve">동일 결함 반복 발생 (3개월 내 2회 이상)</w:t>
      </w:r>
    </w:p>
    <w:p>
      <w:pPr>
        <w:pStyle w:val="Compact"/>
        <w:numPr>
          <w:ilvl w:val="1"/>
          <w:numId w:val="1024"/>
        </w:numPr>
      </w:pPr>
      <w:r>
        <w:t xml:space="preserve">안전/기능에 영향을 미치는 중대 결함</w:t>
      </w:r>
    </w:p>
    <w:p>
      <w:pPr>
        <w:pStyle w:val="Compact"/>
        <w:numPr>
          <w:ilvl w:val="1"/>
          <w:numId w:val="1024"/>
        </w:numPr>
      </w:pPr>
      <w:r>
        <w:t xml:space="preserve">서류 위변조 의심</w:t>
      </w:r>
    </w:p>
    <w:p>
      <w:pPr>
        <w:pStyle w:val="Compact"/>
        <w:numPr>
          <w:ilvl w:val="0"/>
          <w:numId w:val="1023"/>
        </w:numPr>
      </w:pPr>
      <w:r>
        <w:t xml:space="preserve">공급자는</w:t>
      </w:r>
      <w:r>
        <w:t xml:space="preserve"> </w:t>
      </w:r>
      <w:r>
        <w:rPr>
          <w:b/>
          <w:bCs/>
        </w:rPr>
        <w:t xml:space="preserve">15영업일</w:t>
      </w:r>
      <w:r>
        <w:t xml:space="preserve"> </w:t>
      </w:r>
      <w:r>
        <w:t xml:space="preserve">이내에 시정조치 결과를 제출해야 한다.</w:t>
      </w:r>
    </w:p>
    <w:p>
      <w:pPr>
        <w:pStyle w:val="Compact"/>
        <w:numPr>
          <w:ilvl w:val="0"/>
          <w:numId w:val="1023"/>
        </w:numPr>
      </w:pPr>
      <w:r>
        <w:t xml:space="preserve">SCAR 미회신 또는 부적절한 회신 시</w:t>
      </w:r>
      <w:r>
        <w:t xml:space="preserve"> </w:t>
      </w:r>
      <w:r>
        <w:rPr>
          <w:b/>
          <w:bCs/>
        </w:rPr>
        <w:t xml:space="preserve">ASL 등급 강등</w:t>
      </w:r>
      <w:r>
        <w:t xml:space="preserve"> </w:t>
      </w:r>
      <w:r>
        <w:t xml:space="preserve">또는 거래 중지 검토</w:t>
      </w:r>
    </w:p>
    <w:bookmarkEnd w:id="43"/>
    <w:bookmarkStart w:id="44" w:name="불합격품-처분"/>
    <w:p>
      <w:pPr>
        <w:pStyle w:val="Heading3"/>
      </w:pPr>
      <w:r>
        <w:t xml:space="preserve">11.4 불합격품 처분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46"/>
        <w:gridCol w:w="1827"/>
        <w:gridCol w:w="304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처분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반품 (Return)</w:t>
            </w:r>
          </w:p>
        </w:tc>
        <w:tc>
          <w:tcPr/>
          <w:p>
            <w:pPr>
              <w:pStyle w:val="Compact"/>
            </w:pPr>
            <w:r>
              <w:t xml:space="preserve">공급자 귀책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특채 (Concession)</w:t>
            </w:r>
          </w:p>
        </w:tc>
        <w:tc>
          <w:tcPr/>
          <w:p>
            <w:pPr>
              <w:pStyle w:val="Compact"/>
            </w:pPr>
            <w:r>
              <w:t xml:space="preserve">사용 가능 판단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 + 고객 승인 (항공우주)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선별 사용</w:t>
            </w:r>
          </w:p>
        </w:tc>
        <w:tc>
          <w:tcPr/>
          <w:p>
            <w:pPr>
              <w:pStyle w:val="Compact"/>
            </w:pPr>
            <w:r>
              <w:t xml:space="preserve">일부 합격품 활용 가능 시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사용 불가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항공우주 제품</w:t>
      </w:r>
      <w:r>
        <w:t xml:space="preserve">: 특채(Concession) 시 반드시</w:t>
      </w:r>
      <w:r>
        <w:t xml:space="preserve"> </w:t>
      </w:r>
      <w:r>
        <w:rPr>
          <w:b/>
          <w:bCs/>
        </w:rPr>
        <w:t xml:space="preserve">고객 사전 승인</w:t>
      </w:r>
      <w:r>
        <w:t xml:space="preserve"> </w:t>
      </w:r>
      <w:r>
        <w:t xml:space="preserve">필요</w:t>
      </w:r>
    </w:p>
    <w:bookmarkEnd w:id="44"/>
    <w:bookmarkEnd w:id="45"/>
    <w:bookmarkStart w:id="49" w:name="긴급-입고dock-to-stock-조건"/>
    <w:p>
      <w:pPr>
        <w:pStyle w:val="Heading2"/>
      </w:pPr>
      <w:r>
        <w:t xml:space="preserve">12. 긴급 입고(Dock-to-Stock) 조건</w:t>
      </w:r>
    </w:p>
    <w:bookmarkStart w:id="46" w:name="적용-조건"/>
    <w:p>
      <w:pPr>
        <w:pStyle w:val="Heading3"/>
      </w:pPr>
      <w:r>
        <w:t xml:space="preserve">12.1 적용 조건</w:t>
      </w:r>
    </w:p>
    <w:p>
      <w:pPr>
        <w:pStyle w:val="FirstParagraph"/>
      </w:pPr>
      <w:r>
        <w:t xml:space="preserve">긴급 입고는 다음 조건을</w:t>
      </w:r>
      <w:r>
        <w:t xml:space="preserve"> </w:t>
      </w:r>
      <w:r>
        <w:rPr>
          <w:b/>
          <w:bCs/>
        </w:rPr>
        <w:t xml:space="preserve">모두</w:t>
      </w:r>
      <w:r>
        <w:t xml:space="preserve"> </w:t>
      </w:r>
      <w:r>
        <w:t xml:space="preserve">충족하는 경우에만 허용한다:</w:t>
      </w:r>
    </w:p>
    <w:p>
      <w:pPr>
        <w:pStyle w:val="Compact"/>
        <w:numPr>
          <w:ilvl w:val="0"/>
          <w:numId w:val="1025"/>
        </w:numPr>
      </w:pPr>
      <w:r>
        <w:t xml:space="preserve">생산라인 정지 임박 등</w:t>
      </w:r>
      <w:r>
        <w:t xml:space="preserve"> </w:t>
      </w:r>
      <w:r>
        <w:rPr>
          <w:b/>
          <w:bCs/>
        </w:rPr>
        <w:t xml:space="preserve">긴급 사유</w:t>
      </w:r>
      <w:r>
        <w:t xml:space="preserve"> </w:t>
      </w:r>
      <w:r>
        <w:t xml:space="preserve">발생</w:t>
      </w:r>
    </w:p>
    <w:p>
      <w:pPr>
        <w:pStyle w:val="Compact"/>
        <w:numPr>
          <w:ilvl w:val="0"/>
          <w:numId w:val="1025"/>
        </w:numPr>
      </w:pPr>
      <w:r>
        <w:t xml:space="preserve">해당 공급자가</w:t>
      </w:r>
      <w:r>
        <w:t xml:space="preserve"> </w:t>
      </w:r>
      <w:r>
        <w:rPr>
          <w:b/>
          <w:bCs/>
        </w:rPr>
        <w:t xml:space="preserve">ASL A등급</w:t>
      </w:r>
      <w:r>
        <w:t xml:space="preserve"> </w:t>
      </w:r>
      <w:r>
        <w:t xml:space="preserve">(최우수)</w:t>
      </w:r>
    </w:p>
    <w:p>
      <w:pPr>
        <w:pStyle w:val="Compact"/>
        <w:numPr>
          <w:ilvl w:val="0"/>
          <w:numId w:val="1025"/>
        </w:numPr>
      </w:pPr>
      <w:r>
        <w:t xml:space="preserve">최근 6개월간</w:t>
      </w:r>
      <w:r>
        <w:t xml:space="preserve"> </w:t>
      </w:r>
      <w:r>
        <w:rPr>
          <w:b/>
          <w:bCs/>
        </w:rPr>
        <w:t xml:space="preserve">수입검사 불합격 이력 없음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CoC 및 필수 서류</w:t>
      </w:r>
      <w:r>
        <w:t xml:space="preserve">가 완비된 경우</w:t>
      </w:r>
    </w:p>
    <w:p>
      <w:pPr>
        <w:pStyle w:val="Compact"/>
        <w:numPr>
          <w:ilvl w:val="0"/>
          <w:numId w:val="1025"/>
        </w:numPr>
      </w:pPr>
      <w:r>
        <w:t xml:space="preserve">품질팀장 및</w:t>
      </w:r>
      <w:r>
        <w:t xml:space="preserve"> </w:t>
      </w:r>
      <w:r>
        <w:rPr>
          <w:b/>
          <w:bCs/>
        </w:rPr>
        <w:t xml:space="preserve">생산팀장 공동 승인</w:t>
      </w:r>
    </w:p>
    <w:bookmarkEnd w:id="46"/>
    <w:bookmarkStart w:id="47" w:name="긴급-입고-절차"/>
    <w:p>
      <w:pPr>
        <w:pStyle w:val="Heading3"/>
      </w:pPr>
      <w:r>
        <w:t xml:space="preserve">12.2 긴급 입고 절차</w:t>
      </w:r>
    </w:p>
    <w:p>
      <w:pPr>
        <w:pStyle w:val="Compact"/>
        <w:numPr>
          <w:ilvl w:val="0"/>
          <w:numId w:val="1026"/>
        </w:numPr>
      </w:pPr>
      <w:r>
        <w:t xml:space="preserve">긴급 입고 요청서 작성 (요청 사유, 승인자 서명)</w:t>
      </w:r>
    </w:p>
    <w:p>
      <w:pPr>
        <w:pStyle w:val="Compact"/>
        <w:numPr>
          <w:ilvl w:val="0"/>
          <w:numId w:val="1026"/>
        </w:numPr>
      </w:pPr>
      <w:r>
        <w:t xml:space="preserve">서류 검토 (CoC, Mill Cert 등) 수행</w:t>
      </w:r>
    </w:p>
    <w:p>
      <w:pPr>
        <w:pStyle w:val="Compact"/>
        <w:numPr>
          <w:ilvl w:val="0"/>
          <w:numId w:val="1026"/>
        </w:numPr>
      </w:pPr>
      <w:r>
        <w:t xml:space="preserve">외관검사는</w:t>
      </w:r>
      <w:r>
        <w:t xml:space="preserve"> </w:t>
      </w:r>
      <w:r>
        <w:rPr>
          <w:b/>
          <w:bCs/>
        </w:rPr>
        <w:t xml:space="preserve">반드시 실시</w:t>
      </w:r>
    </w:p>
    <w:p>
      <w:pPr>
        <w:pStyle w:val="Compact"/>
        <w:numPr>
          <w:ilvl w:val="0"/>
          <w:numId w:val="1026"/>
        </w:numPr>
      </w:pPr>
      <w:r>
        <w:t xml:space="preserve">입고 후</w:t>
      </w:r>
      <w:r>
        <w:t xml:space="preserve"> </w:t>
      </w:r>
      <w:r>
        <w:rPr>
          <w:b/>
          <w:bCs/>
        </w:rPr>
        <w:t xml:space="preserve">24시간 이내</w:t>
      </w:r>
      <w:r>
        <w:t xml:space="preserve"> </w:t>
      </w:r>
      <w:r>
        <w:t xml:space="preserve">정규 수입검사 완료</w:t>
      </w:r>
    </w:p>
    <w:p>
      <w:pPr>
        <w:pStyle w:val="Compact"/>
        <w:numPr>
          <w:ilvl w:val="0"/>
          <w:numId w:val="1026"/>
        </w:numPr>
      </w:pPr>
      <w:r>
        <w:t xml:space="preserve">검사 불합격 시 즉시 생산라인 투입분</w:t>
      </w:r>
      <w:r>
        <w:t xml:space="preserve"> </w:t>
      </w:r>
      <w:r>
        <w:rPr>
          <w:b/>
          <w:bCs/>
        </w:rPr>
        <w:t xml:space="preserve">소급 관리</w:t>
      </w:r>
      <w:r>
        <w:t xml:space="preserve"> </w:t>
      </w:r>
      <w:r>
        <w:t xml:space="preserve">실시</w:t>
      </w:r>
    </w:p>
    <w:bookmarkEnd w:id="47"/>
    <w:bookmarkStart w:id="48" w:name="제한사항"/>
    <w:p>
      <w:pPr>
        <w:pStyle w:val="Heading3"/>
      </w:pPr>
      <w:r>
        <w:t xml:space="preserve">12.3 제한사항</w:t>
      </w:r>
    </w:p>
    <w:p>
      <w:pPr>
        <w:pStyle w:val="Compact"/>
        <w:numPr>
          <w:ilvl w:val="0"/>
          <w:numId w:val="1027"/>
        </w:numPr>
      </w:pPr>
      <w:r>
        <w:t xml:space="preserve">항공우주</w:t>
      </w:r>
      <w:r>
        <w:t xml:space="preserve"> </w:t>
      </w:r>
      <w:r>
        <w:rPr>
          <w:b/>
          <w:bCs/>
        </w:rPr>
        <w:t xml:space="preserve">안전 관련 품목</w:t>
      </w:r>
      <w:r>
        <w:t xml:space="preserve">은 긴급 입고</w:t>
      </w:r>
      <w:r>
        <w:t xml:space="preserve"> </w:t>
      </w:r>
      <w:r>
        <w:rPr>
          <w:b/>
          <w:bCs/>
        </w:rPr>
        <w:t xml:space="preserve">적용 불가</w:t>
      </w:r>
    </w:p>
    <w:p>
      <w:pPr>
        <w:pStyle w:val="Compact"/>
        <w:numPr>
          <w:ilvl w:val="0"/>
          <w:numId w:val="1027"/>
        </w:numPr>
      </w:pPr>
      <w:r>
        <w:t xml:space="preserve">신규 공급자 납품분은 긴급 입고</w:t>
      </w:r>
      <w:r>
        <w:t xml:space="preserve"> </w:t>
      </w:r>
      <w:r>
        <w:rPr>
          <w:b/>
          <w:bCs/>
        </w:rPr>
        <w:t xml:space="preserve">적용 불가</w:t>
      </w:r>
    </w:p>
    <w:p>
      <w:pPr>
        <w:pStyle w:val="Compact"/>
        <w:numPr>
          <w:ilvl w:val="0"/>
          <w:numId w:val="1027"/>
        </w:numPr>
      </w:pPr>
      <w:r>
        <w:t xml:space="preserve">월간 긴급 입고 건수가</w:t>
      </w:r>
      <w:r>
        <w:t xml:space="preserve"> </w:t>
      </w:r>
      <w:r>
        <w:rPr>
          <w:b/>
          <w:bCs/>
        </w:rPr>
        <w:t xml:space="preserve">전체 입고의 5%</w:t>
      </w:r>
      <w:r>
        <w:t xml:space="preserve"> </w:t>
      </w:r>
      <w:r>
        <w:t xml:space="preserve">초과 시 품질팀장 원인 분석 실시</w:t>
      </w:r>
    </w:p>
    <w:bookmarkEnd w:id="48"/>
    <w:bookmarkEnd w:id="49"/>
    <w:bookmarkStart w:id="53" w:name="수입검사-기록서-작성"/>
    <w:p>
      <w:pPr>
        <w:pStyle w:val="Heading2"/>
      </w:pPr>
      <w:r>
        <w:t xml:space="preserve">13. 수입검사 기록서 작성</w:t>
      </w:r>
    </w:p>
    <w:bookmarkStart w:id="50" w:name="양식"/>
    <w:p>
      <w:pPr>
        <w:pStyle w:val="Heading3"/>
      </w:pPr>
      <w:r>
        <w:t xml:space="preserve">13.1 양식</w:t>
      </w:r>
    </w:p>
    <w:p>
      <w:pPr>
        <w:pStyle w:val="FirstParagraph"/>
      </w:pPr>
      <w:r>
        <w:rPr>
          <w:b/>
          <w:bCs/>
        </w:rPr>
        <w:t xml:space="preserve">F-804-01 수입검사 기록서</w:t>
      </w:r>
      <w:r>
        <w:t xml:space="preserve">를 사용한다.</w:t>
      </w:r>
    </w:p>
    <w:bookmarkEnd w:id="50"/>
    <w:bookmarkStart w:id="51" w:name="기록-항목"/>
    <w:p>
      <w:pPr>
        <w:pStyle w:val="Heading3"/>
      </w:pPr>
      <w:r>
        <w:t xml:space="preserve">13.2 기록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No.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검사일자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수행 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구매발주서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공급자명</w:t>
            </w:r>
          </w:p>
        </w:tc>
        <w:tc>
          <w:tcPr/>
          <w:p>
            <w:pPr>
              <w:pStyle w:val="Compact"/>
            </w:pPr>
            <w:r>
              <w:t xml:space="preserve">납품 공급자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품번/품명</w:t>
            </w:r>
          </w:p>
        </w:tc>
        <w:tc>
          <w:tcPr/>
          <w:p>
            <w:pPr>
              <w:pStyle w:val="Compact"/>
            </w:pPr>
            <w:r>
              <w:t xml:space="preserve">자재/부품 식별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로트번호</w:t>
            </w:r>
          </w:p>
        </w:tc>
        <w:tc>
          <w:tcPr/>
          <w:p>
            <w:pPr>
              <w:pStyle w:val="Compact"/>
            </w:pPr>
            <w:r>
              <w:t xml:space="preserve">공급자 로트번호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납품수량/검사수량</w:t>
            </w:r>
          </w:p>
        </w:tc>
        <w:tc>
          <w:tcPr/>
          <w:p>
            <w:pPr>
              <w:pStyle w:val="Compact"/>
            </w:pPr>
            <w:r>
              <w:t xml:space="preserve">전체 수량 / 샘플 수량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검사 항목</w:t>
            </w:r>
          </w:p>
        </w:tc>
        <w:tc>
          <w:tcPr/>
          <w:p>
            <w:pPr>
              <w:pStyle w:val="Compact"/>
            </w:pPr>
            <w:r>
              <w:t xml:space="preserve">외관/치수/기능/특수검사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도면/규격 기준값 및 공차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측정 결과</w:t>
            </w:r>
          </w:p>
        </w:tc>
        <w:tc>
          <w:tcPr/>
          <w:p>
            <w:pPr>
              <w:pStyle w:val="Compact"/>
            </w:pPr>
            <w:r>
              <w:t xml:space="preserve">실측값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합격/불합격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불합격 시 조치</w:t>
            </w:r>
          </w:p>
        </w:tc>
        <w:tc>
          <w:tcPr/>
          <w:p>
            <w:pPr>
              <w:pStyle w:val="Compact"/>
            </w:pPr>
            <w:r>
              <w:t xml:space="preserve">NCR 번호, 처분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검사원</w:t>
            </w:r>
          </w:p>
        </w:tc>
        <w:tc>
          <w:tcPr/>
          <w:p>
            <w:pPr>
              <w:pStyle w:val="Compact"/>
            </w:pPr>
            <w:r>
              <w:t xml:space="preserve">서명/도장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첨부서류</w:t>
            </w:r>
          </w:p>
        </w:tc>
        <w:tc>
          <w:tcPr/>
          <w:p>
            <w:pPr>
              <w:pStyle w:val="Compact"/>
            </w:pPr>
            <w:r>
              <w:t xml:space="preserve">CoC, Mill Cert 등 첨부 여부</w:t>
            </w:r>
          </w:p>
        </w:tc>
      </w:tr>
    </w:tbl>
    <w:bookmarkEnd w:id="51"/>
    <w:bookmarkStart w:id="52" w:name="기록-보관"/>
    <w:p>
      <w:pPr>
        <w:pStyle w:val="Heading3"/>
      </w:pPr>
      <w:r>
        <w:t xml:space="preserve">13.3 기록 보관</w:t>
      </w:r>
    </w:p>
    <w:p>
      <w:pPr>
        <w:pStyle w:val="Compact"/>
        <w:numPr>
          <w:ilvl w:val="0"/>
          <w:numId w:val="1028"/>
        </w:numPr>
      </w:pPr>
      <w:r>
        <w:t xml:space="preserve">수입검사 기록서:</w:t>
      </w:r>
      <w:r>
        <w:t xml:space="preserve"> </w:t>
      </w:r>
      <w:r>
        <w:rPr>
          <w:b/>
          <w:bCs/>
        </w:rPr>
        <w:t xml:space="preserve">최소 10년</w:t>
      </w:r>
      <w:r>
        <w:t xml:space="preserve"> </w:t>
      </w:r>
      <w:r>
        <w:t xml:space="preserve">보관</w:t>
      </w:r>
    </w:p>
    <w:p>
      <w:pPr>
        <w:pStyle w:val="Compact"/>
        <w:numPr>
          <w:ilvl w:val="0"/>
          <w:numId w:val="1028"/>
        </w:numPr>
      </w:pPr>
      <w:r>
        <w:t xml:space="preserve">항공우주 제품 관련:</w:t>
      </w:r>
      <w:r>
        <w:t xml:space="preserve"> </w:t>
      </w:r>
      <w:r>
        <w:rPr>
          <w:b/>
          <w:bCs/>
        </w:rPr>
        <w:t xml:space="preserve">제품 수명 + 5년</w:t>
      </w:r>
      <w:r>
        <w:t xml:space="preserve"> </w:t>
      </w:r>
      <w:r>
        <w:t xml:space="preserve">보관</w:t>
      </w:r>
    </w:p>
    <w:p>
      <w:pPr>
        <w:pStyle w:val="Compact"/>
        <w:numPr>
          <w:ilvl w:val="0"/>
          <w:numId w:val="1028"/>
        </w:numPr>
      </w:pPr>
      <w:r>
        <w:t xml:space="preserve">전자 파일 및 원본 동시 보관</w:t>
      </w:r>
    </w:p>
    <w:bookmarkEnd w:id="52"/>
    <w:bookmarkEnd w:id="53"/>
    <w:bookmarkStart w:id="54" w:name="주의사항"/>
    <w:p>
      <w:pPr>
        <w:pStyle w:val="Heading2"/>
      </w:pPr>
      <w:r>
        <w:t xml:space="preserve">14. 주의사항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ASL에 등록되지 않은 공급자</w:t>
      </w:r>
      <w:r>
        <w:t xml:space="preserve">로부터의 자재는 입고할 수 없다.</w:t>
      </w:r>
    </w:p>
    <w:p>
      <w:pPr>
        <w:pStyle w:val="Compact"/>
        <w:numPr>
          <w:ilvl w:val="0"/>
          <w:numId w:val="1029"/>
        </w:numPr>
      </w:pPr>
      <w:r>
        <w:t xml:space="preserve">수입검사를 생략하거나 검사 기준을 임의로 완화할 수 없다. 변경 시 품질팀장 승인 필수.</w:t>
      </w:r>
    </w:p>
    <w:p>
      <w:pPr>
        <w:pStyle w:val="Compact"/>
        <w:numPr>
          <w:ilvl w:val="0"/>
          <w:numId w:val="1029"/>
        </w:numPr>
      </w:pPr>
      <w:r>
        <w:t xml:space="preserve">CoC 없이 입고된 항공우주 자재는</w:t>
      </w:r>
      <w:r>
        <w:t xml:space="preserve"> </w:t>
      </w:r>
      <w:r>
        <w:rPr>
          <w:b/>
          <w:bCs/>
        </w:rPr>
        <w:t xml:space="preserve">생산 투입을 금지</w:t>
      </w:r>
      <w:r>
        <w:t xml:space="preserve">한다.</w:t>
      </w:r>
    </w:p>
    <w:p>
      <w:pPr>
        <w:pStyle w:val="Compact"/>
        <w:numPr>
          <w:ilvl w:val="0"/>
          <w:numId w:val="1029"/>
        </w:numPr>
      </w:pPr>
      <w:r>
        <w:t xml:space="preserve">자재의</w:t>
      </w:r>
      <w:r>
        <w:t xml:space="preserve"> </w:t>
      </w:r>
      <w:r>
        <w:rPr>
          <w:b/>
          <w:bCs/>
        </w:rPr>
        <w:t xml:space="preserve">유효기간(Shelf Life)</w:t>
      </w:r>
      <w:r>
        <w:t xml:space="preserve">이 있는 경우, 만료일을 확인하고 만료 자재는 입고 거부한다.</w:t>
      </w:r>
    </w:p>
    <w:p>
      <w:pPr>
        <w:pStyle w:val="Compact"/>
        <w:numPr>
          <w:ilvl w:val="0"/>
          <w:numId w:val="1029"/>
        </w:numPr>
      </w:pPr>
      <w:r>
        <w:t xml:space="preserve">검사 중</w:t>
      </w:r>
      <w:r>
        <w:t xml:space="preserve"> </w:t>
      </w:r>
      <w:r>
        <w:rPr>
          <w:b/>
          <w:bCs/>
        </w:rPr>
        <w:t xml:space="preserve">FOD(이물질)</w:t>
      </w:r>
      <w:r>
        <w:t xml:space="preserve">가 발견된 경우 해당 로트 전체를 격리 조사한다.</w:t>
      </w:r>
    </w:p>
    <w:p>
      <w:pPr>
        <w:pStyle w:val="Compact"/>
        <w:numPr>
          <w:ilvl w:val="0"/>
          <w:numId w:val="1029"/>
        </w:numPr>
      </w:pPr>
      <w:r>
        <w:t xml:space="preserve">검사에 사용하는 측정장비는 반드시</w:t>
      </w:r>
      <w:r>
        <w:t xml:space="preserve"> </w:t>
      </w:r>
      <w:r>
        <w:rPr>
          <w:b/>
          <w:bCs/>
        </w:rPr>
        <w:t xml:space="preserve">교정 유효기간 내</w:t>
      </w:r>
      <w:r>
        <w:t xml:space="preserve"> </w:t>
      </w:r>
      <w:r>
        <w:t xml:space="preserve">장비만 사용한다.</w:t>
      </w:r>
    </w:p>
    <w:p>
      <w:pPr>
        <w:pStyle w:val="Compact"/>
        <w:numPr>
          <w:ilvl w:val="0"/>
          <w:numId w:val="1029"/>
        </w:numPr>
      </w:pPr>
      <w:r>
        <w:t xml:space="preserve">불합격 이력이 있는 공급자의 다음 납품분은</w:t>
      </w:r>
      <w:r>
        <w:t xml:space="preserve"> </w:t>
      </w:r>
      <w:r>
        <w:rPr>
          <w:b/>
          <w:bCs/>
        </w:rPr>
        <w:t xml:space="preserve">강화 검사</w:t>
      </w:r>
      <w:r>
        <w:t xml:space="preserve">를 적용한다.</w:t>
      </w:r>
    </w:p>
    <w:p>
      <w:pPr>
        <w:pStyle w:val="Compact"/>
        <w:numPr>
          <w:ilvl w:val="0"/>
          <w:numId w:val="1029"/>
        </w:numPr>
      </w:pPr>
      <w:r>
        <w:t xml:space="preserve">검사 결과에 대한</w:t>
      </w:r>
      <w:r>
        <w:t xml:space="preserve"> </w:t>
      </w:r>
      <w:r>
        <w:rPr>
          <w:b/>
          <w:bCs/>
        </w:rPr>
        <w:t xml:space="preserve">위변조 및 조작은 엄격히 금지</w:t>
      </w:r>
      <w:r>
        <w:t xml:space="preserve">하며, 적발 시 징계 조치한다.</w:t>
      </w:r>
    </w:p>
    <w:p>
      <w:pPr>
        <w:pStyle w:val="Compact"/>
        <w:numPr>
          <w:ilvl w:val="0"/>
          <w:numId w:val="1029"/>
        </w:numPr>
      </w:pPr>
      <w:r>
        <w:t xml:space="preserve">고객 지급품도 수량 확인 및 외관검사를 실시하고, 결함 발견 시 고객에게 즉시 통보한다.</w:t>
      </w:r>
    </w:p>
    <w:p>
      <w:pPr>
        <w:pStyle w:val="Compact"/>
        <w:numPr>
          <w:ilvl w:val="0"/>
          <w:numId w:val="1029"/>
        </w:numPr>
      </w:pPr>
      <w:r>
        <w:t xml:space="preserve">수입검사 데이터는 월별로 집계하여</w:t>
      </w:r>
      <w:r>
        <w:t xml:space="preserve"> </w:t>
      </w:r>
      <w:r>
        <w:rPr>
          <w:b/>
          <w:bCs/>
        </w:rPr>
        <w:t xml:space="preserve">공급자 평가</w:t>
      </w:r>
      <w:r>
        <w:t xml:space="preserve">에 반영한다.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 끝</w:t>
            </w:r>
          </w:p>
        </w:tc>
        <w:tc>
          <w:tcPr>
            <w:tcW w:w="71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WI-806-01 Rev. 0</w:t>
            </w:r>
          </w:p>
        </w:tc>
      </w:tr>
    </w:tbl>
    <w:bookmarkEnd w:id="54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수입검사 작업지침서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수입검사 작업지침서</w:t>
    </w:r>
    <w:r>
      <w:tab/>
    </w:r>
    <w:r>
      <w:rPr>
        <w:sz w:val="18"/>
      </w:rPr>
      <w:t>WI-806-01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수입검사 작업지침서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WI-806-01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