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공급자 심사 수행 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WI-814-01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공급자 심사 수행 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신규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목적</w:t>
      </w:r>
    </w:p>
    <w:p>
      <w:pPr>
        <w:pStyle w:val="Compact"/>
        <w:numPr>
          <w:ilvl w:val="0"/>
          <w:numId w:val="1001"/>
        </w:numPr>
      </w:pPr>
      <w:r>
        <w:t xml:space="preserve">적용범위</w:t>
      </w:r>
    </w:p>
    <w:p>
      <w:pPr>
        <w:pStyle w:val="Compact"/>
        <w:numPr>
          <w:ilvl w:val="0"/>
          <w:numId w:val="1001"/>
        </w:numPr>
      </w:pPr>
      <w:r>
        <w:t xml:space="preserve">참조문서</w:t>
      </w:r>
    </w:p>
    <w:p>
      <w:pPr>
        <w:pStyle w:val="Compact"/>
        <w:numPr>
          <w:ilvl w:val="0"/>
          <w:numId w:val="1001"/>
        </w:numPr>
      </w:pPr>
      <w:r>
        <w:t xml:space="preserve">용어정의</w:t>
      </w:r>
    </w:p>
    <w:p>
      <w:pPr>
        <w:pStyle w:val="Compact"/>
        <w:numPr>
          <w:ilvl w:val="0"/>
          <w:numId w:val="1001"/>
        </w:numPr>
      </w:pPr>
      <w:r>
        <w:t xml:space="preserve">심사 유형</w:t>
      </w:r>
    </w:p>
    <w:p>
      <w:pPr>
        <w:pStyle w:val="Compact"/>
        <w:numPr>
          <w:ilvl w:val="0"/>
          <w:numId w:val="1001"/>
        </w:numPr>
      </w:pPr>
      <w:r>
        <w:t xml:space="preserve">심사 계획 수립</w:t>
      </w:r>
    </w:p>
    <w:p>
      <w:pPr>
        <w:pStyle w:val="Compact"/>
        <w:numPr>
          <w:ilvl w:val="0"/>
          <w:numId w:val="1001"/>
        </w:numPr>
      </w:pPr>
      <w:r>
        <w:t xml:space="preserve">심사 준비</w:t>
      </w:r>
    </w:p>
    <w:p>
      <w:pPr>
        <w:pStyle w:val="Compact"/>
        <w:numPr>
          <w:ilvl w:val="0"/>
          <w:numId w:val="1001"/>
        </w:numPr>
      </w:pPr>
      <w:r>
        <w:t xml:space="preserve">심사 수행</w:t>
      </w:r>
    </w:p>
    <w:p>
      <w:pPr>
        <w:pStyle w:val="Compact"/>
        <w:numPr>
          <w:ilvl w:val="0"/>
          <w:numId w:val="1001"/>
        </w:numPr>
      </w:pPr>
      <w:r>
        <w:t xml:space="preserve">심사 채점 기준</w:t>
      </w:r>
    </w:p>
    <w:p>
      <w:pPr>
        <w:pStyle w:val="Compact"/>
        <w:numPr>
          <w:ilvl w:val="0"/>
          <w:numId w:val="1001"/>
        </w:numPr>
      </w:pPr>
      <w:r>
        <w:t xml:space="preserve">심사 보고서 작성</w:t>
      </w:r>
    </w:p>
    <w:p>
      <w:pPr>
        <w:pStyle w:val="Compact"/>
        <w:numPr>
          <w:ilvl w:val="0"/>
          <w:numId w:val="1001"/>
        </w:numPr>
      </w:pPr>
      <w:r>
        <w:t xml:space="preserve">사후 관리</w:t>
      </w:r>
    </w:p>
    <w:p>
      <w:pPr>
        <w:pStyle w:val="Compact"/>
        <w:numPr>
          <w:ilvl w:val="0"/>
          <w:numId w:val="1001"/>
        </w:numPr>
      </w:pPr>
      <w:r>
        <w:t xml:space="preserve">원격 심사(Remote Audit) 수행 방법</w:t>
      </w:r>
    </w:p>
    <w:p>
      <w:pPr>
        <w:pStyle w:val="Compact"/>
        <w:numPr>
          <w:ilvl w:val="0"/>
          <w:numId w:val="1001"/>
        </w:numPr>
      </w:pPr>
      <w:r>
        <w:t xml:space="preserve">주의사항</w:t>
      </w:r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M&amp;C의 외부공급자(공급업체)에 대한 심사 수행 방법을 구체적으로 규정하여, AS9100D 8.4.1 요구사항에 따라 외부공급자의 품질경영시스템 및 제품 실현 능력을 체계적으로 평가하고, 승인 공급업체 목록(ASL)의 신뢰성을 유지함을 목적으로 한다.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M&amp;C에 원자재, 부품, 외주공정을 제공하는 모든 외부공급자에 적용한다.</w:t>
      </w:r>
    </w:p>
    <w:p>
      <w:pPr>
        <w:pStyle w:val="Compact"/>
        <w:numPr>
          <w:ilvl w:val="0"/>
          <w:numId w:val="1002"/>
        </w:numPr>
      </w:pPr>
      <w:r>
        <w:t xml:space="preserve">항공우주 제품에 직접 사용되는 자재/부품/서비스 공급자를 우선 적용한다.</w:t>
      </w:r>
    </w:p>
    <w:p>
      <w:pPr>
        <w:pStyle w:val="Compact"/>
        <w:numPr>
          <w:ilvl w:val="0"/>
          <w:numId w:val="1002"/>
        </w:numPr>
      </w:pPr>
      <w:r>
        <w:t xml:space="preserve">특수공정(열처리, 도금, NDT 등) 외주 공급자에게는 강화된 심사 기준을 적용한다.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외부공급자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심사 수행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</w:t>
            </w:r>
          </w:p>
        </w:tc>
        <w:tc>
          <w:tcPr/>
          <w:p>
            <w:pPr>
              <w:pStyle w:val="Compact"/>
            </w:pPr>
            <w:r>
              <w:t xml:space="preserve">항공우주 품질경영시스템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QF-808-01</w:t>
            </w:r>
          </w:p>
        </w:tc>
        <w:tc>
          <w:tcPr/>
          <w:p>
            <w:pPr>
              <w:pStyle w:val="Compact"/>
            </w:pPr>
            <w:r>
              <w:t xml:space="preserve">공급자 심사 체크리스트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QF-808-02</w:t>
            </w:r>
          </w:p>
        </w:tc>
        <w:tc>
          <w:tcPr/>
          <w:p>
            <w:pPr>
              <w:pStyle w:val="Compact"/>
            </w:pPr>
            <w:r>
              <w:t xml:space="preserve">공급자 심사 보고서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QF-808-03</w:t>
            </w:r>
          </w:p>
        </w:tc>
        <w:tc>
          <w:tcPr/>
          <w:p>
            <w:pPr>
              <w:pStyle w:val="Compact"/>
            </w:pPr>
            <w:r>
              <w:t xml:space="preserve">시정조치 요구서(SCAR)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QF-808-04</w:t>
            </w:r>
          </w:p>
        </w:tc>
        <w:tc>
          <w:tcPr/>
          <w:p>
            <w:pPr>
              <w:pStyle w:val="Compact"/>
            </w:pPr>
            <w:r>
              <w:t xml:space="preserve">승인 공급업체 목록(ASL)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ISO. IATF 문서 폴더 21</w:t>
            </w:r>
          </w:p>
        </w:tc>
        <w:tc>
          <w:tcPr/>
          <w:p>
            <w:pPr>
              <w:pStyle w:val="Compact"/>
            </w:pPr>
            <w:r>
              <w:t xml:space="preserve">공급자 심사 양식 (참조)</w:t>
            </w:r>
          </w:p>
        </w:tc>
      </w:tr>
    </w:tbl>
    <w:bookmarkEnd w:id="16"/>
    <w:bookmarkStart w:id="17" w:name="용어정의"/>
    <w:p>
      <w:pPr>
        <w:pStyle w:val="Heading2"/>
      </w:pPr>
      <w:r>
        <w:t xml:space="preserve">4. 용어정의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5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53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</w:t>
            </w:r>
          </w:p>
        </w:tc>
        <w:tc>
          <w:tcPr>
            <w:tcW w:w="653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Approved Supplier List, 승인 공급업체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</w:t>
            </w:r>
          </w:p>
        </w:tc>
        <w:tc>
          <w:tcPr>
            <w:tcW w:w="653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Supplier Corrective Action Request, 공급자 시정조치 요구서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심사원</w:t>
            </w:r>
          </w:p>
        </w:tc>
        <w:tc>
          <w:tcPr/>
          <w:p>
            <w:pPr>
              <w:pStyle w:val="Compact"/>
            </w:pPr>
            <w:r>
              <w:t xml:space="preserve">공급자 심사를 수행할 자격을 갖춘 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부적합(NC)</w:t>
            </w:r>
          </w:p>
        </w:tc>
        <w:tc>
          <w:tcPr>
            <w:tcW w:w="653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요구사항에 적합하지 않은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관찰사항(OBS)</w:t>
            </w:r>
          </w:p>
        </w:tc>
        <w:tc>
          <w:tcPr/>
          <w:p>
            <w:pPr>
              <w:pStyle w:val="Compact"/>
            </w:pPr>
            <w:r>
              <w:t xml:space="preserve">부적합은 아니나 개선이 권고되는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</w:t>
            </w:r>
          </w:p>
        </w:tc>
        <w:tc>
          <w:tcPr/>
          <w:p>
            <w:pPr>
              <w:pStyle w:val="Compact"/>
            </w:pPr>
            <w:r>
              <w:t xml:space="preserve">결과물을 사후 검증만으로 확인할 수 없는 공정 (용접, 열처리, 도금, NDT 등)</w:t>
            </w:r>
          </w:p>
        </w:tc>
      </w:tr>
    </w:tbl>
    <w:bookmarkEnd w:id="17"/>
    <w:bookmarkStart w:id="20" w:name="심사-유형"/>
    <w:p>
      <w:pPr>
        <w:pStyle w:val="Heading2"/>
      </w:pPr>
      <w:r>
        <w:t xml:space="preserve">5. 심사 유형</w:t>
      </w:r>
    </w:p>
    <w:bookmarkStart w:id="18" w:name="심사-유형-분류"/>
    <w:p>
      <w:pPr>
        <w:pStyle w:val="Heading3"/>
      </w:pPr>
      <w:r>
        <w:t xml:space="preserve">5.1 심사 유형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등재 심사</w:t>
            </w:r>
          </w:p>
        </w:tc>
        <w:tc>
          <w:tcPr/>
          <w:p>
            <w:pPr>
              <w:pStyle w:val="Compact"/>
            </w:pPr>
            <w:r>
              <w:t xml:space="preserve">신규 공급자의 ASL 등재 적격성 평가</w:t>
            </w:r>
          </w:p>
        </w:tc>
        <w:tc>
          <w:tcPr/>
          <w:p>
            <w:pPr>
              <w:pStyle w:val="Compact"/>
            </w:pPr>
            <w:r>
              <w:t xml:space="preserve">ASL 등재 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심사</w:t>
            </w:r>
          </w:p>
        </w:tc>
        <w:tc>
          <w:tcPr/>
          <w:p>
            <w:pPr>
              <w:pStyle w:val="Compact"/>
            </w:pPr>
            <w:r>
              <w:t xml:space="preserve">기존 공급자의 지속적 적합성 확인</w:t>
            </w:r>
          </w:p>
        </w:tc>
        <w:tc>
          <w:tcPr/>
          <w:p>
            <w:pPr>
              <w:pStyle w:val="Compact"/>
            </w:pPr>
            <w:r>
              <w:t xml:space="preserve">연 1회 (A등급) / 연 2회 (B등급)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 등급별 차등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특별 심사</w:t>
            </w:r>
          </w:p>
        </w:tc>
        <w:tc>
          <w:tcPr/>
          <w:p>
            <w:pPr>
              <w:pStyle w:val="Compact"/>
            </w:pPr>
            <w:r>
              <w:t xml:space="preserve">중대 품질 문제 발생 시 긴급 평가</w:t>
            </w:r>
          </w:p>
        </w:tc>
        <w:tc>
          <w:tcPr/>
          <w:p>
            <w:pPr>
              <w:pStyle w:val="Compact"/>
            </w:pPr>
            <w:r>
              <w:t xml:space="preserve">문제 발생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불시 심사</w:t>
            </w:r>
          </w:p>
        </w:tc>
        <w:tc>
          <w:tcPr/>
          <w:p>
            <w:pPr>
              <w:pStyle w:val="Compact"/>
            </w:pPr>
            <w:r>
              <w:t xml:space="preserve">공급자 사전 통보 없이 실시하는 심사</w:t>
            </w:r>
          </w:p>
        </w:tc>
        <w:tc>
          <w:tcPr/>
          <w:p>
            <w:pPr>
              <w:pStyle w:val="Compact"/>
            </w:pPr>
            <w:r>
              <w:t xml:space="preserve">필요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 조건에 명시 필요</w:t>
            </w:r>
          </w:p>
        </w:tc>
      </w:tr>
    </w:tbl>
    <w:bookmarkEnd w:id="18"/>
    <w:bookmarkStart w:id="19" w:name="심사-면제-조건"/>
    <w:p>
      <w:pPr>
        <w:pStyle w:val="Heading3"/>
      </w:pPr>
      <w:r>
        <w:t xml:space="preserve">5.2 심사 면제 조건</w:t>
      </w:r>
    </w:p>
    <w:p>
      <w:pPr>
        <w:pStyle w:val="Compact"/>
        <w:numPr>
          <w:ilvl w:val="0"/>
          <w:numId w:val="1003"/>
        </w:numPr>
      </w:pPr>
      <w:r>
        <w:t xml:space="preserve">OASIS 등록 공급자 (AS9100/AS9110/AS9120 인증 보유)</w:t>
      </w:r>
    </w:p>
    <w:p>
      <w:pPr>
        <w:pStyle w:val="Compact"/>
        <w:numPr>
          <w:ilvl w:val="0"/>
          <w:numId w:val="1003"/>
        </w:numPr>
      </w:pPr>
      <w:r>
        <w:t xml:space="preserve">고객이 지정한 공급자 (단, 수입검사 강화 적용)</w:t>
      </w:r>
    </w:p>
    <w:p>
      <w:pPr>
        <w:pStyle w:val="Compact"/>
        <w:numPr>
          <w:ilvl w:val="0"/>
          <w:numId w:val="1003"/>
        </w:numPr>
      </w:pPr>
      <w:r>
        <w:t xml:space="preserve">면제 시에도 납품 품질 실적 모니터링은 지속 실시</w:t>
      </w:r>
    </w:p>
    <w:bookmarkEnd w:id="19"/>
    <w:bookmarkEnd w:id="20"/>
    <w:bookmarkStart w:id="25" w:name="심사-계획-수립"/>
    <w:p>
      <w:pPr>
        <w:pStyle w:val="Heading2"/>
      </w:pPr>
      <w:r>
        <w:t xml:space="preserve">6. 심사 계획 수립</w:t>
      </w:r>
    </w:p>
    <w:bookmarkStart w:id="21" w:name="연간-심사-계획"/>
    <w:p>
      <w:pPr>
        <w:pStyle w:val="Heading3"/>
      </w:pPr>
      <w:r>
        <w:t xml:space="preserve">6.1 연간 심사 계획</w:t>
      </w:r>
    </w:p>
    <w:p>
      <w:pPr>
        <w:pStyle w:val="Compact"/>
        <w:numPr>
          <w:ilvl w:val="0"/>
          <w:numId w:val="1004"/>
        </w:numPr>
      </w:pPr>
      <w:r>
        <w:t xml:space="preserve">매년 1분기에 연간 공급자 심사 계획을 수립한다.</w:t>
      </w:r>
    </w:p>
    <w:p>
      <w:pPr>
        <w:pStyle w:val="Compact"/>
        <w:numPr>
          <w:ilvl w:val="0"/>
          <w:numId w:val="1004"/>
        </w:numPr>
      </w:pPr>
      <w:r>
        <w:t xml:space="preserve">계획 수립 시 고려사항:</w:t>
      </w:r>
    </w:p>
    <w:p>
      <w:pPr>
        <w:pStyle w:val="Compact"/>
        <w:numPr>
          <w:ilvl w:val="1"/>
          <w:numId w:val="1005"/>
        </w:numPr>
      </w:pPr>
      <w:r>
        <w:t xml:space="preserve">ASL 등급별 심사 주기</w:t>
      </w:r>
    </w:p>
    <w:p>
      <w:pPr>
        <w:pStyle w:val="Compact"/>
        <w:numPr>
          <w:ilvl w:val="1"/>
          <w:numId w:val="1005"/>
        </w:numPr>
      </w:pPr>
      <w:r>
        <w:t xml:space="preserve">전년도 납품 품질 실적 (불합격률, 클레임 건수)</w:t>
      </w:r>
    </w:p>
    <w:p>
      <w:pPr>
        <w:pStyle w:val="Compact"/>
        <w:numPr>
          <w:ilvl w:val="1"/>
          <w:numId w:val="1005"/>
        </w:numPr>
      </w:pPr>
      <w:r>
        <w:t xml:space="preserve">공급 물량 및 중요도</w:t>
      </w:r>
    </w:p>
    <w:p>
      <w:pPr>
        <w:pStyle w:val="Compact"/>
        <w:numPr>
          <w:ilvl w:val="1"/>
          <w:numId w:val="1005"/>
        </w:numPr>
      </w:pPr>
      <w:r>
        <w:t xml:space="preserve">특수공정 공급자 여부</w:t>
      </w:r>
    </w:p>
    <w:bookmarkEnd w:id="21"/>
    <w:bookmarkStart w:id="22" w:name="대상-선정-기준"/>
    <w:p>
      <w:pPr>
        <w:pStyle w:val="Heading3"/>
      </w:pPr>
      <w:r>
        <w:t xml:space="preserve">6.2 대상 선정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우선순위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1순위</w:t>
            </w:r>
          </w:p>
        </w:tc>
        <w:tc>
          <w:tcPr/>
          <w:p>
            <w:pPr>
              <w:pStyle w:val="Compact"/>
            </w:pPr>
            <w:r>
              <w:t xml:space="preserve">특수공정 외주처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8.4.1 강화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2순위</w:t>
            </w:r>
          </w:p>
        </w:tc>
        <w:tc>
          <w:tcPr/>
          <w:p>
            <w:pPr>
              <w:pStyle w:val="Compact"/>
            </w:pPr>
            <w:r>
              <w:t xml:space="preserve">C/D등급 공급자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필요 공급자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3순위</w:t>
            </w:r>
          </w:p>
        </w:tc>
        <w:tc>
          <w:tcPr/>
          <w:p>
            <w:pPr>
              <w:pStyle w:val="Compact"/>
            </w:pPr>
            <w:r>
              <w:t xml:space="preserve">신규 등재 후보</w:t>
            </w:r>
          </w:p>
        </w:tc>
        <w:tc>
          <w:tcPr/>
          <w:p>
            <w:pPr>
              <w:pStyle w:val="Compact"/>
            </w:pPr>
            <w:r>
              <w:t xml:space="preserve">ASL 등재 전 필수 심사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4순위</w:t>
            </w:r>
          </w:p>
        </w:tc>
        <w:tc>
          <w:tcPr/>
          <w:p>
            <w:pPr>
              <w:pStyle w:val="Compact"/>
            </w:pPr>
            <w:r>
              <w:t xml:space="preserve">B등급 공급자</w:t>
            </w:r>
          </w:p>
        </w:tc>
        <w:tc>
          <w:tcPr/>
          <w:p>
            <w:pPr>
              <w:pStyle w:val="Compact"/>
            </w:pPr>
            <w:r>
              <w:t xml:space="preserve">정기 심사 주기 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5순위</w:t>
            </w:r>
          </w:p>
        </w:tc>
        <w:tc>
          <w:tcPr/>
          <w:p>
            <w:pPr>
              <w:pStyle w:val="Compact"/>
            </w:pPr>
            <w:r>
              <w:t xml:space="preserve">A등급 공급자</w:t>
            </w:r>
          </w:p>
        </w:tc>
        <w:tc>
          <w:tcPr/>
          <w:p>
            <w:pPr>
              <w:pStyle w:val="Compact"/>
            </w:pPr>
            <w:r>
              <w:t xml:space="preserve">정기 심사 주기 도래</w:t>
            </w:r>
          </w:p>
        </w:tc>
      </w:tr>
    </w:tbl>
    <w:bookmarkEnd w:id="22"/>
    <w:bookmarkStart w:id="23" w:name="심사-범위-결정"/>
    <w:p>
      <w:pPr>
        <w:pStyle w:val="Heading3"/>
      </w:pPr>
      <w:r>
        <w:t xml:space="preserve">6.3 심사 범위 결정</w:t>
      </w:r>
    </w:p>
    <w:p>
      <w:pPr>
        <w:pStyle w:val="Compact"/>
        <w:numPr>
          <w:ilvl w:val="0"/>
          <w:numId w:val="1006"/>
        </w:numPr>
      </w:pPr>
      <w:r>
        <w:t xml:space="preserve">심사 범위는 공급 품목, 공정, 해당 QMS 조항을 기준으로 결정한다.</w:t>
      </w:r>
    </w:p>
    <w:p>
      <w:pPr>
        <w:pStyle w:val="Compact"/>
        <w:numPr>
          <w:ilvl w:val="0"/>
          <w:numId w:val="1006"/>
        </w:numPr>
      </w:pPr>
      <w:r>
        <w:t xml:space="preserve">신규 등재 심사: 전체 QMS 범위</w:t>
      </w:r>
    </w:p>
    <w:p>
      <w:pPr>
        <w:pStyle w:val="Compact"/>
        <w:numPr>
          <w:ilvl w:val="0"/>
          <w:numId w:val="1006"/>
        </w:numPr>
      </w:pPr>
      <w:r>
        <w:t xml:space="preserve">정기 심사: 주요 공정 + 이전 심사 부적합 사항 Follow-up</w:t>
      </w:r>
    </w:p>
    <w:p>
      <w:pPr>
        <w:pStyle w:val="Compact"/>
        <w:numPr>
          <w:ilvl w:val="0"/>
          <w:numId w:val="1006"/>
        </w:numPr>
      </w:pPr>
      <w:r>
        <w:t xml:space="preserve">특별 심사: 문제 발생 공정/제품 집중</w:t>
      </w:r>
    </w:p>
    <w:bookmarkEnd w:id="23"/>
    <w:bookmarkStart w:id="24" w:name="심사원-배정"/>
    <w:p>
      <w:pPr>
        <w:pStyle w:val="Heading3"/>
      </w:pPr>
      <w:r>
        <w:t xml:space="preserve">6.4 심사원 배정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87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자격 요건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심사원 교육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내부심사원 교육 수료 (AS9100D 기반)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경력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 또는 생산 관련 업무 2년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독립성</w:t>
            </w:r>
          </w:p>
        </w:tc>
        <w:tc>
          <w:tcPr/>
          <w:p>
            <w:pPr>
              <w:pStyle w:val="Compact"/>
            </w:pPr>
            <w:r>
              <w:t xml:space="preserve">피심사 공급자와 이해관계 없는 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전문성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공급자의 공정/제품 분야 이해</w:t>
            </w:r>
          </w:p>
        </w:tc>
      </w:tr>
    </w:tbl>
    <w:bookmarkEnd w:id="24"/>
    <w:bookmarkEnd w:id="25"/>
    <w:bookmarkStart w:id="29" w:name="심사-준비"/>
    <w:p>
      <w:pPr>
        <w:pStyle w:val="Heading2"/>
      </w:pPr>
      <w:r>
        <w:t xml:space="preserve">7. 심사 준비</w:t>
      </w:r>
    </w:p>
    <w:bookmarkStart w:id="26" w:name="사전-정보-수집"/>
    <w:p>
      <w:pPr>
        <w:pStyle w:val="Heading3"/>
      </w:pPr>
      <w:r>
        <w:t xml:space="preserve">7.1 사전 정보 수집</w:t>
      </w:r>
    </w:p>
    <w:p>
      <w:pPr>
        <w:pStyle w:val="Compact"/>
        <w:numPr>
          <w:ilvl w:val="0"/>
          <w:numId w:val="1007"/>
        </w:numPr>
      </w:pPr>
      <w:r>
        <w:t xml:space="preserve">공급자 기본 정보 (회사 규모, 인증 현황, 주요 거래처)</w:t>
      </w:r>
    </w:p>
    <w:p>
      <w:pPr>
        <w:pStyle w:val="Compact"/>
        <w:numPr>
          <w:ilvl w:val="0"/>
          <w:numId w:val="1007"/>
        </w:numPr>
      </w:pPr>
      <w:r>
        <w:t xml:space="preserve">과거 심사 이력 및 부적합 사항</w:t>
      </w:r>
    </w:p>
    <w:p>
      <w:pPr>
        <w:pStyle w:val="Compact"/>
        <w:numPr>
          <w:ilvl w:val="0"/>
          <w:numId w:val="1007"/>
        </w:numPr>
      </w:pPr>
      <w:r>
        <w:t xml:space="preserve">납품 품질 실적 데이터 (불합격률, 납기 준수율, 클레임)</w:t>
      </w:r>
    </w:p>
    <w:p>
      <w:pPr>
        <w:pStyle w:val="Compact"/>
        <w:numPr>
          <w:ilvl w:val="0"/>
          <w:numId w:val="1007"/>
        </w:numPr>
      </w:pPr>
      <w:r>
        <w:t xml:space="preserve">관련 계약서 및 구매 사양서</w:t>
      </w:r>
    </w:p>
    <w:bookmarkEnd w:id="26"/>
    <w:bookmarkStart w:id="27" w:name="체크리스트-작성"/>
    <w:p>
      <w:pPr>
        <w:pStyle w:val="Heading3"/>
      </w:pPr>
      <w:r>
        <w:t xml:space="preserve">7.2 체크리스트 작성</w:t>
      </w:r>
    </w:p>
    <w:p>
      <w:pPr>
        <w:pStyle w:val="FirstParagraph"/>
      </w:pPr>
      <w:r>
        <w:t xml:space="preserve">심사 체크리스트(QF-808-01)는 아래 영역을 포함한다.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68"/>
        <w:gridCol w:w="4752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영역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주요 확인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품질경영시스템(QMS)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품질방침, 품질목표, 문서관리, 내부심사, 경영검토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관리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흐름도, 작업표준서, 공정 파라미터 관리, 특수공정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실적</w:t>
            </w:r>
          </w:p>
        </w:tc>
        <w:tc>
          <w:tcPr/>
          <w:p>
            <w:pPr>
              <w:pStyle w:val="Compact"/>
            </w:pPr>
            <w:r>
              <w:t xml:space="preserve">불합격률, 재작업률, 고객 클레임, 시정조치 이행률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관리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납기 준수율, 생산 계획, 재고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</w:t>
            </w:r>
          </w:p>
        </w:tc>
        <w:tc>
          <w:tcPr/>
          <w:p>
            <w:pPr>
              <w:pStyle w:val="Compact"/>
            </w:pPr>
            <w:r>
              <w:t xml:space="preserve">공정 인증(Nadcap 등), 장비 교정, 작업자 자격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로트 관리, 자재 성적서, 기록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관리</w:t>
            </w:r>
          </w:p>
        </w:tc>
        <w:tc>
          <w:tcPr/>
          <w:p>
            <w:pPr>
              <w:pStyle w:val="Compact"/>
            </w:pPr>
            <w:r>
              <w:t xml:space="preserve">공정/설비/자재 변경 시 통보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이물질(FOD) 관리</w:t>
            </w:r>
          </w:p>
        </w:tc>
        <w:tc>
          <w:tcPr/>
          <w:p>
            <w:pPr>
              <w:pStyle w:val="Compact"/>
            </w:pPr>
            <w:r>
              <w:t xml:space="preserve">작업환경 청결, FOD 방지 절차</w:t>
            </w:r>
          </w:p>
        </w:tc>
      </w:tr>
    </w:tbl>
    <w:bookmarkEnd w:id="27"/>
    <w:bookmarkStart w:id="28" w:name="심사-일정-통보"/>
    <w:p>
      <w:pPr>
        <w:pStyle w:val="Heading3"/>
      </w:pPr>
      <w:r>
        <w:t xml:space="preserve">7.3 심사 일정 통보</w:t>
      </w:r>
    </w:p>
    <w:p>
      <w:pPr>
        <w:pStyle w:val="Compact"/>
        <w:numPr>
          <w:ilvl w:val="0"/>
          <w:numId w:val="1008"/>
        </w:numPr>
      </w:pPr>
      <w:r>
        <w:t xml:space="preserve">정기 심사: 심사일 최소 2주 전 서면 통보</w:t>
      </w:r>
    </w:p>
    <w:p>
      <w:pPr>
        <w:pStyle w:val="Compact"/>
        <w:numPr>
          <w:ilvl w:val="0"/>
          <w:numId w:val="1008"/>
        </w:numPr>
      </w:pPr>
      <w:r>
        <w:t xml:space="preserve">특별 심사: 심사일 최소 3일 전 통보</w:t>
      </w:r>
    </w:p>
    <w:p>
      <w:pPr>
        <w:pStyle w:val="Compact"/>
        <w:numPr>
          <w:ilvl w:val="0"/>
          <w:numId w:val="1008"/>
        </w:numPr>
      </w:pPr>
      <w:r>
        <w:t xml:space="preserve">불시 심사: 사전 통보 없음 (계약서에 근거 조항 확인)</w:t>
      </w:r>
    </w:p>
    <w:p>
      <w:pPr>
        <w:pStyle w:val="Compact"/>
        <w:numPr>
          <w:ilvl w:val="0"/>
          <w:numId w:val="1008"/>
        </w:numPr>
      </w:pPr>
      <w:r>
        <w:t xml:space="preserve">통보 내용: 심사 목적, 범위, 일정, 심사원, 준비 요청 사항</w:t>
      </w:r>
    </w:p>
    <w:bookmarkEnd w:id="28"/>
    <w:bookmarkEnd w:id="29"/>
    <w:bookmarkStart w:id="37" w:name="심사-수행"/>
    <w:p>
      <w:pPr>
        <w:pStyle w:val="Heading2"/>
      </w:pPr>
      <w:r>
        <w:t xml:space="preserve">8. 심사 수행</w:t>
      </w:r>
    </w:p>
    <w:bookmarkStart w:id="30" w:name="심사-프로세스"/>
    <w:p>
      <w:pPr>
        <w:pStyle w:val="Heading3"/>
      </w:pPr>
      <w:r>
        <w:t xml:space="preserve">8.1 심사 프로세스</w:t>
      </w:r>
    </w:p>
    <w:p>
      <w:pPr>
        <w:pStyle w:val="SourceCode"/>
      </w:pPr>
      <w:r>
        <w:rPr>
          <w:rStyle w:val="VerbatimChar"/>
        </w:rPr>
        <w:t xml:space="preserve">Opening Meeting → 현장 확인 → 기록 검토 → 인터뷰</w:t>
      </w:r>
      <w:r>
        <w:br/>
      </w:r>
      <w:r>
        <w:rPr>
          <w:rStyle w:val="VerbatimChar"/>
        </w:rPr>
        <w:t xml:space="preserve">    → 시정조치 확인 → 심사 결과 정리 → Closing Meeting</w:t>
      </w:r>
    </w:p>
    <w:bookmarkEnd w:id="30"/>
    <w:bookmarkStart w:id="31" w:name="opening-meeting"/>
    <w:p>
      <w:pPr>
        <w:pStyle w:val="Heading3"/>
      </w:pPr>
      <w:r>
        <w:t xml:space="preserve">8.2 Opening Meeting</w:t>
      </w:r>
    </w:p>
    <w:p>
      <w:pPr>
        <w:pStyle w:val="Compact"/>
        <w:numPr>
          <w:ilvl w:val="0"/>
          <w:numId w:val="1009"/>
        </w:numPr>
      </w:pPr>
      <w:r>
        <w:t xml:space="preserve">참석자: 심사원, 공급자 경영진/품질 책임자</w:t>
      </w:r>
    </w:p>
    <w:p>
      <w:pPr>
        <w:pStyle w:val="Compact"/>
        <w:numPr>
          <w:ilvl w:val="0"/>
          <w:numId w:val="1009"/>
        </w:numPr>
      </w:pPr>
      <w:r>
        <w:t xml:space="preserve">심사 목적, 범위, 일정, 기준 설명</w:t>
      </w:r>
    </w:p>
    <w:p>
      <w:pPr>
        <w:pStyle w:val="Compact"/>
        <w:numPr>
          <w:ilvl w:val="0"/>
          <w:numId w:val="1009"/>
        </w:numPr>
      </w:pPr>
      <w:r>
        <w:t xml:space="preserve">안전 사항, 보안 규정, 동행자 안내</w:t>
      </w:r>
    </w:p>
    <w:p>
      <w:pPr>
        <w:pStyle w:val="Compact"/>
        <w:numPr>
          <w:ilvl w:val="0"/>
          <w:numId w:val="1009"/>
        </w:numPr>
      </w:pPr>
      <w:r>
        <w:t xml:space="preserve">소요 시간: 약 15~30분</w:t>
      </w:r>
    </w:p>
    <w:bookmarkEnd w:id="31"/>
    <w:bookmarkStart w:id="32" w:name="현장-확인"/>
    <w:p>
      <w:pPr>
        <w:pStyle w:val="Heading3"/>
      </w:pPr>
      <w:r>
        <w:t xml:space="preserve">8.3 현장 확인</w:t>
      </w:r>
    </w:p>
    <w:p>
      <w:pPr>
        <w:pStyle w:val="Compact"/>
        <w:numPr>
          <w:ilvl w:val="0"/>
          <w:numId w:val="1010"/>
        </w:numPr>
      </w:pPr>
      <w:r>
        <w:t xml:space="preserve">공정 흐름에 따라 현장 순회</w:t>
      </w:r>
    </w:p>
    <w:p>
      <w:pPr>
        <w:pStyle w:val="Compact"/>
        <w:numPr>
          <w:ilvl w:val="0"/>
          <w:numId w:val="1010"/>
        </w:numPr>
      </w:pPr>
      <w:r>
        <w:t xml:space="preserve">작업 환경(정리정돈, 청결, 안전, FOD 관리) 확인</w:t>
      </w:r>
    </w:p>
    <w:p>
      <w:pPr>
        <w:pStyle w:val="Compact"/>
        <w:numPr>
          <w:ilvl w:val="0"/>
          <w:numId w:val="1010"/>
        </w:numPr>
      </w:pPr>
      <w:r>
        <w:t xml:space="preserve">설비 상태, 측정기 교정 상태 확인</w:t>
      </w:r>
    </w:p>
    <w:p>
      <w:pPr>
        <w:pStyle w:val="Compact"/>
        <w:numPr>
          <w:ilvl w:val="0"/>
          <w:numId w:val="1010"/>
        </w:numPr>
      </w:pPr>
      <w:r>
        <w:t xml:space="preserve">작업표준서 비치 및 준수 여부 확인</w:t>
      </w:r>
    </w:p>
    <w:p>
      <w:pPr>
        <w:pStyle w:val="Compact"/>
        <w:numPr>
          <w:ilvl w:val="0"/>
          <w:numId w:val="1010"/>
        </w:numPr>
      </w:pPr>
      <w:r>
        <w:t xml:space="preserve">제품 식별/추적성 관리 상태 확인</w:t>
      </w:r>
    </w:p>
    <w:p>
      <w:pPr>
        <w:pStyle w:val="Compact"/>
        <w:numPr>
          <w:ilvl w:val="0"/>
          <w:numId w:val="1010"/>
        </w:numPr>
      </w:pPr>
      <w:r>
        <w:t xml:space="preserve">부적합품 격리 관리 확인</w:t>
      </w:r>
    </w:p>
    <w:bookmarkEnd w:id="32"/>
    <w:bookmarkStart w:id="33" w:name="기록-검토"/>
    <w:p>
      <w:pPr>
        <w:pStyle w:val="Heading3"/>
      </w:pPr>
      <w:r>
        <w:t xml:space="preserve">8.4 기록 검토</w:t>
      </w:r>
    </w:p>
    <w:p>
      <w:pPr>
        <w:pStyle w:val="Compact"/>
        <w:numPr>
          <w:ilvl w:val="0"/>
          <w:numId w:val="1011"/>
        </w:numPr>
      </w:pPr>
      <w:r>
        <w:t xml:space="preserve">품질 기록(검사 성적서, 교정 기록, 교육 기록)</w:t>
      </w:r>
    </w:p>
    <w:p>
      <w:pPr>
        <w:pStyle w:val="Compact"/>
        <w:numPr>
          <w:ilvl w:val="0"/>
          <w:numId w:val="1011"/>
        </w:numPr>
      </w:pPr>
      <w:r>
        <w:t xml:space="preserve">시정조치 기록 (이전 심사 부적합 조치 포함)</w:t>
      </w:r>
    </w:p>
    <w:p>
      <w:pPr>
        <w:pStyle w:val="Compact"/>
        <w:numPr>
          <w:ilvl w:val="0"/>
          <w:numId w:val="1011"/>
        </w:numPr>
      </w:pPr>
      <w:r>
        <w:t xml:space="preserve">내부심사 및 경영검토 기록</w:t>
      </w:r>
    </w:p>
    <w:p>
      <w:pPr>
        <w:pStyle w:val="Compact"/>
        <w:numPr>
          <w:ilvl w:val="0"/>
          <w:numId w:val="1011"/>
        </w:numPr>
      </w:pPr>
      <w:r>
        <w:t xml:space="preserve">변경 관리 기록</w:t>
      </w:r>
    </w:p>
    <w:p>
      <w:pPr>
        <w:pStyle w:val="Compact"/>
        <w:numPr>
          <w:ilvl w:val="0"/>
          <w:numId w:val="1011"/>
        </w:numPr>
      </w:pPr>
      <w:r>
        <w:t xml:space="preserve">고객 클레임 처리 기록</w:t>
      </w:r>
    </w:p>
    <w:bookmarkEnd w:id="33"/>
    <w:bookmarkStart w:id="34" w:name="인터뷰"/>
    <w:p>
      <w:pPr>
        <w:pStyle w:val="Heading3"/>
      </w:pPr>
      <w:r>
        <w:t xml:space="preserve">8.5 인터뷰</w:t>
      </w:r>
    </w:p>
    <w:p>
      <w:pPr>
        <w:pStyle w:val="Compact"/>
        <w:numPr>
          <w:ilvl w:val="0"/>
          <w:numId w:val="1012"/>
        </w:numPr>
      </w:pPr>
      <w:r>
        <w:t xml:space="preserve">관리자 및 현장 작업자 대상 인터뷰 실시</w:t>
      </w:r>
    </w:p>
    <w:p>
      <w:pPr>
        <w:pStyle w:val="Compact"/>
        <w:numPr>
          <w:ilvl w:val="0"/>
          <w:numId w:val="1012"/>
        </w:numPr>
      </w:pPr>
      <w:r>
        <w:t xml:space="preserve">품질 방침/목표 인식 수준 확인</w:t>
      </w:r>
    </w:p>
    <w:p>
      <w:pPr>
        <w:pStyle w:val="Compact"/>
        <w:numPr>
          <w:ilvl w:val="0"/>
          <w:numId w:val="1012"/>
        </w:numPr>
      </w:pPr>
      <w:r>
        <w:t xml:space="preserve">비상 시 대응 절차 인지 여부 확인</w:t>
      </w:r>
    </w:p>
    <w:p>
      <w:pPr>
        <w:pStyle w:val="Compact"/>
        <w:numPr>
          <w:ilvl w:val="0"/>
          <w:numId w:val="1012"/>
        </w:numPr>
      </w:pPr>
      <w:r>
        <w:t xml:space="preserve">변경 관리 프로세스 이해도 확인</w:t>
      </w:r>
    </w:p>
    <w:bookmarkEnd w:id="34"/>
    <w:bookmarkStart w:id="35" w:name="시정조치-확인-follow-up"/>
    <w:p>
      <w:pPr>
        <w:pStyle w:val="Heading3"/>
      </w:pPr>
      <w:r>
        <w:t xml:space="preserve">8.6 시정조치 확인 (Follow-up)</w:t>
      </w:r>
    </w:p>
    <w:p>
      <w:pPr>
        <w:pStyle w:val="Compact"/>
        <w:numPr>
          <w:ilvl w:val="0"/>
          <w:numId w:val="1013"/>
        </w:numPr>
      </w:pPr>
      <w:r>
        <w:t xml:space="preserve">이전 심사에서 발행된 부적합 사항의 시정조치 이행 상태 확인</w:t>
      </w:r>
    </w:p>
    <w:p>
      <w:pPr>
        <w:pStyle w:val="Compact"/>
        <w:numPr>
          <w:ilvl w:val="0"/>
          <w:numId w:val="1013"/>
        </w:numPr>
      </w:pPr>
      <w:r>
        <w:t xml:space="preserve">시정조치의 효과성 검증 (재발 여부, 데이터 확인)</w:t>
      </w:r>
    </w:p>
    <w:p>
      <w:pPr>
        <w:pStyle w:val="Compact"/>
        <w:numPr>
          <w:ilvl w:val="0"/>
          <w:numId w:val="1013"/>
        </w:numPr>
      </w:pPr>
      <w:r>
        <w:t xml:space="preserve">미이행 항목은 심사 보고서에 재기록</w:t>
      </w:r>
    </w:p>
    <w:bookmarkEnd w:id="35"/>
    <w:bookmarkStart w:id="36" w:name="closing-meeting"/>
    <w:p>
      <w:pPr>
        <w:pStyle w:val="Heading3"/>
      </w:pPr>
      <w:r>
        <w:t xml:space="preserve">8.7 Closing Meeting</w:t>
      </w:r>
    </w:p>
    <w:p>
      <w:pPr>
        <w:pStyle w:val="Compact"/>
        <w:numPr>
          <w:ilvl w:val="0"/>
          <w:numId w:val="1014"/>
        </w:numPr>
      </w:pPr>
      <w:r>
        <w:t xml:space="preserve">심사 결과 요약 발표</w:t>
      </w:r>
    </w:p>
    <w:p>
      <w:pPr>
        <w:pStyle w:val="Compact"/>
        <w:numPr>
          <w:ilvl w:val="0"/>
          <w:numId w:val="1014"/>
        </w:numPr>
      </w:pPr>
      <w:r>
        <w:t xml:space="preserve">부적합 사항 및 관찰사항 설명</w:t>
      </w:r>
    </w:p>
    <w:p>
      <w:pPr>
        <w:pStyle w:val="Compact"/>
        <w:numPr>
          <w:ilvl w:val="0"/>
          <w:numId w:val="1014"/>
        </w:numPr>
      </w:pPr>
      <w:r>
        <w:t xml:space="preserve">시정조치 요구 기한 안내</w:t>
      </w:r>
    </w:p>
    <w:p>
      <w:pPr>
        <w:pStyle w:val="Compact"/>
        <w:numPr>
          <w:ilvl w:val="0"/>
          <w:numId w:val="1014"/>
        </w:numPr>
      </w:pPr>
      <w:r>
        <w:t xml:space="preserve">공급자 의견 청취 및 합의</w:t>
      </w:r>
    </w:p>
    <w:p>
      <w:pPr>
        <w:pStyle w:val="Compact"/>
        <w:numPr>
          <w:ilvl w:val="0"/>
          <w:numId w:val="1014"/>
        </w:numPr>
      </w:pPr>
      <w:r>
        <w:t xml:space="preserve">소요 시간: 약 30분</w:t>
      </w:r>
    </w:p>
    <w:bookmarkEnd w:id="36"/>
    <w:bookmarkEnd w:id="37"/>
    <w:bookmarkStart w:id="41" w:name="심사-채점-기준"/>
    <w:p>
      <w:pPr>
        <w:pStyle w:val="Heading2"/>
      </w:pPr>
      <w:r>
        <w:t xml:space="preserve">9. 심사 채점 기준</w:t>
      </w:r>
    </w:p>
    <w:bookmarkStart w:id="38" w:name="채점-체계"/>
    <w:p>
      <w:pPr>
        <w:pStyle w:val="Heading3"/>
      </w:pPr>
      <w:r>
        <w:t xml:space="preserve">9.1 채점 체계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점수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90~100점</w:t>
            </w:r>
          </w:p>
        </w:tc>
        <w:tc>
          <w:tcPr/>
          <w:p>
            <w:pPr>
              <w:pStyle w:val="Compact"/>
            </w:pPr>
            <w:r>
              <w:t xml:space="preserve">A (우수)</w:t>
            </w:r>
          </w:p>
        </w:tc>
        <w:tc>
          <w:tcPr/>
          <w:p>
            <w:pPr>
              <w:pStyle w:val="Compact"/>
            </w:pPr>
            <w:r>
              <w:t xml:space="preserve">합격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정기 심사 주기: 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80~89점</w:t>
            </w:r>
          </w:p>
        </w:tc>
        <w:tc>
          <w:tcPr/>
          <w:p>
            <w:pPr>
              <w:pStyle w:val="Compact"/>
            </w:pPr>
            <w:r>
              <w:t xml:space="preserve">B (양호)</w:t>
            </w:r>
          </w:p>
        </w:tc>
        <w:tc>
          <w:tcPr/>
          <w:p>
            <w:pPr>
              <w:pStyle w:val="Compact"/>
            </w:pPr>
            <w:r>
              <w:t xml:space="preserve">조건부 합격</w:t>
            </w:r>
          </w:p>
        </w:tc>
        <w:tc>
          <w:tcPr/>
          <w:p>
            <w:pPr>
              <w:pStyle w:val="Compact"/>
            </w:pPr>
            <w:r>
              <w:t xml:space="preserve">경미 부적합 시정 후 유지, 정기 심사: 연 2회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70~79점</w:t>
            </w:r>
          </w:p>
        </w:tc>
        <w:tc>
          <w:tcPr/>
          <w:p>
            <w:pPr>
              <w:pStyle w:val="Compact"/>
            </w:pPr>
            <w:r>
              <w:t xml:space="preserve">C (보통)</w:t>
            </w:r>
          </w:p>
        </w:tc>
        <w:tc>
          <w:tcPr/>
          <w:p>
            <w:pPr>
              <w:pStyle w:val="Compact"/>
            </w:pPr>
            <w:r>
              <w:t xml:space="preserve">조건부 합격</w:t>
            </w:r>
          </w:p>
        </w:tc>
        <w:tc>
          <w:tcPr/>
          <w:p>
            <w:pPr>
              <w:pStyle w:val="Compact"/>
            </w:pPr>
            <w:r>
              <w:t xml:space="preserve">시정조치 계획 제출 필수, 3개월 내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60~69점</w:t>
            </w:r>
          </w:p>
        </w:tc>
        <w:tc>
          <w:tcPr/>
          <w:p>
            <w:pPr>
              <w:pStyle w:val="Compact"/>
            </w:pPr>
            <w:r>
              <w:t xml:space="preserve">D (미흡)</w:t>
            </w:r>
          </w:p>
        </w:tc>
        <w:tc>
          <w:tcPr/>
          <w:p>
            <w:pPr>
              <w:pStyle w:val="Compact"/>
            </w:pPr>
            <w:r>
              <w:t xml:space="preserve">보류</w:t>
            </w:r>
          </w:p>
        </w:tc>
        <w:tc>
          <w:tcPr/>
          <w:p>
            <w:pPr>
              <w:pStyle w:val="Compact"/>
            </w:pPr>
            <w:r>
              <w:t xml:space="preserve">중대 시정조치 필요, 거래 축소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60점 미만</w:t>
            </w:r>
          </w:p>
        </w:tc>
        <w:tc>
          <w:tcPr/>
          <w:p>
            <w:pPr>
              <w:pStyle w:val="Compact"/>
            </w:pPr>
            <w:r>
              <w:t xml:space="preserve">F (부적격)</w:t>
            </w:r>
          </w:p>
        </w:tc>
        <w:tc>
          <w:tcPr/>
          <w:p>
            <w:pPr>
              <w:pStyle w:val="Compact"/>
            </w:pPr>
            <w:r>
              <w:t xml:space="preserve">불합격</w:t>
            </w:r>
          </w:p>
        </w:tc>
        <w:tc>
          <w:tcPr/>
          <w:p>
            <w:pPr>
              <w:pStyle w:val="Compact"/>
            </w:pPr>
            <w:r>
              <w:t xml:space="preserve">ASL 삭제 또는 거래 중단</w:t>
            </w:r>
          </w:p>
        </w:tc>
      </w:tr>
    </w:tbl>
    <w:bookmarkEnd w:id="38"/>
    <w:bookmarkStart w:id="39" w:name="채점-세부-기준"/>
    <w:p>
      <w:pPr>
        <w:pStyle w:val="Heading3"/>
      </w:pPr>
      <w:r>
        <w:t xml:space="preserve">9.2 채점 세부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품질경영시스템</w:t>
            </w:r>
          </w:p>
        </w:tc>
        <w:tc>
          <w:tcPr/>
          <w:p>
            <w:pPr>
              <w:pStyle w:val="Compact"/>
            </w:pPr>
            <w:r>
              <w:t xml:space="preserve">20점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구축 및 운영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관리</w:t>
            </w:r>
          </w:p>
        </w:tc>
        <w:tc>
          <w:tcPr/>
          <w:p>
            <w:pPr>
              <w:pStyle w:val="Compact"/>
            </w:pPr>
            <w:r>
              <w:t xml:space="preserve">25점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관리 체계, 작업표준, 설비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실적</w:t>
            </w:r>
          </w:p>
        </w:tc>
        <w:tc>
          <w:tcPr/>
          <w:p>
            <w:pPr>
              <w:pStyle w:val="Compact"/>
            </w:pPr>
            <w:r>
              <w:t xml:space="preserve">20점</w:t>
            </w:r>
          </w:p>
        </w:tc>
        <w:tc>
          <w:tcPr/>
          <w:p>
            <w:pPr>
              <w:pStyle w:val="Compact"/>
            </w:pPr>
            <w:r>
              <w:t xml:space="preserve">불합격률, 클레임, 시정조치 이행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관리</w:t>
            </w:r>
          </w:p>
        </w:tc>
        <w:tc>
          <w:tcPr/>
          <w:p>
            <w:pPr>
              <w:pStyle w:val="Compact"/>
            </w:pPr>
            <w:r>
              <w:t xml:space="preserve">15점</w:t>
            </w:r>
          </w:p>
        </w:tc>
        <w:tc>
          <w:tcPr/>
          <w:p>
            <w:pPr>
              <w:pStyle w:val="Compact"/>
            </w:pPr>
            <w:r>
              <w:t xml:space="preserve">납기 준수율, 생산 계획 적정성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추적성/기록 관리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  <w:tc>
          <w:tcPr/>
          <w:p>
            <w:pPr>
              <w:pStyle w:val="Compact"/>
            </w:pPr>
            <w:r>
              <w:t xml:space="preserve">로트 추적, 기록 보관, 문서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환경/안전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  <w:tc>
          <w:tcPr/>
          <w:p>
            <w:pPr>
              <w:pStyle w:val="Compact"/>
            </w:pPr>
            <w:r>
              <w:t xml:space="preserve">정리정돈, 안전, FOD 관리</w:t>
            </w:r>
          </w:p>
        </w:tc>
      </w:tr>
    </w:tbl>
    <w:bookmarkEnd w:id="39"/>
    <w:bookmarkStart w:id="40" w:name="부적합-감점-기준"/>
    <w:p>
      <w:pPr>
        <w:pStyle w:val="Heading3"/>
      </w:pPr>
      <w:r>
        <w:t xml:space="preserve">9.3 부적합 감점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유형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중대 부적합 (Major NC)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영역 배점의 50% 이상 감점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경미 부적합 (Minor NC)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영역 배점의 20~30% 감점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관찰사항 (OBS)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감점 없음 (개선 권고)</w:t>
            </w:r>
          </w:p>
        </w:tc>
      </w:tr>
    </w:tbl>
    <w:bookmarkEnd w:id="40"/>
    <w:bookmarkEnd w:id="41"/>
    <w:bookmarkStart w:id="44" w:name="심사-보고서-작성"/>
    <w:p>
      <w:pPr>
        <w:pStyle w:val="Heading2"/>
      </w:pPr>
      <w:r>
        <w:t xml:space="preserve">10. 심사 보고서 작성</w:t>
      </w:r>
    </w:p>
    <w:bookmarkStart w:id="42" w:name="보고서-구성"/>
    <w:p>
      <w:pPr>
        <w:pStyle w:val="Heading3"/>
      </w:pPr>
      <w:r>
        <w:t xml:space="preserve">10.1 보고서 구성</w:t>
      </w:r>
    </w:p>
    <w:p>
      <w:pPr>
        <w:pStyle w:val="FirstParagraph"/>
      </w:pPr>
      <w:r>
        <w:t xml:space="preserve">심사 보고서(QF-808-02)에는 아래 내용을 포함한다.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98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섹션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983" w:type="dxa"/>
          </w:tcPr>
          <w:p>
            <w:pPr>
              <w:pStyle w:val="Compact"/>
            </w:pPr>
            <w:r>
              <w:t xml:space="preserve">심사 개요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공급자명, 심사일, 심사 유형, 심사원, 심사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결과 요약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총점, 등급,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사항</w:t>
            </w:r>
          </w:p>
        </w:tc>
        <w:tc>
          <w:tcPr>
            <w:tcW w:w="5805" w:type="dxa"/>
          </w:tcPr>
          <w:p>
            <w:pPr>
              <w:pStyle w:val="Compact"/>
            </w:pPr>
            <w:r>
              <w:t xml:space="preserve">NC 번호, 유형(Major/Minor), 해당 조항, 부적합 내용, 객관적 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관찰사항</w:t>
            </w:r>
          </w:p>
        </w:tc>
        <w:tc>
          <w:tcPr/>
          <w:p>
            <w:pPr>
              <w:pStyle w:val="Compact"/>
            </w:pPr>
            <w:r>
              <w:t xml:space="preserve">개선 권고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공급자의 우수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약점</w:t>
            </w:r>
          </w:p>
        </w:tc>
        <w:tc>
          <w:tcPr/>
          <w:p>
            <w:pPr>
              <w:pStyle w:val="Compact"/>
            </w:pPr>
            <w:r>
              <w:t xml:space="preserve">개선이 필요한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심사 Follow-up</w:t>
            </w:r>
          </w:p>
        </w:tc>
        <w:tc>
          <w:tcPr/>
          <w:p>
            <w:pPr>
              <w:pStyle w:val="Compact"/>
            </w:pPr>
            <w:r>
              <w:t xml:space="preserve">이전 부적합 시정조치 이행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종합 판정</w:t>
            </w:r>
          </w:p>
        </w:tc>
        <w:tc>
          <w:tcPr/>
          <w:p>
            <w:pPr>
              <w:pStyle w:val="Compact"/>
            </w:pPr>
            <w:r>
              <w:t xml:space="preserve">ASL 유지/조건부/삭제 권고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첨부</w:t>
            </w:r>
          </w:p>
        </w:tc>
        <w:tc>
          <w:tcPr/>
          <w:p>
            <w:pPr>
              <w:pStyle w:val="Compact"/>
            </w:pPr>
            <w:r>
              <w:t xml:space="preserve">체크리스트, 사진, 증빙 자료</w:t>
            </w:r>
          </w:p>
        </w:tc>
      </w:tr>
    </w:tbl>
    <w:bookmarkEnd w:id="42"/>
    <w:bookmarkStart w:id="43" w:name="보고서-제출-기한"/>
    <w:p>
      <w:pPr>
        <w:pStyle w:val="Heading3"/>
      </w:pPr>
      <w:r>
        <w:t xml:space="preserve">10.2 보고서 제출 기한</w:t>
      </w:r>
    </w:p>
    <w:p>
      <w:pPr>
        <w:pStyle w:val="Compact"/>
        <w:numPr>
          <w:ilvl w:val="0"/>
          <w:numId w:val="1015"/>
        </w:numPr>
      </w:pPr>
      <w:r>
        <w:t xml:space="preserve">심사 완료 후 5영업일 이내 심사 보고서 작성 완료</w:t>
      </w:r>
    </w:p>
    <w:p>
      <w:pPr>
        <w:pStyle w:val="Compact"/>
        <w:numPr>
          <w:ilvl w:val="0"/>
          <w:numId w:val="1015"/>
        </w:numPr>
      </w:pPr>
      <w:r>
        <w:t xml:space="preserve">품질팀장 검토 및 승인 후 공급자에게 전달</w:t>
      </w:r>
    </w:p>
    <w:bookmarkEnd w:id="43"/>
    <w:bookmarkEnd w:id="44"/>
    <w:bookmarkStart w:id="48" w:name="사후-관리"/>
    <w:p>
      <w:pPr>
        <w:pStyle w:val="Heading2"/>
      </w:pPr>
      <w:r>
        <w:t xml:space="preserve">11. 사후 관리</w:t>
      </w:r>
    </w:p>
    <w:bookmarkStart w:id="45" w:name="시정조치-요구"/>
    <w:p>
      <w:pPr>
        <w:pStyle w:val="Heading3"/>
      </w:pPr>
      <w:r>
        <w:t xml:space="preserve">11.1 시정조치 요구</w:t>
      </w:r>
    </w:p>
    <w:p>
      <w:pPr>
        <w:pStyle w:val="Compact"/>
        <w:numPr>
          <w:ilvl w:val="0"/>
          <w:numId w:val="1016"/>
        </w:numPr>
      </w:pPr>
      <w:r>
        <w:t xml:space="preserve">부적합 사항에 대해 SCAR(QF-808-03) 발행</w:t>
      </w:r>
    </w:p>
    <w:p>
      <w:pPr>
        <w:pStyle w:val="Compact"/>
        <w:numPr>
          <w:ilvl w:val="0"/>
          <w:numId w:val="1016"/>
        </w:numPr>
      </w:pPr>
      <w:r>
        <w:t xml:space="preserve">Major NC: 30일 이내 시정조치 완료 요구</w:t>
      </w:r>
    </w:p>
    <w:p>
      <w:pPr>
        <w:pStyle w:val="Compact"/>
        <w:numPr>
          <w:ilvl w:val="0"/>
          <w:numId w:val="1016"/>
        </w:numPr>
      </w:pPr>
      <w:r>
        <w:t xml:space="preserve">Minor NC: 60일 이내 시정조치 완료 요구</w:t>
      </w:r>
    </w:p>
    <w:p>
      <w:pPr>
        <w:pStyle w:val="Compact"/>
        <w:numPr>
          <w:ilvl w:val="0"/>
          <w:numId w:val="1016"/>
        </w:numPr>
      </w:pPr>
      <w:r>
        <w:t xml:space="preserve">시정조치 내용: 원인 분석, 시정 조치, 재발 방지 대책</w:t>
      </w:r>
    </w:p>
    <w:bookmarkEnd w:id="45"/>
    <w:bookmarkStart w:id="46" w:name="follow-up-심사"/>
    <w:p>
      <w:pPr>
        <w:pStyle w:val="Heading3"/>
      </w:pPr>
      <w:r>
        <w:t xml:space="preserve">11.2 Follow-up 심사</w:t>
      </w:r>
    </w:p>
    <w:p>
      <w:pPr>
        <w:pStyle w:val="Compact"/>
        <w:numPr>
          <w:ilvl w:val="0"/>
          <w:numId w:val="1017"/>
        </w:numPr>
      </w:pPr>
      <w:r>
        <w:t xml:space="preserve">Major NC 발생 공급자: 시정조치 완료 후 3개월 이내 Follow-up 심사 실시</w:t>
      </w:r>
    </w:p>
    <w:p>
      <w:pPr>
        <w:pStyle w:val="Compact"/>
        <w:numPr>
          <w:ilvl w:val="0"/>
          <w:numId w:val="1017"/>
        </w:numPr>
      </w:pPr>
      <w:r>
        <w:t xml:space="preserve">Follow-up 범위: 부적합 사항 시정조치 이행 및 효과성 확인</w:t>
      </w:r>
    </w:p>
    <w:p>
      <w:pPr>
        <w:pStyle w:val="Compact"/>
        <w:numPr>
          <w:ilvl w:val="0"/>
          <w:numId w:val="1017"/>
        </w:numPr>
      </w:pPr>
      <w:r>
        <w:t xml:space="preserve">Follow-up 결과에 따라 ASL 등급 재평가</w:t>
      </w:r>
    </w:p>
    <w:bookmarkEnd w:id="46"/>
    <w:bookmarkStart w:id="47" w:name="asl-등급-반영"/>
    <w:p>
      <w:pPr>
        <w:pStyle w:val="Heading3"/>
      </w:pPr>
      <w:r>
        <w:t xml:space="preserve">11.3 ASL 등급 반영</w:t>
      </w:r>
    </w:p>
    <w:p>
      <w:pPr>
        <w:pStyle w:val="Compact"/>
        <w:numPr>
          <w:ilvl w:val="0"/>
          <w:numId w:val="1018"/>
        </w:numPr>
      </w:pPr>
      <w:r>
        <w:t xml:space="preserve">심사 결과를 ASL(QF-808-04)에 반영한다.</w:t>
      </w:r>
    </w:p>
    <w:p>
      <w:pPr>
        <w:pStyle w:val="Compact"/>
        <w:numPr>
          <w:ilvl w:val="0"/>
          <w:numId w:val="1018"/>
        </w:numPr>
      </w:pPr>
      <w:r>
        <w:t xml:space="preserve">등급 변경 시 구매 부서 및 관련 부서에 통보한다.</w:t>
      </w:r>
    </w:p>
    <w:p>
      <w:pPr>
        <w:pStyle w:val="Compact"/>
        <w:numPr>
          <w:ilvl w:val="0"/>
          <w:numId w:val="1018"/>
        </w:numPr>
      </w:pPr>
      <w:r>
        <w:t xml:space="preserve">D등급 이하 공급자는 대체 공급자 확보 계획을 수립한다.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등급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ASL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 유지, 우대 적용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 유지, 모니터링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ASL 유지, 시정조치 이행 확인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 보류, 거래 축소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ASL 삭제 또는 거래 중단</w:t>
            </w:r>
          </w:p>
        </w:tc>
      </w:tr>
    </w:tbl>
    <w:bookmarkEnd w:id="47"/>
    <w:bookmarkEnd w:id="48"/>
    <w:bookmarkStart w:id="53" w:name="원격-심사remote-audit-수행-방법"/>
    <w:p>
      <w:pPr>
        <w:pStyle w:val="Heading2"/>
      </w:pPr>
      <w:r>
        <w:t xml:space="preserve">12. 원격 심사(Remote Audit) 수행 방법</w:t>
      </w:r>
    </w:p>
    <w:bookmarkStart w:id="49" w:name="원격-심사-적용-조건"/>
    <w:p>
      <w:pPr>
        <w:pStyle w:val="Heading3"/>
      </w:pPr>
      <w:r>
        <w:t xml:space="preserve">12.1 원격 심사 적용 조건</w:t>
      </w:r>
    </w:p>
    <w:p>
      <w:pPr>
        <w:pStyle w:val="Compact"/>
        <w:numPr>
          <w:ilvl w:val="0"/>
          <w:numId w:val="1019"/>
        </w:numPr>
      </w:pPr>
      <w:r>
        <w:t xml:space="preserve">코로나-19 등 불가항력으로 현장 방문이 불가한 경우</w:t>
      </w:r>
    </w:p>
    <w:p>
      <w:pPr>
        <w:pStyle w:val="Compact"/>
        <w:numPr>
          <w:ilvl w:val="0"/>
          <w:numId w:val="1019"/>
        </w:numPr>
      </w:pPr>
      <w:r>
        <w:t xml:space="preserve">지리적으로 원격지에 위치하여 현장 심사 비용이 과도한 경우</w:t>
      </w:r>
    </w:p>
    <w:p>
      <w:pPr>
        <w:pStyle w:val="Compact"/>
        <w:numPr>
          <w:ilvl w:val="0"/>
          <w:numId w:val="1019"/>
        </w:numPr>
      </w:pPr>
      <w:r>
        <w:t xml:space="preserve">정기 심사 중 경미한 범위의 Follow-up 심사</w:t>
      </w:r>
    </w:p>
    <w:p>
      <w:pPr>
        <w:pStyle w:val="Compact"/>
        <w:numPr>
          <w:ilvl w:val="0"/>
          <w:numId w:val="1019"/>
        </w:numPr>
      </w:pPr>
      <w:r>
        <w:t xml:space="preserve">품질팀장 승인 필요</w:t>
      </w:r>
    </w:p>
    <w:bookmarkEnd w:id="49"/>
    <w:bookmarkStart w:id="50" w:name="원격-심사-방법"/>
    <w:p>
      <w:pPr>
        <w:pStyle w:val="Heading3"/>
      </w:pPr>
      <w:r>
        <w:t xml:space="preserve">12.2 원격 심사 방법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화상 회의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Zoom, Teams 등 활용 (카메라 필수)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확인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공급자 담당자가 카메라로 현장 실시간 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검토</w:t>
            </w:r>
          </w:p>
        </w:tc>
        <w:tc>
          <w:tcPr/>
          <w:p>
            <w:pPr>
              <w:pStyle w:val="Compact"/>
            </w:pPr>
            <w:r>
              <w:t xml:space="preserve">사전 문서 송부 또는 화면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증빙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스크린샷, 사진, 동영상 기록</w:t>
            </w:r>
          </w:p>
        </w:tc>
      </w:tr>
    </w:tbl>
    <w:bookmarkEnd w:id="50"/>
    <w:bookmarkStart w:id="51" w:name="원격-심사-제한사항"/>
    <w:p>
      <w:pPr>
        <w:pStyle w:val="Heading3"/>
      </w:pPr>
      <w:r>
        <w:t xml:space="preserve">12.3 원격 심사 제한사항</w:t>
      </w:r>
    </w:p>
    <w:p>
      <w:pPr>
        <w:pStyle w:val="Compact"/>
        <w:numPr>
          <w:ilvl w:val="0"/>
          <w:numId w:val="1020"/>
        </w:numPr>
      </w:pPr>
      <w:r>
        <w:t xml:space="preserve">신규 등재 심사는 원격 심사 단독으로 수행 불가 (현장 심사 병행 필수)</w:t>
      </w:r>
    </w:p>
    <w:p>
      <w:pPr>
        <w:pStyle w:val="Compact"/>
        <w:numPr>
          <w:ilvl w:val="0"/>
          <w:numId w:val="1020"/>
        </w:numPr>
      </w:pPr>
      <w:r>
        <w:t xml:space="preserve">특수공정 공급자는 현장 심사를 원칙으로 한다.</w:t>
      </w:r>
    </w:p>
    <w:p>
      <w:pPr>
        <w:pStyle w:val="Compact"/>
        <w:numPr>
          <w:ilvl w:val="0"/>
          <w:numId w:val="1020"/>
        </w:numPr>
      </w:pPr>
      <w:r>
        <w:t xml:space="preserve">원격 심사 시 확인이 불충분한 항목은</w:t>
      </w:r>
      <w:r>
        <w:t xml:space="preserve"> </w:t>
      </w:r>
      <w:r>
        <w:t xml:space="preserve">“확인 불가”</w:t>
      </w:r>
      <w:r>
        <w:t xml:space="preserve">로 기록하고, 현장 심사 시 재확인</w:t>
      </w:r>
    </w:p>
    <w:bookmarkEnd w:id="51"/>
    <w:bookmarkStart w:id="52" w:name="원격-심사-기록"/>
    <w:p>
      <w:pPr>
        <w:pStyle w:val="Heading3"/>
      </w:pPr>
      <w:r>
        <w:t xml:space="preserve">12.4 원격 심사 기록</w:t>
      </w:r>
    </w:p>
    <w:p>
      <w:pPr>
        <w:pStyle w:val="Compact"/>
        <w:numPr>
          <w:ilvl w:val="0"/>
          <w:numId w:val="1021"/>
        </w:numPr>
      </w:pPr>
      <w:r>
        <w:t xml:space="preserve">화상 회의 녹화본 보관 (공급자 동의 하)</w:t>
      </w:r>
    </w:p>
    <w:p>
      <w:pPr>
        <w:pStyle w:val="Compact"/>
        <w:numPr>
          <w:ilvl w:val="0"/>
          <w:numId w:val="1021"/>
        </w:numPr>
      </w:pPr>
      <w:r>
        <w:t xml:space="preserve">심사 보고서에</w:t>
      </w:r>
      <w:r>
        <w:t xml:space="preserve"> </w:t>
      </w:r>
      <w:r>
        <w:t xml:space="preserve">“원격 심사”</w:t>
      </w:r>
      <w:r>
        <w:t xml:space="preserve"> </w:t>
      </w:r>
      <w:r>
        <w:t xml:space="preserve">명시</w:t>
      </w:r>
    </w:p>
    <w:p>
      <w:pPr>
        <w:pStyle w:val="Compact"/>
        <w:numPr>
          <w:ilvl w:val="0"/>
          <w:numId w:val="1021"/>
        </w:numPr>
      </w:pPr>
      <w:r>
        <w:t xml:space="preserve">확인 제한 항목 별도 기록</w:t>
      </w:r>
    </w:p>
    <w:bookmarkEnd w:id="52"/>
    <w:bookmarkEnd w:id="53"/>
    <w:bookmarkStart w:id="54" w:name="주의사항"/>
    <w:p>
      <w:pPr>
        <w:pStyle w:val="Heading2"/>
      </w:pPr>
      <w:r>
        <w:t xml:space="preserve">13. 주의사항</w:t>
      </w:r>
    </w:p>
    <w:p>
      <w:pPr>
        <w:pStyle w:val="Compact"/>
        <w:numPr>
          <w:ilvl w:val="0"/>
          <w:numId w:val="1022"/>
        </w:numPr>
      </w:pPr>
      <w:r>
        <w:t xml:space="preserve">심사 시 객관적 증거(기록, 데이터, 현장 확인)에 근거하여 판정한다. 주관적 판단 금지.</w:t>
      </w:r>
    </w:p>
    <w:p>
      <w:pPr>
        <w:pStyle w:val="Compact"/>
        <w:numPr>
          <w:ilvl w:val="0"/>
          <w:numId w:val="1022"/>
        </w:numPr>
      </w:pPr>
      <w:r>
        <w:t xml:space="preserve">심사원은 피심사 공급자로부터 금품, 접대를 수수하지 않는다.</w:t>
      </w:r>
    </w:p>
    <w:p>
      <w:pPr>
        <w:pStyle w:val="Compact"/>
        <w:numPr>
          <w:ilvl w:val="0"/>
          <w:numId w:val="1022"/>
        </w:numPr>
      </w:pPr>
      <w:r>
        <w:t xml:space="preserve">공급자의 영업 비밀에 해당하는 정보는 비밀 유지 의무를 준수한다.</w:t>
      </w:r>
    </w:p>
    <w:p>
      <w:pPr>
        <w:pStyle w:val="Compact"/>
        <w:numPr>
          <w:ilvl w:val="0"/>
          <w:numId w:val="1022"/>
        </w:numPr>
      </w:pPr>
      <w:r>
        <w:t xml:space="preserve">심사 중 발견된 안전 위험 사항은 즉시 공급자에게 통보한다.</w:t>
      </w:r>
    </w:p>
    <w:p>
      <w:pPr>
        <w:pStyle w:val="Compact"/>
        <w:numPr>
          <w:ilvl w:val="0"/>
          <w:numId w:val="1022"/>
        </w:numPr>
      </w:pPr>
      <w:r>
        <w:t xml:space="preserve">심사 결과는 관련 부서(구매, 품질, 기술) 간 공유하여 공급자 관리에 활용한다.</w:t>
      </w:r>
    </w:p>
    <w:p>
      <w:pPr>
        <w:pStyle w:val="Compact"/>
        <w:numPr>
          <w:ilvl w:val="0"/>
          <w:numId w:val="1022"/>
        </w:numPr>
      </w:pPr>
      <w:r>
        <w:t xml:space="preserve">심사 체크리스트는 AS9100D 개정 또는 고객 요구사항 변경 시 갱신한다.</w:t>
      </w:r>
    </w:p>
    <w:p>
      <w:pPr>
        <w:pStyle w:val="Compact"/>
        <w:numPr>
          <w:ilvl w:val="0"/>
          <w:numId w:val="1022"/>
        </w:numPr>
      </w:pPr>
      <w:r>
        <w:t xml:space="preserve">심사 기록은 최소 7년간 보관한다 (항공우주 규정 요건).</w:t>
      </w:r>
    </w:p>
    <w:p>
      <w:pPr>
        <w:pStyle w:val="Compact"/>
        <w:numPr>
          <w:ilvl w:val="0"/>
          <w:numId w:val="1022"/>
        </w:numPr>
      </w:pPr>
      <w:r>
        <w:t xml:space="preserve">모든 심사원은 연 1회 이상 심사원 역량 강화 교육을 이수한다.</w:t>
      </w:r>
    </w:p>
    <w:p>
      <w:pPr>
        <w:pStyle w:val="Compact"/>
        <w:numPr>
          <w:ilvl w:val="0"/>
          <w:numId w:val="1022"/>
        </w:numPr>
      </w:pPr>
      <w:r>
        <w:t xml:space="preserve">공급자가 심사에 비협조적인 경우 ASL 등급 하향 조정을 검토한다.</w:t>
      </w:r>
    </w:p>
    <w:p>
      <w:pPr>
        <w:pStyle w:val="Compact"/>
        <w:numPr>
          <w:ilvl w:val="0"/>
          <w:numId w:val="1022"/>
        </w:numPr>
      </w:pPr>
      <w:r>
        <w:t xml:space="preserve">고객 또는 인증기관의 공급자 심사 동행 요구 시 적극 협조한다.</w:t>
      </w:r>
    </w:p>
    <w:p>
      <w:pPr>
        <w:pStyle w:val="BlockText"/>
      </w:pPr>
      <w:r>
        <w:rPr>
          <w:b/>
          <w:bCs/>
        </w:rPr>
        <w:t xml:space="preserve">문서 끝</w:t>
      </w:r>
      <w:r>
        <w:t xml:space="preserve"> </w:t>
      </w:r>
      <w:r>
        <w:t xml:space="preserve">| WI-814-01 Rev. 0</w:t>
      </w:r>
    </w:p>
    <w:bookmarkEnd w:id="54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공급자 심사 수행 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공급자 심사 수행 지침서</w:t>
    </w:r>
    <w:r>
      <w:tab/>
    </w:r>
    <w:r>
      <w:rPr>
        <w:sz w:val="18"/>
      </w:rPr>
      <w:t>WI-814-01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공급자 심사 수행 지침서</dc:title>
  <dc:creator/>
  <cp:keywords/>
  <dcterms:created xsi:type="dcterms:W3CDTF">2026-04-10T08:21:11Z</dcterms:created>
  <dcterms:modified xsi:type="dcterms:W3CDTF">2026-04-10T08:21:11Z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WI-814-01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