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CA6F" w14:textId="77777777" w:rsidR="000C6B6D" w:rsidRDefault="00EA5CFF">
      <w:r>
        <w:rPr>
          <w:noProof/>
        </w:rPr>
        <w:drawing>
          <wp:anchor distT="0" distB="0" distL="114300" distR="114300" simplePos="0" relativeHeight="251661312" behindDoc="0" locked="0" layoutInCell="1" allowOverlap="1" wp14:anchorId="7A2282C9" wp14:editId="19004CB6">
            <wp:simplePos x="0" y="0"/>
            <wp:positionH relativeFrom="column">
              <wp:posOffset>-1090295</wp:posOffset>
            </wp:positionH>
            <wp:positionV relativeFrom="paragraph">
              <wp:posOffset>-911860</wp:posOffset>
            </wp:positionV>
            <wp:extent cx="7474585" cy="1057275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79153" cy="10579409"/>
                    </a:xfrm>
                    <a:prstGeom prst="rect">
                      <a:avLst/>
                    </a:prstGeom>
                  </pic:spPr>
                </pic:pic>
              </a:graphicData>
            </a:graphic>
          </wp:anchor>
        </w:drawing>
      </w:r>
    </w:p>
    <w:sdt>
      <w:sdtPr>
        <w:id w:val="7800924"/>
      </w:sdtPr>
      <w:sdtEndPr>
        <w:rPr>
          <w:rFonts w:ascii="Microsoft YaHei" w:eastAsia="Microsoft YaHei" w:hAnsi="Microsoft YaHei"/>
          <w:bCs/>
          <w:color w:val="262626" w:themeColor="text1" w:themeTint="D9"/>
        </w:rPr>
      </w:sdtEndPr>
      <w:sdtContent>
        <w:p w14:paraId="5FD7E0EF" w14:textId="77777777" w:rsidR="000C6B6D" w:rsidRDefault="000C6B6D"/>
        <w:p w14:paraId="77DD1E24" w14:textId="77777777" w:rsidR="000C6B6D" w:rsidRDefault="000C6B6D"/>
        <w:p w14:paraId="78DA4BCD" w14:textId="77777777" w:rsidR="000C6B6D" w:rsidRDefault="00EA5CFF">
          <w:pPr>
            <w:widowControl/>
            <w:jc w:val="left"/>
            <w:rPr>
              <w:rFonts w:ascii="Microsoft YaHei" w:eastAsia="Microsoft YaHei" w:hAnsi="Microsoft YaHei"/>
              <w:bCs/>
              <w:color w:val="262626" w:themeColor="text1" w:themeTint="D9"/>
            </w:rPr>
          </w:pPr>
          <w:r>
            <w:rPr>
              <w:rFonts w:ascii="Microsoft YaHei" w:eastAsia="Microsoft YaHei" w:hAnsi="Microsoft YaHei"/>
              <w:bCs/>
              <w:noProof/>
              <w:color w:val="262626" w:themeColor="text1" w:themeTint="D9"/>
            </w:rPr>
            <mc:AlternateContent>
              <mc:Choice Requires="wps">
                <w:drawing>
                  <wp:anchor distT="0" distB="0" distL="114300" distR="114300" simplePos="0" relativeHeight="251663360" behindDoc="0" locked="0" layoutInCell="1" allowOverlap="1" wp14:anchorId="3B8BA6FA" wp14:editId="77919BE2">
                    <wp:simplePos x="0" y="0"/>
                    <wp:positionH relativeFrom="column">
                      <wp:posOffset>2038350</wp:posOffset>
                    </wp:positionH>
                    <wp:positionV relativeFrom="paragraph">
                      <wp:posOffset>7634605</wp:posOffset>
                    </wp:positionV>
                    <wp:extent cx="914400" cy="409575"/>
                    <wp:effectExtent l="0" t="0" r="8255" b="9525"/>
                    <wp:wrapNone/>
                    <wp:docPr id="2" name="文本框 2"/>
                    <wp:cNvGraphicFramePr/>
                    <a:graphic xmlns:a="http://schemas.openxmlformats.org/drawingml/2006/main">
                      <a:graphicData uri="http://schemas.microsoft.com/office/word/2010/wordprocessingShape">
                        <wps:wsp>
                          <wps:cNvSpPr txBox="1"/>
                          <wps:spPr>
                            <a:xfrm>
                              <a:off x="0" y="0"/>
                              <a:ext cx="91440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53188B" w14:textId="77777777" w:rsidR="000C6B6D" w:rsidRDefault="000C6B6D">
                                <w:pPr>
                                  <w:rPr>
                                    <w:rFonts w:eastAsia="Microsoft YaHei"/>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type w14:anchorId="3B8BA6FA" id="_x0000_t202" coordsize="21600,21600" o:spt="202" path="m,l,21600r21600,l21600,xe">
                    <v:stroke joinstyle="miter"/>
                    <v:path gradientshapeok="t" o:connecttype="rect"/>
                  </v:shapetype>
                  <v:shape id="文本框 2" o:spid="_x0000_s1026" type="#_x0000_t202" style="position:absolute;margin-left:160.5pt;margin-top:601.15pt;width:1in;height:32.2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" fillcolor="white [3201]" stroked="f" strokeweight=".5pt">
                    <v:textbox>
                      <w:txbxContent>
                        <w:p w14:paraId="2C53188B" w14:textId="77777777" w:rsidR="000C6B6D" w:rsidRDefault="000C6B6D">
                          <w:pPr>
                            <w:rPr>
                              <w:rFonts w:eastAsia="Microsoft YaHei"/>
                            </w:rPr>
                          </w:pPr>
                        </w:p>
                      </w:txbxContent>
                    </v:textbox>
                  </v:shape>
                </w:pict>
              </mc:Fallback>
            </mc:AlternateContent>
          </w:r>
          <w:r>
            <w:rPr>
              <w:rFonts w:ascii="Microsoft YaHei" w:eastAsia="Microsoft YaHei" w:hAnsi="Microsoft YaHei"/>
              <w:bCs/>
              <w:noProof/>
              <w:color w:val="262626" w:themeColor="text1" w:themeTint="D9"/>
            </w:rPr>
            <mc:AlternateContent>
              <mc:Choice Requires="wps">
                <w:drawing>
                  <wp:anchor distT="0" distB="0" distL="114300" distR="114300" simplePos="0" relativeHeight="251662336" behindDoc="0" locked="0" layoutInCell="1" allowOverlap="1" wp14:anchorId="28162FDA" wp14:editId="763696AF">
                    <wp:simplePos x="0" y="0"/>
                    <wp:positionH relativeFrom="column">
                      <wp:posOffset>1562100</wp:posOffset>
                    </wp:positionH>
                    <wp:positionV relativeFrom="paragraph">
                      <wp:posOffset>6939915</wp:posOffset>
                    </wp:positionV>
                    <wp:extent cx="914400" cy="409575"/>
                    <wp:effectExtent l="0" t="0" r="8255" b="9525"/>
                    <wp:wrapNone/>
                    <wp:docPr id="6" name="文本框 6"/>
                    <wp:cNvGraphicFramePr/>
                    <a:graphic xmlns:a="http://schemas.openxmlformats.org/drawingml/2006/main">
                      <a:graphicData uri="http://schemas.microsoft.com/office/word/2010/wordprocessingShape">
                        <wps:wsp>
                          <wps:cNvSpPr txBox="1"/>
                          <wps:spPr>
                            <a:xfrm>
                              <a:off x="0" y="0"/>
                              <a:ext cx="91440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822C90" w14:textId="77777777" w:rsidR="000C6B6D" w:rsidRDefault="000C6B6D">
                                <w:pPr>
                                  <w:rPr>
                                    <w:rFonts w:eastAsia="Microsoft YaHei"/>
                                    <w:color w:val="FF0000"/>
                                  </w:rPr>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8162FDA" id="文本框 6" o:spid="_x0000_s1027" type="#_x0000_t202" style="position:absolute;margin-left:123pt;margin-top:546.45pt;width:1in;height:32.2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" fillcolor="white [3201]" stroked="f" strokeweight=".5pt">
                    <v:textbox>
                      <w:txbxContent>
                        <w:p w14:paraId="00822C90" w14:textId="77777777" w:rsidR="000C6B6D" w:rsidRDefault="000C6B6D">
                          <w:pPr>
                            <w:rPr>
                              <w:rFonts w:eastAsia="Microsoft YaHei"/>
                              <w:color w:val="FF0000"/>
                            </w:rPr>
                          </w:pPr>
                        </w:p>
                      </w:txbxContent>
                    </v:textbox>
                  </v:shape>
                </w:pict>
              </mc:Fallback>
            </mc:AlternateContent>
          </w:r>
          <w:r>
            <w:rPr>
              <w:rFonts w:ascii="Microsoft YaHei" w:eastAsia="Microsoft YaHei" w:hAnsi="Microsoft YaHei"/>
              <w:bCs/>
              <w:color w:val="262626" w:themeColor="text1" w:themeTint="D9"/>
            </w:rPr>
            <w:br w:type="page"/>
          </w:r>
        </w:p>
      </w:sdtContent>
    </w:sdt>
    <w:p w14:paraId="699AFA12" w14:textId="77777777" w:rsidR="000C6B6D" w:rsidRDefault="00EA5CFF">
      <w:pPr>
        <w:widowControl/>
        <w:jc w:val="center"/>
        <w:rPr>
          <w:rFonts w:ascii="Microsoft YaHei" w:eastAsia="Microsoft YaHei" w:hAnsi="Microsoft YaHei"/>
          <w:bCs/>
          <w:color w:val="262626" w:themeColor="text1" w:themeTint="D9"/>
          <w:sz w:val="44"/>
          <w:szCs w:val="44"/>
        </w:rPr>
      </w:pPr>
      <w:r>
        <w:rPr>
          <w:rFonts w:ascii="Microsoft YaHei" w:eastAsia="Microsoft YaHei" w:hAnsi="Microsoft YaHei"/>
          <w:bCs/>
          <w:color w:val="262626" w:themeColor="text1" w:themeTint="D9"/>
          <w:sz w:val="44"/>
          <w:szCs w:val="44"/>
        </w:rPr>
        <w:lastRenderedPageBreak/>
        <w:t>销售</w:t>
      </w:r>
      <w:r>
        <w:rPr>
          <w:rFonts w:ascii="Microsoft YaHei" w:eastAsia="Microsoft YaHei" w:hAnsi="Microsoft YaHei" w:hint="eastAsia"/>
          <w:bCs/>
          <w:color w:val="262626" w:themeColor="text1" w:themeTint="D9"/>
          <w:sz w:val="44"/>
          <w:szCs w:val="44"/>
        </w:rPr>
        <w:t>与服务</w:t>
      </w:r>
      <w:r>
        <w:rPr>
          <w:rFonts w:ascii="Microsoft YaHei" w:eastAsia="Microsoft YaHei" w:hAnsi="Microsoft YaHei"/>
          <w:bCs/>
          <w:color w:val="262626" w:themeColor="text1" w:themeTint="D9"/>
          <w:sz w:val="44"/>
          <w:szCs w:val="44"/>
        </w:rPr>
        <w:t>合同</w:t>
      </w:r>
    </w:p>
    <w:p w14:paraId="79787574" w14:textId="77777777" w:rsidR="000C6B6D" w:rsidRDefault="00EA5CFF">
      <w:pPr>
        <w:jc w:val="right"/>
        <w:rPr>
          <w:rFonts w:ascii="Microsoft YaHei" w:eastAsia="Microsoft YaHei" w:hAnsi="Microsoft YaHei"/>
          <w:bCs/>
          <w:color w:val="262626" w:themeColor="text1" w:themeTint="D9"/>
          <w:sz w:val="28"/>
          <w:szCs w:val="28"/>
        </w:rPr>
      </w:pPr>
      <w:r>
        <w:rPr>
          <w:rFonts w:ascii="Microsoft YaHei" w:eastAsia="Microsoft YaHei" w:hAnsi="Microsoft YaHei"/>
          <w:bCs/>
          <w:color w:val="262626" w:themeColor="text1" w:themeTint="D9"/>
          <w:sz w:val="28"/>
          <w:szCs w:val="28"/>
        </w:rPr>
        <w:t>合同编号</w:t>
      </w:r>
      <w:r>
        <w:rPr>
          <w:rFonts w:ascii="Microsoft YaHei" w:eastAsia="Microsoft YaHei" w:hAnsi="Microsoft YaHei" w:hint="eastAsia"/>
          <w:bCs/>
          <w:color w:val="262626" w:themeColor="text1" w:themeTint="D9"/>
          <w:sz w:val="28"/>
          <w:szCs w:val="28"/>
        </w:rPr>
        <w:t>：</w:t>
      </w:r>
    </w:p>
    <w:p w14:paraId="1D3ED915" w14:textId="77777777" w:rsidR="000C6B6D" w:rsidRDefault="00EA5CFF">
      <w:pPr>
        <w:widowControl/>
        <w:rPr>
          <w:rFonts w:ascii="Microsoft YaHei" w:eastAsia="Microsoft YaHei" w:hAnsi="Microsoft YaHei"/>
          <w:bCs/>
          <w:color w:val="262626" w:themeColor="text1" w:themeTint="D9"/>
          <w:sz w:val="24"/>
          <w:szCs w:val="24"/>
        </w:rPr>
      </w:pPr>
      <w:r>
        <w:rPr>
          <w:rFonts w:ascii="Microsoft YaHei" w:eastAsia="Microsoft YaHei" w:hAnsi="Microsoft YaHei" w:hint="eastAsia"/>
          <w:bCs/>
          <w:color w:val="262626" w:themeColor="text1" w:themeTint="D9"/>
          <w:sz w:val="24"/>
          <w:szCs w:val="24"/>
        </w:rPr>
        <w:t>甲方：</w:t>
      </w:r>
    </w:p>
    <w:p w14:paraId="0F1AAA83" w14:textId="77777777" w:rsidR="000C6B6D" w:rsidRDefault="00EA5CFF">
      <w:pPr>
        <w:widowControl/>
        <w:rPr>
          <w:rFonts w:ascii="Microsoft YaHei" w:eastAsia="Microsoft YaHei" w:hAnsi="Microsoft YaHei"/>
          <w:bCs/>
          <w:color w:val="262626" w:themeColor="text1" w:themeTint="D9"/>
          <w:sz w:val="24"/>
          <w:szCs w:val="24"/>
        </w:rPr>
      </w:pPr>
      <w:r>
        <w:rPr>
          <w:rFonts w:ascii="Microsoft YaHei" w:eastAsia="Microsoft YaHei" w:hAnsi="Microsoft YaHei" w:hint="eastAsia"/>
          <w:bCs/>
          <w:color w:val="262626" w:themeColor="text1" w:themeTint="D9"/>
          <w:sz w:val="24"/>
          <w:szCs w:val="24"/>
        </w:rPr>
        <w:t>地址：</w:t>
      </w:r>
      <w:bookmarkStart w:id="0" w:name="_Hlk201662551"/>
    </w:p>
    <w:bookmarkEnd w:id="0"/>
    <w:p w14:paraId="0D0C19B1" w14:textId="77777777" w:rsidR="000C6B6D" w:rsidRDefault="00EA5CFF">
      <w:pPr>
        <w:widowControl/>
        <w:rPr>
          <w:rFonts w:ascii="Microsoft YaHei" w:eastAsia="Microsoft YaHei" w:hAnsi="Microsoft YaHei"/>
          <w:bCs/>
          <w:color w:val="262626" w:themeColor="text1" w:themeTint="D9"/>
          <w:sz w:val="24"/>
          <w:szCs w:val="24"/>
        </w:rPr>
      </w:pPr>
      <w:r>
        <w:rPr>
          <w:rFonts w:ascii="Microsoft YaHei" w:eastAsia="Microsoft YaHei" w:hAnsi="Microsoft YaHei"/>
          <w:bCs/>
          <w:color w:val="262626" w:themeColor="text1" w:themeTint="D9"/>
          <w:sz w:val="24"/>
          <w:szCs w:val="24"/>
        </w:rPr>
        <w:t>乙方</w:t>
      </w:r>
      <w:r>
        <w:rPr>
          <w:rFonts w:ascii="Microsoft YaHei" w:eastAsia="Microsoft YaHei" w:hAnsi="Microsoft YaHei" w:hint="eastAsia"/>
          <w:bCs/>
          <w:color w:val="262626" w:themeColor="text1" w:themeTint="D9"/>
          <w:sz w:val="24"/>
          <w:szCs w:val="24"/>
        </w:rPr>
        <w:t>：深圳模德宝科技有限公司</w:t>
      </w:r>
    </w:p>
    <w:p w14:paraId="24425453" w14:textId="77777777" w:rsidR="000C6B6D" w:rsidRDefault="00EA5CFF">
      <w:pPr>
        <w:widowControl/>
        <w:rPr>
          <w:rFonts w:ascii="Microsoft YaHei" w:eastAsia="Microsoft YaHei" w:hAnsi="Microsoft YaHei"/>
          <w:bCs/>
          <w:color w:val="262626" w:themeColor="text1" w:themeTint="D9"/>
          <w:sz w:val="24"/>
          <w:szCs w:val="24"/>
        </w:rPr>
      </w:pPr>
      <w:r>
        <w:rPr>
          <w:rFonts w:ascii="Microsoft YaHei" w:eastAsia="Microsoft YaHei" w:hAnsi="Microsoft YaHei"/>
          <w:bCs/>
          <w:color w:val="262626" w:themeColor="text1" w:themeTint="D9"/>
          <w:sz w:val="24"/>
          <w:szCs w:val="24"/>
        </w:rPr>
        <w:t>地址</w:t>
      </w:r>
      <w:r>
        <w:rPr>
          <w:rFonts w:ascii="Microsoft YaHei" w:eastAsia="Microsoft YaHei" w:hAnsi="Microsoft YaHei" w:hint="eastAsia"/>
          <w:bCs/>
          <w:color w:val="262626" w:themeColor="text1" w:themeTint="D9"/>
          <w:sz w:val="24"/>
          <w:szCs w:val="24"/>
        </w:rPr>
        <w:t>：深圳市南山区粤海街道深圳湾科技生态园</w:t>
      </w:r>
      <w:r>
        <w:rPr>
          <w:rFonts w:ascii="Microsoft YaHei" w:eastAsia="Microsoft YaHei" w:hAnsi="Microsoft YaHei" w:hint="eastAsia"/>
          <w:bCs/>
          <w:color w:val="262626" w:themeColor="text1" w:themeTint="D9"/>
          <w:sz w:val="24"/>
          <w:szCs w:val="24"/>
        </w:rPr>
        <w:t>6</w:t>
      </w:r>
      <w:r>
        <w:rPr>
          <w:rFonts w:ascii="Microsoft YaHei" w:eastAsia="Microsoft YaHei" w:hAnsi="Microsoft YaHei" w:hint="eastAsia"/>
          <w:bCs/>
          <w:color w:val="262626" w:themeColor="text1" w:themeTint="D9"/>
          <w:sz w:val="24"/>
          <w:szCs w:val="24"/>
        </w:rPr>
        <w:t>栋</w:t>
      </w:r>
      <w:r>
        <w:rPr>
          <w:rFonts w:ascii="Microsoft YaHei" w:eastAsia="Microsoft YaHei" w:hAnsi="Microsoft YaHei" w:hint="eastAsia"/>
          <w:bCs/>
          <w:color w:val="262626" w:themeColor="text1" w:themeTint="D9"/>
          <w:sz w:val="24"/>
          <w:szCs w:val="24"/>
        </w:rPr>
        <w:t>802</w:t>
      </w:r>
    </w:p>
    <w:p w14:paraId="1FA9B066"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甲乙双方本着诚实信用、互惠互利的原则，经友好协商，并遵循中华人民共和国有关</w:t>
      </w:r>
      <w:hyperlink r:id="rId10" w:tgtFrame="_blank" w:tooltip="法律" w:history="1">
        <w:r>
          <w:rPr>
            <w:rFonts w:asciiTheme="minorEastAsia" w:eastAsiaTheme="minorEastAsia" w:hAnsiTheme="minorEastAsia"/>
            <w:sz w:val="21"/>
            <w:szCs w:val="21"/>
          </w:rPr>
          <w:t>法律</w:t>
        </w:r>
      </w:hyperlink>
      <w:r>
        <w:rPr>
          <w:rFonts w:asciiTheme="minorEastAsia" w:eastAsiaTheme="minorEastAsia" w:hAnsiTheme="minorEastAsia"/>
          <w:color w:val="333333"/>
          <w:sz w:val="21"/>
          <w:szCs w:val="21"/>
        </w:rPr>
        <w:t>规定</w:t>
      </w:r>
      <w:r>
        <w:rPr>
          <w:rFonts w:asciiTheme="minorEastAsia" w:eastAsiaTheme="minorEastAsia" w:hAnsiTheme="minorEastAsia" w:hint="eastAsia"/>
          <w:color w:val="333333"/>
          <w:sz w:val="21"/>
          <w:szCs w:val="21"/>
        </w:rPr>
        <w:t>，现就乙方向甲方销售《模德宝柔性制造自动化系统</w:t>
      </w:r>
      <w:r>
        <w:rPr>
          <w:rFonts w:asciiTheme="minorEastAsia" w:eastAsiaTheme="minorEastAsia" w:hAnsiTheme="minorEastAsia" w:hint="eastAsia"/>
          <w:color w:val="333333"/>
          <w:sz w:val="21"/>
          <w:szCs w:val="21"/>
        </w:rPr>
        <w:t>V1.0</w:t>
      </w:r>
      <w:r>
        <w:rPr>
          <w:rFonts w:asciiTheme="minorEastAsia" w:eastAsiaTheme="minorEastAsia" w:hAnsiTheme="minorEastAsia" w:hint="eastAsia"/>
          <w:color w:val="333333"/>
          <w:sz w:val="21"/>
          <w:szCs w:val="21"/>
        </w:rPr>
        <w:t>》使用权之事宜，双方经协商一致，达成下述合同条款，共同遵守执行。</w:t>
      </w:r>
    </w:p>
    <w:p w14:paraId="4BE0EE07"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hint="eastAsia"/>
          <w:b/>
          <w:color w:val="333333"/>
          <w:sz w:val="21"/>
          <w:szCs w:val="21"/>
        </w:rPr>
        <w:t>第一条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总则</w:t>
      </w:r>
      <w:r>
        <w:rPr>
          <w:rFonts w:asciiTheme="minorEastAsia" w:eastAsiaTheme="minorEastAsia" w:hAnsiTheme="minorEastAsia" w:hint="eastAsia"/>
          <w:b/>
          <w:color w:val="333333"/>
          <w:sz w:val="21"/>
          <w:szCs w:val="21"/>
        </w:rPr>
        <w:t xml:space="preserve"> </w:t>
      </w:r>
    </w:p>
    <w:p w14:paraId="0F186C7F"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 xml:space="preserve">1.1  </w:t>
      </w:r>
      <w:r>
        <w:rPr>
          <w:rFonts w:asciiTheme="minorEastAsia" w:eastAsiaTheme="minorEastAsia" w:hAnsiTheme="minorEastAsia" w:hint="eastAsia"/>
          <w:color w:val="333333"/>
          <w:sz w:val="21"/>
          <w:szCs w:val="21"/>
        </w:rPr>
        <w:t>定义</w:t>
      </w:r>
      <w:r>
        <w:rPr>
          <w:rFonts w:asciiTheme="minorEastAsia" w:eastAsiaTheme="minorEastAsia" w:hAnsiTheme="minorEastAsia" w:hint="eastAsia"/>
          <w:color w:val="333333"/>
          <w:sz w:val="21"/>
          <w:szCs w:val="21"/>
        </w:rPr>
        <w:t xml:space="preserve"> </w:t>
      </w:r>
    </w:p>
    <w:p w14:paraId="3706F178"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合同：除非特别说明，“合同”一词均指本合同。</w:t>
      </w:r>
      <w:r>
        <w:rPr>
          <w:rFonts w:asciiTheme="minorEastAsia" w:eastAsiaTheme="minorEastAsia" w:hAnsiTheme="minorEastAsia" w:hint="eastAsia"/>
          <w:color w:val="333333"/>
          <w:sz w:val="21"/>
          <w:szCs w:val="21"/>
        </w:rPr>
        <w:t xml:space="preserve"> </w:t>
      </w:r>
    </w:p>
    <w:p w14:paraId="206A5E50"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授权代表：甲乙双方各有一至二名授权代表，处理本合同对双方具有</w:t>
      </w:r>
      <w:hyperlink r:id="rId11" w:tgtFrame="_blank" w:tooltip="法律" w:history="1">
        <w:r>
          <w:rPr>
            <w:rStyle w:val="ab"/>
            <w:rFonts w:asciiTheme="minorEastAsia" w:eastAsiaTheme="minorEastAsia" w:hAnsiTheme="minorEastAsia" w:hint="eastAsia"/>
            <w:sz w:val="21"/>
            <w:szCs w:val="21"/>
          </w:rPr>
          <w:t>法律</w:t>
        </w:r>
      </w:hyperlink>
      <w:r>
        <w:rPr>
          <w:rFonts w:asciiTheme="minorEastAsia" w:eastAsiaTheme="minorEastAsia" w:hAnsiTheme="minorEastAsia" w:hint="eastAsia"/>
          <w:color w:val="333333"/>
          <w:sz w:val="21"/>
          <w:szCs w:val="21"/>
        </w:rPr>
        <w:t>约束力的事宜。</w:t>
      </w:r>
      <w:r>
        <w:rPr>
          <w:rFonts w:asciiTheme="minorEastAsia" w:eastAsiaTheme="minorEastAsia" w:hAnsiTheme="minorEastAsia" w:hint="eastAsia"/>
          <w:color w:val="333333"/>
          <w:sz w:val="21"/>
          <w:szCs w:val="21"/>
        </w:rPr>
        <w:t xml:space="preserve"> </w:t>
      </w:r>
    </w:p>
    <w:p w14:paraId="2BB0F51C"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不可抗力：合同一方或双方不能预见、不能避免并不能克服之客观情况，例如：地震、战争等。不可抗力不包括由于一方的疏忽或故意不遵守良好的合同惯例所发生的事故。</w:t>
      </w:r>
      <w:r>
        <w:rPr>
          <w:rFonts w:asciiTheme="minorEastAsia" w:eastAsiaTheme="minorEastAsia" w:hAnsiTheme="minorEastAsia" w:hint="eastAsia"/>
          <w:color w:val="333333"/>
          <w:sz w:val="21"/>
          <w:szCs w:val="21"/>
        </w:rPr>
        <w:t xml:space="preserve"> </w:t>
      </w:r>
    </w:p>
    <w:p w14:paraId="3EB8090A" w14:textId="77777777" w:rsidR="000C6B6D" w:rsidRDefault="00EA5CFF">
      <w:pPr>
        <w:pStyle w:val="a8"/>
        <w:tabs>
          <w:tab w:val="left" w:pos="5505"/>
        </w:tabs>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 xml:space="preserve">1.2  </w:t>
      </w:r>
      <w:r>
        <w:rPr>
          <w:rFonts w:asciiTheme="minorEastAsia" w:eastAsiaTheme="minorEastAsia" w:hAnsiTheme="minorEastAsia" w:hint="eastAsia"/>
          <w:color w:val="333333"/>
          <w:sz w:val="21"/>
          <w:szCs w:val="21"/>
        </w:rPr>
        <w:t>合同生效及终止</w:t>
      </w:r>
      <w:r>
        <w:rPr>
          <w:rFonts w:asciiTheme="minorEastAsia" w:eastAsiaTheme="minorEastAsia" w:hAnsiTheme="minorEastAsia"/>
          <w:color w:val="333333"/>
          <w:sz w:val="21"/>
          <w:szCs w:val="21"/>
        </w:rPr>
        <w:tab/>
      </w:r>
    </w:p>
    <w:p w14:paraId="353FA49E"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本合同经甲乙双方签字盖章之日生效。</w:t>
      </w:r>
      <w:r>
        <w:rPr>
          <w:rFonts w:asciiTheme="minorEastAsia" w:eastAsiaTheme="minorEastAsia" w:hAnsiTheme="minorEastAsia" w:hint="eastAsia"/>
          <w:color w:val="333333"/>
          <w:sz w:val="21"/>
          <w:szCs w:val="21"/>
        </w:rPr>
        <w:t xml:space="preserve"> </w:t>
      </w:r>
    </w:p>
    <w:p w14:paraId="659B0F06"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如果发生以</w:t>
      </w:r>
      <w:r>
        <w:rPr>
          <w:rFonts w:asciiTheme="minorEastAsia" w:eastAsiaTheme="minorEastAsia" w:hAnsiTheme="minorEastAsia" w:hint="eastAsia"/>
          <w:color w:val="333333"/>
          <w:sz w:val="21"/>
          <w:szCs w:val="21"/>
        </w:rPr>
        <w:t>下</w:t>
      </w:r>
      <w:r>
        <w:rPr>
          <w:rFonts w:asciiTheme="minorEastAsia" w:eastAsiaTheme="minorEastAsia" w:hAnsiTheme="minorEastAsia"/>
          <w:color w:val="333333"/>
          <w:sz w:val="21"/>
          <w:szCs w:val="21"/>
        </w:rPr>
        <w:t>情况</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任何一方有权终止合同</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但是须以书面方式通知对方</w:t>
      </w:r>
      <w:r>
        <w:rPr>
          <w:rFonts w:asciiTheme="minorEastAsia" w:eastAsiaTheme="minorEastAsia" w:hAnsiTheme="minorEastAsia" w:hint="eastAsia"/>
          <w:color w:val="333333"/>
          <w:sz w:val="21"/>
          <w:szCs w:val="21"/>
        </w:rPr>
        <w:t>：</w:t>
      </w:r>
    </w:p>
    <w:p w14:paraId="089C39EA" w14:textId="77777777" w:rsidR="000C6B6D" w:rsidRDefault="00EA5CFF">
      <w:pPr>
        <w:pStyle w:val="a8"/>
        <w:numPr>
          <w:ilvl w:val="0"/>
          <w:numId w:val="1"/>
        </w:numPr>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一方进入破产、解散、被依法关闭、撤销或已进入清算阶段；</w:t>
      </w:r>
    </w:p>
    <w:p w14:paraId="6C668C96" w14:textId="77777777" w:rsidR="000C6B6D" w:rsidRDefault="00EA5CFF">
      <w:pPr>
        <w:pStyle w:val="a8"/>
        <w:numPr>
          <w:ilvl w:val="0"/>
          <w:numId w:val="1"/>
        </w:numPr>
        <w:spacing w:line="390" w:lineRule="atLeast"/>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一方财务状况严重恶化</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不能支付到期债务</w:t>
      </w:r>
      <w:r>
        <w:rPr>
          <w:rFonts w:asciiTheme="minorEastAsia" w:eastAsiaTheme="minorEastAsia" w:hAnsiTheme="minorEastAsia" w:hint="eastAsia"/>
          <w:color w:val="333333"/>
          <w:sz w:val="21"/>
          <w:szCs w:val="21"/>
        </w:rPr>
        <w:t>；</w:t>
      </w:r>
    </w:p>
    <w:p w14:paraId="352C5ABE" w14:textId="77777777" w:rsidR="000C6B6D" w:rsidRDefault="00EA5CFF">
      <w:pPr>
        <w:pStyle w:val="a8"/>
        <w:numPr>
          <w:ilvl w:val="0"/>
          <w:numId w:val="1"/>
        </w:numPr>
        <w:spacing w:line="390" w:lineRule="atLeast"/>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一方出现违反合同规定或法律规定的事由</w:t>
      </w:r>
      <w:r>
        <w:rPr>
          <w:rFonts w:asciiTheme="minorEastAsia" w:eastAsiaTheme="minorEastAsia" w:hAnsiTheme="minorEastAsia" w:hint="eastAsia"/>
          <w:color w:val="333333"/>
          <w:sz w:val="21"/>
          <w:szCs w:val="21"/>
        </w:rPr>
        <w:t>；</w:t>
      </w:r>
    </w:p>
    <w:p w14:paraId="01A1F56E"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 xml:space="preserve">1.3  </w:t>
      </w:r>
      <w:r>
        <w:rPr>
          <w:rFonts w:asciiTheme="minorEastAsia" w:eastAsiaTheme="minorEastAsia" w:hAnsiTheme="minorEastAsia" w:hint="eastAsia"/>
          <w:color w:val="333333"/>
          <w:sz w:val="21"/>
          <w:szCs w:val="21"/>
        </w:rPr>
        <w:t>合同修改</w:t>
      </w:r>
      <w:r>
        <w:rPr>
          <w:rFonts w:asciiTheme="minorEastAsia" w:eastAsiaTheme="minorEastAsia" w:hAnsiTheme="minorEastAsia" w:hint="eastAsia"/>
          <w:color w:val="333333"/>
          <w:sz w:val="21"/>
          <w:szCs w:val="21"/>
        </w:rPr>
        <w:t xml:space="preserve"> </w:t>
      </w:r>
    </w:p>
    <w:p w14:paraId="3D513E99"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lastRenderedPageBreak/>
        <w:t>除非由双方授权代表签字并经单位加盖公章予以确认的书面修改文件，否则合同不得修改。符合这一程序的修改将构成合同的一部分，并将与合同具有同等的法律效力。</w:t>
      </w:r>
      <w:r>
        <w:rPr>
          <w:rFonts w:asciiTheme="minorEastAsia" w:eastAsiaTheme="minorEastAsia" w:hAnsiTheme="minorEastAsia" w:hint="eastAsia"/>
          <w:color w:val="333333"/>
          <w:sz w:val="21"/>
          <w:szCs w:val="21"/>
        </w:rPr>
        <w:t xml:space="preserve"> </w:t>
      </w:r>
    </w:p>
    <w:p w14:paraId="70DB51EA"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 xml:space="preserve">1.4  </w:t>
      </w:r>
      <w:r>
        <w:rPr>
          <w:rFonts w:asciiTheme="minorEastAsia" w:eastAsiaTheme="minorEastAsia" w:hAnsiTheme="minorEastAsia" w:hint="eastAsia"/>
          <w:color w:val="333333"/>
          <w:sz w:val="21"/>
          <w:szCs w:val="21"/>
        </w:rPr>
        <w:t>通告</w:t>
      </w:r>
      <w:r>
        <w:rPr>
          <w:rFonts w:asciiTheme="minorEastAsia" w:eastAsiaTheme="minorEastAsia" w:hAnsiTheme="minorEastAsia" w:hint="eastAsia"/>
          <w:color w:val="333333"/>
          <w:sz w:val="21"/>
          <w:szCs w:val="21"/>
        </w:rPr>
        <w:t xml:space="preserve"> </w:t>
      </w:r>
    </w:p>
    <w:p w14:paraId="28E27D9D"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为执行本合同所需要通告另一方的信息</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如：通知、要求等</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都应当以书面形式提供。</w:t>
      </w:r>
      <w:r>
        <w:rPr>
          <w:rFonts w:asciiTheme="minorEastAsia" w:eastAsiaTheme="minorEastAsia" w:hAnsiTheme="minorEastAsia" w:hint="eastAsia"/>
          <w:color w:val="333333"/>
          <w:sz w:val="21"/>
          <w:szCs w:val="21"/>
        </w:rPr>
        <w:t xml:space="preserve"> </w:t>
      </w:r>
    </w:p>
    <w:p w14:paraId="13F9B067"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通告的消息以挂号信、专递、传真或派人递交信件等形式发给规定的对方联系地址，都可视为提交，并在以书面形式确认收到后生效。</w:t>
      </w:r>
      <w:r>
        <w:rPr>
          <w:rFonts w:asciiTheme="minorEastAsia" w:eastAsiaTheme="minorEastAsia" w:hAnsiTheme="minorEastAsia" w:hint="eastAsia"/>
          <w:color w:val="333333"/>
          <w:sz w:val="21"/>
          <w:szCs w:val="21"/>
        </w:rPr>
        <w:t xml:space="preserve"> </w:t>
      </w:r>
    </w:p>
    <w:p w14:paraId="6CF11404" w14:textId="77777777" w:rsidR="000C6B6D" w:rsidRDefault="00EA5CFF">
      <w:pPr>
        <w:pStyle w:val="a8"/>
        <w:spacing w:line="390" w:lineRule="atLeast"/>
        <w:ind w:firstLine="48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本合同的含义和解释，以及各方之间的关系均受中华人民共和国法律约束。</w:t>
      </w:r>
    </w:p>
    <w:p w14:paraId="7799CAEC"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第二条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合同目的及实施范围</w:t>
      </w:r>
    </w:p>
    <w:p w14:paraId="620AA81C"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2.1 </w:t>
      </w:r>
      <w:r>
        <w:rPr>
          <w:rFonts w:asciiTheme="minorEastAsia" w:eastAsiaTheme="minorEastAsia" w:hAnsiTheme="minorEastAsia" w:hint="eastAsia"/>
          <w:color w:val="333333"/>
          <w:sz w:val="21"/>
          <w:szCs w:val="21"/>
        </w:rPr>
        <w:t>合同目的</w:t>
      </w:r>
    </w:p>
    <w:p w14:paraId="4DE0150F" w14:textId="77777777" w:rsidR="000C6B6D" w:rsidRDefault="00EA5CFF">
      <w:pPr>
        <w:pStyle w:val="a8"/>
        <w:spacing w:line="390" w:lineRule="atLeast"/>
        <w:ind w:firstLineChars="200" w:firstLine="420"/>
        <w:rPr>
          <w:rFonts w:asciiTheme="minorEastAsia" w:eastAsiaTheme="minorEastAsia" w:hAnsiTheme="minorEastAsia"/>
          <w:sz w:val="21"/>
          <w:szCs w:val="21"/>
        </w:rPr>
      </w:pPr>
      <w:r>
        <w:rPr>
          <w:rFonts w:asciiTheme="minorEastAsia" w:eastAsiaTheme="minorEastAsia" w:hAnsiTheme="minorEastAsia"/>
          <w:sz w:val="21"/>
          <w:szCs w:val="21"/>
        </w:rPr>
        <w:t>通过</w:t>
      </w:r>
      <w:r>
        <w:rPr>
          <w:rFonts w:asciiTheme="minorEastAsia" w:eastAsiaTheme="minorEastAsia" w:hAnsiTheme="minorEastAsia" w:hint="eastAsia"/>
          <w:sz w:val="21"/>
          <w:szCs w:val="21"/>
        </w:rPr>
        <w:t>授权客户使用</w:t>
      </w:r>
      <w:r>
        <w:rPr>
          <w:rFonts w:asciiTheme="minorEastAsia" w:eastAsiaTheme="minorEastAsia" w:hAnsiTheme="minorEastAsia" w:hint="eastAsia"/>
          <w:color w:val="333333"/>
          <w:sz w:val="21"/>
          <w:szCs w:val="21"/>
        </w:rPr>
        <w:t>《模德宝柔性制造自动化系统</w:t>
      </w:r>
      <w:r>
        <w:rPr>
          <w:rFonts w:asciiTheme="minorEastAsia" w:eastAsiaTheme="minorEastAsia" w:hAnsiTheme="minorEastAsia" w:hint="eastAsia"/>
          <w:color w:val="333333"/>
          <w:sz w:val="21"/>
          <w:szCs w:val="21"/>
        </w:rPr>
        <w:t>V1.0</w:t>
      </w:r>
      <w:r>
        <w:rPr>
          <w:rFonts w:asciiTheme="minorEastAsia" w:eastAsiaTheme="minorEastAsia" w:hAnsiTheme="minorEastAsia" w:hint="eastAsia"/>
          <w:color w:val="333333"/>
          <w:sz w:val="21"/>
          <w:szCs w:val="21"/>
        </w:rPr>
        <w:t>》</w:t>
      </w:r>
      <w:r>
        <w:rPr>
          <w:rFonts w:asciiTheme="minorEastAsia" w:eastAsiaTheme="minorEastAsia" w:hAnsiTheme="minorEastAsia" w:hint="eastAsia"/>
          <w:sz w:val="21"/>
          <w:szCs w:val="21"/>
        </w:rPr>
        <w:t>，使客户实现电极从制造到智造的升级，进而提高现场加工生产效率，提升现场加工生产品质，真正为客户解决人难招，技术难传承，品质难保证的问题。</w:t>
      </w:r>
    </w:p>
    <w:p w14:paraId="2894C6F4" w14:textId="77777777" w:rsidR="000C6B6D" w:rsidRDefault="00EA5CFF">
      <w:pPr>
        <w:pStyle w:val="a8"/>
        <w:spacing w:line="390" w:lineRule="atLeast"/>
        <w:outlineLvl w:val="1"/>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2.2 </w:t>
      </w:r>
      <w:r>
        <w:rPr>
          <w:rFonts w:asciiTheme="minorEastAsia" w:eastAsiaTheme="minorEastAsia" w:hAnsiTheme="minorEastAsia" w:hint="eastAsia"/>
          <w:sz w:val="21"/>
          <w:szCs w:val="21"/>
        </w:rPr>
        <w:t>系统实施范围与实施方式</w:t>
      </w:r>
    </w:p>
    <w:p w14:paraId="6EA144B2" w14:textId="77777777" w:rsidR="000C6B6D" w:rsidRDefault="00EA5CFF">
      <w:pPr>
        <w:pStyle w:val="a8"/>
        <w:spacing w:line="390" w:lineRule="atLeast"/>
        <w:ind w:firstLineChars="200" w:firstLine="420"/>
        <w:outlineLvl w:val="2"/>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w:t>
      </w:r>
      <w:r>
        <w:rPr>
          <w:rFonts w:asciiTheme="minorEastAsia" w:eastAsiaTheme="minorEastAsia" w:hAnsiTheme="minorEastAsia"/>
          <w:sz w:val="21"/>
          <w:szCs w:val="21"/>
        </w:rPr>
        <w:t>系统实施范围</w:t>
      </w:r>
      <w:r>
        <w:rPr>
          <w:rFonts w:asciiTheme="minorEastAsia" w:eastAsiaTheme="minorEastAsia" w:hAnsiTheme="minorEastAsia" w:hint="eastAsia"/>
          <w:sz w:val="21"/>
          <w:szCs w:val="21"/>
        </w:rPr>
        <w:t>，</w:t>
      </w:r>
      <w:r>
        <w:rPr>
          <w:rFonts w:asciiTheme="minorEastAsia" w:eastAsiaTheme="minorEastAsia" w:hAnsiTheme="minorEastAsia"/>
          <w:sz w:val="21"/>
          <w:szCs w:val="21"/>
        </w:rPr>
        <w:t>主要包括以下内容</w:t>
      </w:r>
      <w:r>
        <w:rPr>
          <w:rFonts w:asciiTheme="minorEastAsia" w:eastAsiaTheme="minorEastAsia" w:hAnsiTheme="minorEastAsia" w:hint="eastAsia"/>
          <w:sz w:val="21"/>
          <w:szCs w:val="21"/>
        </w:rPr>
        <w:t>：</w:t>
      </w:r>
    </w:p>
    <w:tbl>
      <w:tblPr>
        <w:tblW w:w="9336" w:type="dxa"/>
        <w:tblInd w:w="96" w:type="dxa"/>
        <w:tblLook w:val="04A0" w:firstRow="1" w:lastRow="0" w:firstColumn="1" w:lastColumn="0" w:noHBand="0" w:noVBand="1"/>
      </w:tblPr>
      <w:tblGrid>
        <w:gridCol w:w="763"/>
        <w:gridCol w:w="1832"/>
        <w:gridCol w:w="4977"/>
        <w:gridCol w:w="816"/>
        <w:gridCol w:w="948"/>
      </w:tblGrid>
      <w:tr w:rsidR="000C6B6D" w14:paraId="0172EAFD" w14:textId="77777777">
        <w:trPr>
          <w:trHeight w:val="624"/>
        </w:trPr>
        <w:tc>
          <w:tcPr>
            <w:tcW w:w="837" w:type="dxa"/>
            <w:vMerge w:val="restart"/>
            <w:tcBorders>
              <w:top w:val="single" w:sz="4" w:space="0" w:color="000000"/>
              <w:left w:val="single" w:sz="4" w:space="0" w:color="000000"/>
              <w:bottom w:val="single" w:sz="4" w:space="0" w:color="000000"/>
              <w:right w:val="single" w:sz="4" w:space="0" w:color="000000"/>
            </w:tcBorders>
            <w:vAlign w:val="center"/>
          </w:tcPr>
          <w:p w14:paraId="3BD55A80" w14:textId="77777777" w:rsidR="000C6B6D" w:rsidRDefault="00EA5CFF">
            <w:pPr>
              <w:widowControl/>
              <w:jc w:val="center"/>
              <w:textAlignment w:val="center"/>
              <w:rPr>
                <w:rFonts w:ascii="Microsoft YaHei" w:eastAsia="Microsoft YaHei" w:hAnsi="Microsoft YaHei" w:cs="Microsoft YaHei"/>
                <w:b/>
                <w:bCs/>
                <w:color w:val="000000"/>
                <w:sz w:val="28"/>
                <w:szCs w:val="28"/>
              </w:rPr>
            </w:pPr>
            <w:r>
              <w:rPr>
                <w:rFonts w:ascii="Microsoft YaHei" w:eastAsia="Microsoft YaHei" w:hAnsi="Microsoft YaHei" w:cs="Microsoft YaHei" w:hint="eastAsia"/>
                <w:b/>
                <w:bCs/>
                <w:color w:val="000000"/>
                <w:kern w:val="0"/>
                <w:sz w:val="28"/>
                <w:szCs w:val="28"/>
                <w:lang w:bidi="ar"/>
              </w:rPr>
              <w:t>序号</w:t>
            </w:r>
          </w:p>
        </w:tc>
        <w:tc>
          <w:tcPr>
            <w:tcW w:w="6737" w:type="dxa"/>
            <w:gridSpan w:val="2"/>
            <w:vMerge w:val="restart"/>
            <w:tcBorders>
              <w:top w:val="single" w:sz="4" w:space="0" w:color="000000"/>
              <w:left w:val="single" w:sz="4" w:space="0" w:color="000000"/>
              <w:bottom w:val="single" w:sz="4" w:space="0" w:color="000000"/>
              <w:right w:val="single" w:sz="4" w:space="0" w:color="000000"/>
            </w:tcBorders>
            <w:vAlign w:val="center"/>
          </w:tcPr>
          <w:p w14:paraId="02FDA178" w14:textId="77777777" w:rsidR="000C6B6D" w:rsidRDefault="00EA5CFF">
            <w:pPr>
              <w:widowControl/>
              <w:jc w:val="center"/>
              <w:textAlignment w:val="center"/>
              <w:rPr>
                <w:rFonts w:ascii="Microsoft YaHei" w:eastAsia="Microsoft YaHei" w:hAnsi="Microsoft YaHei" w:cs="Microsoft YaHei"/>
                <w:b/>
                <w:bCs/>
                <w:color w:val="000000"/>
                <w:sz w:val="28"/>
                <w:szCs w:val="28"/>
              </w:rPr>
            </w:pPr>
            <w:r>
              <w:rPr>
                <w:rFonts w:ascii="Microsoft YaHei" w:eastAsia="Microsoft YaHei" w:hAnsi="Microsoft YaHei" w:cs="Microsoft YaHei" w:hint="eastAsia"/>
                <w:b/>
                <w:bCs/>
                <w:color w:val="000000"/>
                <w:kern w:val="0"/>
                <w:sz w:val="28"/>
                <w:szCs w:val="28"/>
                <w:lang w:bidi="ar"/>
              </w:rPr>
              <w:t>类别</w:t>
            </w:r>
          </w:p>
        </w:tc>
        <w:tc>
          <w:tcPr>
            <w:tcW w:w="816" w:type="dxa"/>
            <w:vMerge w:val="restart"/>
            <w:tcBorders>
              <w:top w:val="single" w:sz="4" w:space="0" w:color="000000"/>
              <w:left w:val="single" w:sz="4" w:space="0" w:color="000000"/>
              <w:bottom w:val="single" w:sz="4" w:space="0" w:color="000000"/>
              <w:right w:val="single" w:sz="4" w:space="0" w:color="000000"/>
            </w:tcBorders>
            <w:noWrap/>
            <w:vAlign w:val="center"/>
          </w:tcPr>
          <w:p w14:paraId="57281836" w14:textId="77777777" w:rsidR="000C6B6D" w:rsidRDefault="00EA5CFF">
            <w:pPr>
              <w:widowControl/>
              <w:jc w:val="center"/>
              <w:textAlignment w:val="center"/>
              <w:rPr>
                <w:rFonts w:ascii="Microsoft YaHei" w:eastAsia="Microsoft YaHei" w:hAnsi="Microsoft YaHei" w:cs="Microsoft YaHei"/>
                <w:b/>
                <w:bCs/>
                <w:color w:val="000000"/>
                <w:sz w:val="28"/>
                <w:szCs w:val="28"/>
              </w:rPr>
            </w:pPr>
            <w:r>
              <w:rPr>
                <w:rFonts w:ascii="Microsoft YaHei" w:eastAsia="Microsoft YaHei" w:hAnsi="Microsoft YaHei" w:cs="Microsoft YaHei" w:hint="eastAsia"/>
                <w:b/>
                <w:bCs/>
                <w:color w:val="000000"/>
                <w:kern w:val="0"/>
                <w:sz w:val="28"/>
                <w:szCs w:val="28"/>
                <w:lang w:bidi="ar"/>
              </w:rPr>
              <w:t>数量</w:t>
            </w:r>
          </w:p>
        </w:tc>
        <w:tc>
          <w:tcPr>
            <w:tcW w:w="948" w:type="dxa"/>
            <w:vMerge w:val="restart"/>
            <w:tcBorders>
              <w:top w:val="single" w:sz="4" w:space="0" w:color="000000"/>
              <w:left w:val="single" w:sz="4" w:space="0" w:color="000000"/>
              <w:bottom w:val="single" w:sz="4" w:space="0" w:color="000000"/>
              <w:right w:val="single" w:sz="4" w:space="0" w:color="000000"/>
            </w:tcBorders>
            <w:noWrap/>
            <w:vAlign w:val="center"/>
          </w:tcPr>
          <w:p w14:paraId="3835C27C" w14:textId="77777777" w:rsidR="000C6B6D" w:rsidRDefault="00EA5CFF">
            <w:pPr>
              <w:widowControl/>
              <w:jc w:val="center"/>
              <w:textAlignment w:val="center"/>
              <w:rPr>
                <w:rFonts w:ascii="Microsoft YaHei" w:eastAsia="Microsoft YaHei" w:hAnsi="Microsoft YaHei" w:cs="Microsoft YaHei"/>
                <w:b/>
                <w:bCs/>
                <w:color w:val="000000"/>
                <w:sz w:val="28"/>
                <w:szCs w:val="28"/>
              </w:rPr>
            </w:pPr>
            <w:r>
              <w:rPr>
                <w:rFonts w:ascii="Microsoft YaHei" w:eastAsia="Microsoft YaHei" w:hAnsi="Microsoft YaHei" w:cs="Microsoft YaHei" w:hint="eastAsia"/>
                <w:b/>
                <w:bCs/>
                <w:color w:val="000000"/>
                <w:kern w:val="0"/>
                <w:sz w:val="28"/>
                <w:szCs w:val="28"/>
                <w:lang w:bidi="ar"/>
              </w:rPr>
              <w:t>单位</w:t>
            </w:r>
          </w:p>
        </w:tc>
      </w:tr>
      <w:tr w:rsidR="000C6B6D" w14:paraId="0F7612C2" w14:textId="77777777">
        <w:trPr>
          <w:trHeight w:val="624"/>
        </w:trPr>
        <w:tc>
          <w:tcPr>
            <w:tcW w:w="837" w:type="dxa"/>
            <w:vMerge/>
            <w:tcBorders>
              <w:top w:val="single" w:sz="4" w:space="0" w:color="000000"/>
              <w:left w:val="single" w:sz="4" w:space="0" w:color="000000"/>
              <w:bottom w:val="single" w:sz="4" w:space="0" w:color="000000"/>
              <w:right w:val="single" w:sz="4" w:space="0" w:color="000000"/>
            </w:tcBorders>
            <w:vAlign w:val="center"/>
          </w:tcPr>
          <w:p w14:paraId="30AD9A84" w14:textId="77777777" w:rsidR="000C6B6D" w:rsidRDefault="000C6B6D">
            <w:pPr>
              <w:jc w:val="center"/>
              <w:rPr>
                <w:rFonts w:ascii="Microsoft YaHei" w:eastAsia="Microsoft YaHei" w:hAnsi="Microsoft YaHei" w:cs="Microsoft YaHei"/>
                <w:b/>
                <w:bCs/>
                <w:color w:val="000000"/>
                <w:sz w:val="28"/>
                <w:szCs w:val="28"/>
              </w:rPr>
            </w:pPr>
          </w:p>
        </w:tc>
        <w:tc>
          <w:tcPr>
            <w:tcW w:w="6737" w:type="dxa"/>
            <w:gridSpan w:val="2"/>
            <w:vMerge/>
            <w:tcBorders>
              <w:top w:val="single" w:sz="4" w:space="0" w:color="000000"/>
              <w:left w:val="single" w:sz="4" w:space="0" w:color="000000"/>
              <w:bottom w:val="single" w:sz="4" w:space="0" w:color="000000"/>
              <w:right w:val="single" w:sz="4" w:space="0" w:color="000000"/>
            </w:tcBorders>
            <w:vAlign w:val="center"/>
          </w:tcPr>
          <w:p w14:paraId="0F0D930C" w14:textId="77777777" w:rsidR="000C6B6D" w:rsidRDefault="000C6B6D">
            <w:pPr>
              <w:jc w:val="center"/>
              <w:rPr>
                <w:rFonts w:ascii="Microsoft YaHei" w:eastAsia="Microsoft YaHei" w:hAnsi="Microsoft YaHei" w:cs="Microsoft YaHei"/>
                <w:b/>
                <w:bCs/>
                <w:color w:val="000000"/>
                <w:sz w:val="28"/>
                <w:szCs w:val="28"/>
              </w:rPr>
            </w:pPr>
          </w:p>
        </w:tc>
        <w:tc>
          <w:tcPr>
            <w:tcW w:w="816" w:type="dxa"/>
            <w:vMerge/>
            <w:tcBorders>
              <w:top w:val="single" w:sz="4" w:space="0" w:color="000000"/>
              <w:left w:val="single" w:sz="4" w:space="0" w:color="000000"/>
              <w:bottom w:val="single" w:sz="4" w:space="0" w:color="000000"/>
              <w:right w:val="single" w:sz="4" w:space="0" w:color="000000"/>
            </w:tcBorders>
            <w:noWrap/>
            <w:vAlign w:val="center"/>
          </w:tcPr>
          <w:p w14:paraId="16CEF137" w14:textId="77777777" w:rsidR="000C6B6D" w:rsidRDefault="000C6B6D">
            <w:pPr>
              <w:jc w:val="center"/>
              <w:rPr>
                <w:rFonts w:ascii="Microsoft YaHei" w:eastAsia="Microsoft YaHei" w:hAnsi="Microsoft YaHei" w:cs="Microsoft YaHei"/>
                <w:b/>
                <w:bCs/>
                <w:color w:val="000000"/>
                <w:sz w:val="28"/>
                <w:szCs w:val="28"/>
              </w:rPr>
            </w:pPr>
          </w:p>
        </w:tc>
        <w:tc>
          <w:tcPr>
            <w:tcW w:w="948" w:type="dxa"/>
            <w:vMerge/>
            <w:tcBorders>
              <w:top w:val="single" w:sz="4" w:space="0" w:color="000000"/>
              <w:left w:val="single" w:sz="4" w:space="0" w:color="000000"/>
              <w:bottom w:val="single" w:sz="4" w:space="0" w:color="000000"/>
              <w:right w:val="single" w:sz="4" w:space="0" w:color="000000"/>
            </w:tcBorders>
            <w:noWrap/>
            <w:vAlign w:val="center"/>
          </w:tcPr>
          <w:p w14:paraId="1C088F81" w14:textId="77777777" w:rsidR="000C6B6D" w:rsidRDefault="000C6B6D">
            <w:pPr>
              <w:jc w:val="center"/>
              <w:rPr>
                <w:rFonts w:ascii="Microsoft YaHei" w:eastAsia="Microsoft YaHei" w:hAnsi="Microsoft YaHei" w:cs="Microsoft YaHei"/>
                <w:b/>
                <w:bCs/>
                <w:color w:val="000000"/>
                <w:sz w:val="28"/>
                <w:szCs w:val="28"/>
              </w:rPr>
            </w:pPr>
          </w:p>
        </w:tc>
      </w:tr>
      <w:tr w:rsidR="000C6B6D" w14:paraId="69E36203" w14:textId="77777777">
        <w:trPr>
          <w:trHeight w:val="600"/>
        </w:trPr>
        <w:tc>
          <w:tcPr>
            <w:tcW w:w="9338" w:type="dxa"/>
            <w:gridSpan w:val="5"/>
            <w:tcBorders>
              <w:top w:val="single" w:sz="4" w:space="0" w:color="000000"/>
              <w:left w:val="single" w:sz="4" w:space="0" w:color="000000"/>
              <w:bottom w:val="single" w:sz="4" w:space="0" w:color="000000"/>
              <w:right w:val="nil"/>
            </w:tcBorders>
            <w:vAlign w:val="center"/>
          </w:tcPr>
          <w:p w14:paraId="3FBA51DD" w14:textId="77777777" w:rsidR="000C6B6D" w:rsidRDefault="00EA5CFF">
            <w:pPr>
              <w:widowControl/>
              <w:jc w:val="left"/>
              <w:textAlignment w:val="center"/>
              <w:rPr>
                <w:rFonts w:ascii="Microsoft YaHei" w:eastAsia="Microsoft YaHei" w:hAnsi="Microsoft YaHei" w:cs="Microsoft YaHei"/>
                <w:b/>
                <w:bCs/>
                <w:color w:val="000000"/>
                <w:sz w:val="28"/>
                <w:szCs w:val="28"/>
              </w:rPr>
            </w:pPr>
            <w:r>
              <w:rPr>
                <w:rFonts w:ascii="Microsoft YaHei" w:eastAsia="Microsoft YaHei" w:hAnsi="Microsoft YaHei" w:cs="Microsoft YaHei" w:hint="eastAsia"/>
                <w:b/>
                <w:bCs/>
                <w:color w:val="000000"/>
                <w:kern w:val="0"/>
                <w:sz w:val="28"/>
                <w:szCs w:val="28"/>
                <w:lang w:bidi="ar"/>
              </w:rPr>
              <w:t>一、模德宝柔性制造自动化控制系统</w:t>
            </w:r>
          </w:p>
        </w:tc>
      </w:tr>
      <w:tr w:rsidR="000C6B6D" w14:paraId="36C1A0A8"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33403A0"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 </w:t>
            </w:r>
          </w:p>
        </w:tc>
        <w:tc>
          <w:tcPr>
            <w:tcW w:w="2241" w:type="dxa"/>
            <w:vMerge w:val="restart"/>
            <w:tcBorders>
              <w:top w:val="single" w:sz="4" w:space="0" w:color="000000"/>
              <w:left w:val="single" w:sz="4" w:space="0" w:color="000000"/>
              <w:bottom w:val="single" w:sz="4" w:space="0" w:color="000000"/>
              <w:right w:val="single" w:sz="4" w:space="0" w:color="000000"/>
            </w:tcBorders>
            <w:vAlign w:val="center"/>
          </w:tcPr>
          <w:p w14:paraId="0D7BF89B"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自动化软件管理系统</w:t>
            </w:r>
            <w:r>
              <w:rPr>
                <w:rFonts w:ascii="Microsoft YaHei" w:eastAsia="Microsoft YaHei" w:hAnsi="Microsoft YaHei" w:cs="Microsoft YaHei" w:hint="eastAsia"/>
                <w:b/>
                <w:bCs/>
                <w:color w:val="000000"/>
                <w:kern w:val="0"/>
                <w:sz w:val="24"/>
                <w:szCs w:val="24"/>
                <w:lang w:bidi="ar"/>
              </w:rPr>
              <w:br/>
            </w:r>
            <w:r>
              <w:rPr>
                <w:rFonts w:ascii="Microsoft YaHei" w:eastAsia="Microsoft YaHei" w:hAnsi="Microsoft YaHei" w:cs="Microsoft YaHei" w:hint="eastAsia"/>
                <w:b/>
                <w:bCs/>
                <w:color w:val="000000"/>
                <w:kern w:val="0"/>
                <w:sz w:val="24"/>
                <w:szCs w:val="24"/>
                <w:lang w:bidi="ar"/>
              </w:rPr>
              <w:t>标准功能</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FCFFDD"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机器人通讯模块（带第七轴）</w:t>
            </w:r>
          </w:p>
        </w:tc>
        <w:tc>
          <w:tcPr>
            <w:tcW w:w="816" w:type="dxa"/>
            <w:tcBorders>
              <w:top w:val="single" w:sz="4" w:space="0" w:color="000000"/>
              <w:left w:val="single" w:sz="4" w:space="0" w:color="000000"/>
              <w:bottom w:val="single" w:sz="4" w:space="0" w:color="000000"/>
              <w:right w:val="single" w:sz="4" w:space="0" w:color="000000"/>
            </w:tcBorders>
            <w:vAlign w:val="center"/>
          </w:tcPr>
          <w:p w14:paraId="6FF0ABE8"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7EFFCF5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237E935F"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3D3D3076"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6F78FA21"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F20A6F9"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夹具自动控制模块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72B24FF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14 </w:t>
            </w:r>
          </w:p>
        </w:tc>
        <w:tc>
          <w:tcPr>
            <w:tcW w:w="948" w:type="dxa"/>
            <w:tcBorders>
              <w:top w:val="single" w:sz="4" w:space="0" w:color="000000"/>
              <w:left w:val="single" w:sz="4" w:space="0" w:color="000000"/>
              <w:bottom w:val="single" w:sz="4" w:space="0" w:color="000000"/>
              <w:right w:val="single" w:sz="4" w:space="0" w:color="000000"/>
            </w:tcBorders>
            <w:vAlign w:val="center"/>
          </w:tcPr>
          <w:p w14:paraId="3DB352DC"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78F99CFC"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9E867FF"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3EA7C39"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AC87B4"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CNC</w:t>
            </w:r>
            <w:r>
              <w:rPr>
                <w:rFonts w:ascii="Microsoft YaHei" w:eastAsia="Microsoft YaHei" w:hAnsi="Microsoft YaHei" w:cs="Microsoft YaHei" w:hint="eastAsia"/>
                <w:color w:val="000000"/>
                <w:kern w:val="0"/>
                <w:sz w:val="24"/>
                <w:szCs w:val="24"/>
                <w:lang w:bidi="ar"/>
              </w:rPr>
              <w:t>加工任务管理模块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46DEB49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68C2170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97917D0"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1B087A0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4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2F3DB8B5"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DE3B5A4"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检测任务管理模块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53BC5621"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7B410C1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206B1562"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0593310D"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5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ACD72D2"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6BADDD9"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EDM</w:t>
            </w:r>
            <w:r>
              <w:rPr>
                <w:rFonts w:ascii="Microsoft YaHei" w:eastAsia="Microsoft YaHei" w:hAnsi="Microsoft YaHei" w:cs="Microsoft YaHei" w:hint="eastAsia"/>
                <w:color w:val="000000"/>
                <w:kern w:val="0"/>
                <w:sz w:val="24"/>
                <w:szCs w:val="24"/>
                <w:lang w:bidi="ar"/>
              </w:rPr>
              <w:t>加工任务管理模块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39DD958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04BEA275"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6EE51C85"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72010E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lastRenderedPageBreak/>
              <w:t xml:space="preserve">6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434CED3"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EF3FE1"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自动清洗任务管理模块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3D7282A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6D0B8B1F"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4C16D1C5"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668408AF"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7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24E10D7"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7E8FE31"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电极料架管理模块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006C81D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5DBD8EA9"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61B073C1"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227A58D8"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8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4AAF2DFC"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D83FC61"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钢件料架管理模块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0B75FB4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48362ED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204FBAF1"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955980B"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9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3B6AB2B"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D19445"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电极备料及校正模块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2031FA74"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3861F06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1B9BF75F"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2DC37323"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10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E24D969"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B566DD"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钢件备料及校正模块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1837FE5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3724D8BF"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9D44394"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96DC523"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11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1330B073"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DEDF25C"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RFID/BARCODE</w:t>
            </w:r>
            <w:r>
              <w:rPr>
                <w:rFonts w:ascii="Microsoft YaHei" w:eastAsia="Microsoft YaHei" w:hAnsi="Microsoft YaHei" w:cs="Microsoft YaHei" w:hint="eastAsia"/>
                <w:color w:val="000000"/>
                <w:kern w:val="0"/>
                <w:sz w:val="24"/>
                <w:szCs w:val="24"/>
                <w:lang w:bidi="ar"/>
              </w:rPr>
              <w:t>身份识别模块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3C77914F"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520E4E07"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31517C97"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2F3140DC"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12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0F920553"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FE30CFA"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CNC</w:t>
            </w:r>
            <w:r>
              <w:rPr>
                <w:rFonts w:ascii="Microsoft YaHei" w:eastAsia="Microsoft YaHei" w:hAnsi="Microsoft YaHei" w:cs="Microsoft YaHei" w:hint="eastAsia"/>
                <w:color w:val="000000"/>
                <w:kern w:val="0"/>
                <w:sz w:val="24"/>
                <w:szCs w:val="24"/>
                <w:lang w:bidi="ar"/>
              </w:rPr>
              <w:t>设备通讯与自动加工模块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7475CC20"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6 </w:t>
            </w:r>
          </w:p>
        </w:tc>
        <w:tc>
          <w:tcPr>
            <w:tcW w:w="948" w:type="dxa"/>
            <w:tcBorders>
              <w:top w:val="single" w:sz="4" w:space="0" w:color="000000"/>
              <w:left w:val="single" w:sz="4" w:space="0" w:color="000000"/>
              <w:bottom w:val="single" w:sz="4" w:space="0" w:color="000000"/>
              <w:right w:val="single" w:sz="4" w:space="0" w:color="000000"/>
            </w:tcBorders>
            <w:vAlign w:val="center"/>
          </w:tcPr>
          <w:p w14:paraId="6624EAD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320962E0"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1E2581D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13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1FF254BF"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A9D5BD"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电极</w:t>
            </w:r>
            <w:r>
              <w:rPr>
                <w:rFonts w:ascii="Microsoft YaHei" w:eastAsia="Microsoft YaHei" w:hAnsi="Microsoft YaHei" w:cs="Microsoft YaHei" w:hint="eastAsia"/>
                <w:color w:val="000000"/>
                <w:kern w:val="0"/>
                <w:sz w:val="24"/>
                <w:szCs w:val="24"/>
                <w:lang w:bidi="ar"/>
              </w:rPr>
              <w:t>CNC</w:t>
            </w:r>
            <w:r>
              <w:rPr>
                <w:rFonts w:ascii="Microsoft YaHei" w:eastAsia="Microsoft YaHei" w:hAnsi="Microsoft YaHei" w:cs="Microsoft YaHei" w:hint="eastAsia"/>
                <w:color w:val="000000"/>
                <w:kern w:val="0"/>
                <w:sz w:val="24"/>
                <w:szCs w:val="24"/>
                <w:lang w:bidi="ar"/>
              </w:rPr>
              <w:t>程序自动串联模块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44798FE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4 </w:t>
            </w:r>
          </w:p>
        </w:tc>
        <w:tc>
          <w:tcPr>
            <w:tcW w:w="948" w:type="dxa"/>
            <w:tcBorders>
              <w:top w:val="single" w:sz="4" w:space="0" w:color="000000"/>
              <w:left w:val="single" w:sz="4" w:space="0" w:color="000000"/>
              <w:bottom w:val="single" w:sz="4" w:space="0" w:color="000000"/>
              <w:right w:val="single" w:sz="4" w:space="0" w:color="000000"/>
            </w:tcBorders>
            <w:vAlign w:val="center"/>
          </w:tcPr>
          <w:p w14:paraId="0692350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4AFD7B74"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2D230597"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14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39A4002"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F965183"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CNC</w:t>
            </w:r>
            <w:r>
              <w:rPr>
                <w:rFonts w:ascii="Microsoft YaHei" w:eastAsia="Microsoft YaHei" w:hAnsi="Microsoft YaHei" w:cs="Microsoft YaHei" w:hint="eastAsia"/>
                <w:color w:val="000000"/>
                <w:kern w:val="0"/>
                <w:sz w:val="24"/>
                <w:szCs w:val="24"/>
                <w:lang w:bidi="ar"/>
              </w:rPr>
              <w:t>设备坐标旋转功能</w:t>
            </w:r>
          </w:p>
        </w:tc>
        <w:tc>
          <w:tcPr>
            <w:tcW w:w="816" w:type="dxa"/>
            <w:tcBorders>
              <w:top w:val="single" w:sz="4" w:space="0" w:color="000000"/>
              <w:left w:val="single" w:sz="4" w:space="0" w:color="000000"/>
              <w:bottom w:val="single" w:sz="4" w:space="0" w:color="000000"/>
              <w:right w:val="single" w:sz="4" w:space="0" w:color="000000"/>
            </w:tcBorders>
            <w:vAlign w:val="center"/>
          </w:tcPr>
          <w:p w14:paraId="04C1DEB1"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6 </w:t>
            </w:r>
          </w:p>
        </w:tc>
        <w:tc>
          <w:tcPr>
            <w:tcW w:w="948" w:type="dxa"/>
            <w:tcBorders>
              <w:top w:val="single" w:sz="4" w:space="0" w:color="000000"/>
              <w:left w:val="single" w:sz="4" w:space="0" w:color="000000"/>
              <w:bottom w:val="single" w:sz="4" w:space="0" w:color="000000"/>
              <w:right w:val="single" w:sz="4" w:space="0" w:color="000000"/>
            </w:tcBorders>
            <w:vAlign w:val="center"/>
          </w:tcPr>
          <w:p w14:paraId="1C88E67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4C786017"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7975FB63"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15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E39F489"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66F114"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CMM</w:t>
            </w:r>
            <w:r>
              <w:rPr>
                <w:rFonts w:ascii="Microsoft YaHei" w:eastAsia="Microsoft YaHei" w:hAnsi="Microsoft YaHei" w:cs="Microsoft YaHei" w:hint="eastAsia"/>
                <w:color w:val="000000"/>
                <w:kern w:val="0"/>
                <w:sz w:val="24"/>
                <w:szCs w:val="24"/>
                <w:lang w:bidi="ar"/>
              </w:rPr>
              <w:t>设备通讯与自动检测模块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183B66C8"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39E2CA51"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6933D795"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10B23F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16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636F1A0F"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47AA29"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EDM</w:t>
            </w:r>
            <w:r>
              <w:rPr>
                <w:rFonts w:ascii="Microsoft YaHei" w:eastAsia="Microsoft YaHei" w:hAnsi="Microsoft YaHei" w:cs="Microsoft YaHei" w:hint="eastAsia"/>
                <w:color w:val="000000"/>
                <w:kern w:val="0"/>
                <w:sz w:val="24"/>
                <w:szCs w:val="24"/>
                <w:lang w:bidi="ar"/>
              </w:rPr>
              <w:t>设备通讯与自动加工模块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3057B24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4 </w:t>
            </w:r>
          </w:p>
        </w:tc>
        <w:tc>
          <w:tcPr>
            <w:tcW w:w="948" w:type="dxa"/>
            <w:tcBorders>
              <w:top w:val="single" w:sz="4" w:space="0" w:color="000000"/>
              <w:left w:val="single" w:sz="4" w:space="0" w:color="000000"/>
              <w:bottom w:val="single" w:sz="4" w:space="0" w:color="000000"/>
              <w:right w:val="single" w:sz="4" w:space="0" w:color="000000"/>
            </w:tcBorders>
            <w:vAlign w:val="center"/>
          </w:tcPr>
          <w:p w14:paraId="2F5EF6E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3572C592"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04E2682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17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CC1EDF6"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6D3021C"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清洗机通讯与自动清洗模块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5804BCD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48CE828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67E350F9"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0F1238ED"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18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491E8921"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7F9733"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检测结果自动判断模块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40D83BB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4276F009"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57CD09B"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16A65A25"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19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06DCF052"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FC3A13"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自动生成</w:t>
            </w:r>
            <w:r>
              <w:rPr>
                <w:rFonts w:ascii="Microsoft YaHei" w:eastAsia="Microsoft YaHei" w:hAnsi="Microsoft YaHei" w:cs="Microsoft YaHei" w:hint="eastAsia"/>
                <w:color w:val="000000"/>
                <w:kern w:val="0"/>
                <w:sz w:val="24"/>
                <w:szCs w:val="24"/>
                <w:lang w:bidi="ar"/>
              </w:rPr>
              <w:t xml:space="preserve">3D </w:t>
            </w:r>
            <w:r>
              <w:rPr>
                <w:rFonts w:ascii="Microsoft YaHei" w:eastAsia="Microsoft YaHei" w:hAnsi="Microsoft YaHei" w:cs="Microsoft YaHei" w:hint="eastAsia"/>
                <w:color w:val="000000"/>
                <w:kern w:val="0"/>
                <w:sz w:val="24"/>
                <w:szCs w:val="24"/>
                <w:lang w:bidi="ar"/>
              </w:rPr>
              <w:t>检测报告</w:t>
            </w:r>
          </w:p>
        </w:tc>
        <w:tc>
          <w:tcPr>
            <w:tcW w:w="816" w:type="dxa"/>
            <w:tcBorders>
              <w:top w:val="single" w:sz="4" w:space="0" w:color="000000"/>
              <w:left w:val="single" w:sz="4" w:space="0" w:color="000000"/>
              <w:bottom w:val="single" w:sz="4" w:space="0" w:color="000000"/>
              <w:right w:val="single" w:sz="4" w:space="0" w:color="000000"/>
            </w:tcBorders>
            <w:vAlign w:val="center"/>
          </w:tcPr>
          <w:p w14:paraId="3B4CE54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1004069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34DE642D"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205B7B50"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20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0967DF5"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86B0E4C"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放电</w:t>
            </w:r>
            <w:r>
              <w:rPr>
                <w:rFonts w:ascii="Microsoft YaHei" w:eastAsia="Microsoft YaHei" w:hAnsi="Microsoft YaHei" w:cs="Microsoft YaHei" w:hint="eastAsia"/>
                <w:color w:val="000000"/>
                <w:kern w:val="0"/>
                <w:sz w:val="24"/>
                <w:szCs w:val="24"/>
                <w:lang w:bidi="ar"/>
              </w:rPr>
              <w:t>GAP</w:t>
            </w:r>
            <w:r>
              <w:rPr>
                <w:rFonts w:ascii="Microsoft YaHei" w:eastAsia="Microsoft YaHei" w:hAnsi="Microsoft YaHei" w:cs="Microsoft YaHei" w:hint="eastAsia"/>
                <w:color w:val="000000"/>
                <w:kern w:val="0"/>
                <w:sz w:val="24"/>
                <w:szCs w:val="24"/>
                <w:lang w:bidi="ar"/>
              </w:rPr>
              <w:t>值数据输出接口</w:t>
            </w:r>
          </w:p>
        </w:tc>
        <w:tc>
          <w:tcPr>
            <w:tcW w:w="816" w:type="dxa"/>
            <w:tcBorders>
              <w:top w:val="single" w:sz="4" w:space="0" w:color="000000"/>
              <w:left w:val="single" w:sz="4" w:space="0" w:color="000000"/>
              <w:bottom w:val="single" w:sz="4" w:space="0" w:color="000000"/>
              <w:right w:val="single" w:sz="4" w:space="0" w:color="000000"/>
            </w:tcBorders>
            <w:vAlign w:val="center"/>
          </w:tcPr>
          <w:p w14:paraId="1E1061D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75861B9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1AC5E3D7"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2B5DBDA"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21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25C01B4E"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E44265"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电极坐标偏移值数据输出接口</w:t>
            </w:r>
          </w:p>
        </w:tc>
        <w:tc>
          <w:tcPr>
            <w:tcW w:w="816" w:type="dxa"/>
            <w:tcBorders>
              <w:top w:val="single" w:sz="4" w:space="0" w:color="000000"/>
              <w:left w:val="single" w:sz="4" w:space="0" w:color="000000"/>
              <w:bottom w:val="single" w:sz="4" w:space="0" w:color="000000"/>
              <w:right w:val="single" w:sz="4" w:space="0" w:color="000000"/>
            </w:tcBorders>
            <w:vAlign w:val="center"/>
          </w:tcPr>
          <w:p w14:paraId="30D40C5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51EA0B7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5A3CC71F"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34C27743"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22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23661C1C"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F511EB0"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检测结果统计分析</w:t>
            </w:r>
          </w:p>
        </w:tc>
        <w:tc>
          <w:tcPr>
            <w:tcW w:w="816" w:type="dxa"/>
            <w:tcBorders>
              <w:top w:val="single" w:sz="4" w:space="0" w:color="000000"/>
              <w:left w:val="single" w:sz="4" w:space="0" w:color="000000"/>
              <w:bottom w:val="single" w:sz="4" w:space="0" w:color="000000"/>
              <w:right w:val="single" w:sz="4" w:space="0" w:color="000000"/>
            </w:tcBorders>
            <w:vAlign w:val="center"/>
          </w:tcPr>
          <w:p w14:paraId="0613087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2338EF30"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6F357D73"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68AFE36D"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23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EB4AD68"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6D3C55"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设备状态监控</w:t>
            </w:r>
          </w:p>
        </w:tc>
        <w:tc>
          <w:tcPr>
            <w:tcW w:w="816" w:type="dxa"/>
            <w:tcBorders>
              <w:top w:val="single" w:sz="4" w:space="0" w:color="000000"/>
              <w:left w:val="single" w:sz="4" w:space="0" w:color="000000"/>
              <w:bottom w:val="single" w:sz="4" w:space="0" w:color="000000"/>
              <w:right w:val="single" w:sz="4" w:space="0" w:color="000000"/>
            </w:tcBorders>
            <w:vAlign w:val="center"/>
          </w:tcPr>
          <w:p w14:paraId="5DB062A4"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52C51EA5"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3A85982E"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721A98FD"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24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016C17A0"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AD31664"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设备报警讯息查询</w:t>
            </w:r>
          </w:p>
        </w:tc>
        <w:tc>
          <w:tcPr>
            <w:tcW w:w="816" w:type="dxa"/>
            <w:tcBorders>
              <w:top w:val="single" w:sz="4" w:space="0" w:color="000000"/>
              <w:left w:val="single" w:sz="4" w:space="0" w:color="000000"/>
              <w:bottom w:val="single" w:sz="4" w:space="0" w:color="000000"/>
              <w:right w:val="single" w:sz="4" w:space="0" w:color="000000"/>
            </w:tcBorders>
            <w:vAlign w:val="center"/>
          </w:tcPr>
          <w:p w14:paraId="7F0EB5D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7262272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949822F"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322BE46B"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25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58E6B031"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502210B"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自动化与半自动化（手动）切换互锁</w:t>
            </w:r>
          </w:p>
        </w:tc>
        <w:tc>
          <w:tcPr>
            <w:tcW w:w="816" w:type="dxa"/>
            <w:tcBorders>
              <w:top w:val="single" w:sz="4" w:space="0" w:color="000000"/>
              <w:left w:val="single" w:sz="4" w:space="0" w:color="000000"/>
              <w:bottom w:val="single" w:sz="4" w:space="0" w:color="000000"/>
              <w:right w:val="single" w:sz="4" w:space="0" w:color="000000"/>
            </w:tcBorders>
            <w:vAlign w:val="center"/>
          </w:tcPr>
          <w:p w14:paraId="5DBA6348"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527FBB8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49627D8"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641406A2"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26 </w:t>
            </w:r>
          </w:p>
        </w:tc>
        <w:tc>
          <w:tcPr>
            <w:tcW w:w="2241" w:type="dxa"/>
            <w:vMerge w:val="restart"/>
            <w:tcBorders>
              <w:top w:val="single" w:sz="4" w:space="0" w:color="000000"/>
              <w:left w:val="single" w:sz="4" w:space="0" w:color="000000"/>
              <w:bottom w:val="single" w:sz="4" w:space="0" w:color="000000"/>
              <w:right w:val="single" w:sz="4" w:space="0" w:color="000000"/>
            </w:tcBorders>
            <w:vAlign w:val="center"/>
          </w:tcPr>
          <w:p w14:paraId="6F4F729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智能设计</w:t>
            </w:r>
            <w:r>
              <w:rPr>
                <w:rFonts w:ascii="Microsoft YaHei" w:eastAsia="Microsoft YaHei" w:hAnsi="Microsoft YaHei" w:cs="Microsoft YaHei" w:hint="eastAsia"/>
                <w:b/>
                <w:bCs/>
                <w:color w:val="000000"/>
                <w:kern w:val="0"/>
                <w:sz w:val="24"/>
                <w:szCs w:val="24"/>
                <w:lang w:bidi="ar"/>
              </w:rPr>
              <w:br/>
            </w:r>
            <w:r>
              <w:rPr>
                <w:rFonts w:ascii="Microsoft YaHei" w:eastAsia="Microsoft YaHei" w:hAnsi="Microsoft YaHei" w:cs="Microsoft YaHei" w:hint="eastAsia"/>
                <w:b/>
                <w:bCs/>
                <w:color w:val="000000"/>
                <w:kern w:val="0"/>
                <w:sz w:val="24"/>
                <w:szCs w:val="24"/>
                <w:lang w:bidi="ar"/>
              </w:rPr>
              <w:lastRenderedPageBreak/>
              <w:t>选配模块</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EB9006"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lastRenderedPageBreak/>
              <w:t>基于</w:t>
            </w:r>
            <w:r>
              <w:rPr>
                <w:rFonts w:ascii="Microsoft YaHei" w:eastAsia="Microsoft YaHei" w:hAnsi="Microsoft YaHei" w:cs="Microsoft YaHei" w:hint="eastAsia"/>
                <w:color w:val="000000"/>
                <w:kern w:val="0"/>
                <w:sz w:val="24"/>
                <w:szCs w:val="24"/>
                <w:lang w:bidi="ar"/>
              </w:rPr>
              <w:t xml:space="preserve">NX CMM </w:t>
            </w:r>
            <w:r>
              <w:rPr>
                <w:rFonts w:ascii="Microsoft YaHei" w:eastAsia="Microsoft YaHei" w:hAnsi="Microsoft YaHei" w:cs="Microsoft YaHei" w:hint="eastAsia"/>
                <w:color w:val="000000"/>
                <w:kern w:val="0"/>
                <w:sz w:val="24"/>
                <w:szCs w:val="24"/>
                <w:lang w:bidi="ar"/>
              </w:rPr>
              <w:t>自动编程</w:t>
            </w:r>
          </w:p>
        </w:tc>
        <w:tc>
          <w:tcPr>
            <w:tcW w:w="816" w:type="dxa"/>
            <w:tcBorders>
              <w:top w:val="single" w:sz="4" w:space="0" w:color="000000"/>
              <w:left w:val="single" w:sz="4" w:space="0" w:color="000000"/>
              <w:bottom w:val="single" w:sz="4" w:space="0" w:color="000000"/>
              <w:right w:val="single" w:sz="4" w:space="0" w:color="000000"/>
            </w:tcBorders>
            <w:vAlign w:val="center"/>
          </w:tcPr>
          <w:p w14:paraId="4901248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4BE3FE0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7D65042C"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0F834B42"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lastRenderedPageBreak/>
              <w:t xml:space="preserve">27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AEAE8E3"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F511FF"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沙迪克电火花自动编程</w:t>
            </w:r>
          </w:p>
        </w:tc>
        <w:tc>
          <w:tcPr>
            <w:tcW w:w="816" w:type="dxa"/>
            <w:tcBorders>
              <w:top w:val="single" w:sz="4" w:space="0" w:color="000000"/>
              <w:left w:val="single" w:sz="4" w:space="0" w:color="000000"/>
              <w:bottom w:val="single" w:sz="4" w:space="0" w:color="000000"/>
              <w:right w:val="single" w:sz="4" w:space="0" w:color="000000"/>
            </w:tcBorders>
            <w:vAlign w:val="center"/>
          </w:tcPr>
          <w:p w14:paraId="34C0530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513F1DBF"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5CBCE3ED"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275DF962"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28 </w:t>
            </w:r>
          </w:p>
        </w:tc>
        <w:tc>
          <w:tcPr>
            <w:tcW w:w="2241" w:type="dxa"/>
            <w:vMerge w:val="restart"/>
            <w:tcBorders>
              <w:top w:val="single" w:sz="4" w:space="0" w:color="000000"/>
              <w:left w:val="single" w:sz="4" w:space="0" w:color="000000"/>
              <w:bottom w:val="nil"/>
              <w:right w:val="single" w:sz="4" w:space="0" w:color="000000"/>
            </w:tcBorders>
            <w:vAlign w:val="center"/>
          </w:tcPr>
          <w:p w14:paraId="5B34DF92"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自动化软件管理系统</w:t>
            </w:r>
            <w:r>
              <w:rPr>
                <w:rFonts w:ascii="Microsoft YaHei" w:eastAsia="Microsoft YaHei" w:hAnsi="Microsoft YaHei" w:cs="Microsoft YaHei" w:hint="eastAsia"/>
                <w:b/>
                <w:bCs/>
                <w:color w:val="000000"/>
                <w:kern w:val="0"/>
                <w:sz w:val="24"/>
                <w:szCs w:val="24"/>
                <w:lang w:bidi="ar"/>
              </w:rPr>
              <w:br/>
            </w:r>
            <w:r>
              <w:rPr>
                <w:rFonts w:ascii="Microsoft YaHei" w:eastAsia="Microsoft YaHei" w:hAnsi="Microsoft YaHei" w:cs="Microsoft YaHei" w:hint="eastAsia"/>
                <w:b/>
                <w:bCs/>
                <w:color w:val="000000"/>
                <w:kern w:val="0"/>
                <w:sz w:val="24"/>
                <w:szCs w:val="24"/>
                <w:lang w:bidi="ar"/>
              </w:rPr>
              <w:t>选配功能</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71BC02"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订单管理</w:t>
            </w:r>
          </w:p>
        </w:tc>
        <w:tc>
          <w:tcPr>
            <w:tcW w:w="816" w:type="dxa"/>
            <w:tcBorders>
              <w:top w:val="single" w:sz="4" w:space="0" w:color="000000"/>
              <w:left w:val="single" w:sz="4" w:space="0" w:color="000000"/>
              <w:bottom w:val="single" w:sz="4" w:space="0" w:color="000000"/>
              <w:right w:val="single" w:sz="4" w:space="0" w:color="000000"/>
            </w:tcBorders>
            <w:vAlign w:val="center"/>
          </w:tcPr>
          <w:p w14:paraId="244655A5"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39506845"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5659ABCD"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580D22A"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29 </w:t>
            </w:r>
          </w:p>
        </w:tc>
        <w:tc>
          <w:tcPr>
            <w:tcW w:w="2241" w:type="dxa"/>
            <w:vMerge/>
            <w:tcBorders>
              <w:top w:val="single" w:sz="4" w:space="0" w:color="000000"/>
              <w:left w:val="single" w:sz="4" w:space="0" w:color="000000"/>
              <w:bottom w:val="nil"/>
              <w:right w:val="single" w:sz="4" w:space="0" w:color="000000"/>
            </w:tcBorders>
            <w:vAlign w:val="center"/>
          </w:tcPr>
          <w:p w14:paraId="4A0B71A5"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139F5C"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刀具寿命管理</w:t>
            </w:r>
          </w:p>
        </w:tc>
        <w:tc>
          <w:tcPr>
            <w:tcW w:w="816" w:type="dxa"/>
            <w:tcBorders>
              <w:top w:val="single" w:sz="4" w:space="0" w:color="000000"/>
              <w:left w:val="single" w:sz="4" w:space="0" w:color="000000"/>
              <w:bottom w:val="single" w:sz="4" w:space="0" w:color="000000"/>
              <w:right w:val="single" w:sz="4" w:space="0" w:color="000000"/>
            </w:tcBorders>
            <w:vAlign w:val="center"/>
          </w:tcPr>
          <w:p w14:paraId="6FD54CC8"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64EF95F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169BF7FB"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920CDB6"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30 </w:t>
            </w:r>
          </w:p>
        </w:tc>
        <w:tc>
          <w:tcPr>
            <w:tcW w:w="2241" w:type="dxa"/>
            <w:vMerge/>
            <w:tcBorders>
              <w:top w:val="single" w:sz="4" w:space="0" w:color="000000"/>
              <w:left w:val="single" w:sz="4" w:space="0" w:color="000000"/>
              <w:bottom w:val="nil"/>
              <w:right w:val="single" w:sz="4" w:space="0" w:color="000000"/>
            </w:tcBorders>
            <w:vAlign w:val="center"/>
          </w:tcPr>
          <w:p w14:paraId="0A808AB9"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0569940"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电极放电顺序规划及放电返修调整功能</w:t>
            </w:r>
          </w:p>
        </w:tc>
        <w:tc>
          <w:tcPr>
            <w:tcW w:w="816" w:type="dxa"/>
            <w:tcBorders>
              <w:top w:val="single" w:sz="4" w:space="0" w:color="000000"/>
              <w:left w:val="single" w:sz="4" w:space="0" w:color="000000"/>
              <w:bottom w:val="single" w:sz="4" w:space="0" w:color="000000"/>
              <w:right w:val="single" w:sz="4" w:space="0" w:color="000000"/>
            </w:tcBorders>
            <w:vAlign w:val="center"/>
          </w:tcPr>
          <w:p w14:paraId="1541EF04"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1D7B19D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1BD30581"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788502D1"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31 </w:t>
            </w:r>
          </w:p>
        </w:tc>
        <w:tc>
          <w:tcPr>
            <w:tcW w:w="2241" w:type="dxa"/>
            <w:vMerge/>
            <w:tcBorders>
              <w:top w:val="single" w:sz="4" w:space="0" w:color="000000"/>
              <w:left w:val="single" w:sz="4" w:space="0" w:color="000000"/>
              <w:bottom w:val="nil"/>
              <w:right w:val="single" w:sz="4" w:space="0" w:color="000000"/>
            </w:tcBorders>
            <w:vAlign w:val="center"/>
          </w:tcPr>
          <w:p w14:paraId="21C9F354"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B88AA77"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加工信息查询及历史清单导出模块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250085F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20208D2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1D398257"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0986E987"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32 </w:t>
            </w:r>
          </w:p>
        </w:tc>
        <w:tc>
          <w:tcPr>
            <w:tcW w:w="2241" w:type="dxa"/>
            <w:vMerge/>
            <w:tcBorders>
              <w:top w:val="single" w:sz="4" w:space="0" w:color="000000"/>
              <w:left w:val="single" w:sz="4" w:space="0" w:color="000000"/>
              <w:bottom w:val="nil"/>
              <w:right w:val="single" w:sz="4" w:space="0" w:color="000000"/>
            </w:tcBorders>
            <w:vAlign w:val="center"/>
          </w:tcPr>
          <w:p w14:paraId="17B99459"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57CC591"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设备监控模块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5EB41E18"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12 </w:t>
            </w:r>
          </w:p>
        </w:tc>
        <w:tc>
          <w:tcPr>
            <w:tcW w:w="948" w:type="dxa"/>
            <w:tcBorders>
              <w:top w:val="single" w:sz="4" w:space="0" w:color="000000"/>
              <w:left w:val="single" w:sz="4" w:space="0" w:color="000000"/>
              <w:bottom w:val="single" w:sz="4" w:space="0" w:color="000000"/>
              <w:right w:val="single" w:sz="4" w:space="0" w:color="000000"/>
            </w:tcBorders>
            <w:vAlign w:val="center"/>
          </w:tcPr>
          <w:p w14:paraId="3EF3776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台</w:t>
            </w:r>
          </w:p>
        </w:tc>
      </w:tr>
      <w:tr w:rsidR="000C6B6D" w14:paraId="2ECBC1EF" w14:textId="77777777">
        <w:trPr>
          <w:trHeight w:val="600"/>
        </w:trPr>
        <w:tc>
          <w:tcPr>
            <w:tcW w:w="9338" w:type="dxa"/>
            <w:gridSpan w:val="5"/>
            <w:tcBorders>
              <w:top w:val="single" w:sz="4" w:space="0" w:color="000000"/>
              <w:left w:val="single" w:sz="4" w:space="0" w:color="000000"/>
              <w:bottom w:val="single" w:sz="4" w:space="0" w:color="000000"/>
              <w:right w:val="nil"/>
            </w:tcBorders>
            <w:vAlign w:val="center"/>
          </w:tcPr>
          <w:p w14:paraId="424A131B" w14:textId="77777777" w:rsidR="000C6B6D" w:rsidRDefault="00EA5CFF">
            <w:pPr>
              <w:widowControl/>
              <w:jc w:val="left"/>
              <w:textAlignment w:val="center"/>
              <w:rPr>
                <w:rFonts w:ascii="Microsoft YaHei" w:eastAsia="Microsoft YaHei" w:hAnsi="Microsoft YaHei" w:cs="Microsoft YaHei"/>
                <w:b/>
                <w:bCs/>
                <w:color w:val="000000"/>
                <w:sz w:val="28"/>
                <w:szCs w:val="28"/>
              </w:rPr>
            </w:pPr>
            <w:r>
              <w:rPr>
                <w:rFonts w:ascii="Microsoft YaHei" w:eastAsia="Microsoft YaHei" w:hAnsi="Microsoft YaHei" w:cs="Microsoft YaHei" w:hint="eastAsia"/>
                <w:b/>
                <w:bCs/>
                <w:color w:val="000000"/>
                <w:kern w:val="0"/>
                <w:sz w:val="28"/>
                <w:szCs w:val="28"/>
                <w:lang w:bidi="ar"/>
              </w:rPr>
              <w:t>二、自动化单元硬件部分</w:t>
            </w:r>
          </w:p>
        </w:tc>
      </w:tr>
      <w:tr w:rsidR="000C6B6D" w14:paraId="2DA78E5F"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9DBC078"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 </w:t>
            </w:r>
          </w:p>
        </w:tc>
        <w:tc>
          <w:tcPr>
            <w:tcW w:w="2241" w:type="dxa"/>
            <w:vMerge w:val="restart"/>
            <w:tcBorders>
              <w:top w:val="single" w:sz="4" w:space="0" w:color="000000"/>
              <w:left w:val="single" w:sz="4" w:space="0" w:color="000000"/>
              <w:bottom w:val="single" w:sz="4" w:space="0" w:color="000000"/>
              <w:right w:val="single" w:sz="4" w:space="0" w:color="000000"/>
            </w:tcBorders>
            <w:vAlign w:val="center"/>
          </w:tcPr>
          <w:p w14:paraId="5E73A2D8"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自动化集成</w:t>
            </w:r>
            <w:r>
              <w:rPr>
                <w:rFonts w:ascii="Microsoft YaHei" w:eastAsia="Microsoft YaHei" w:hAnsi="Microsoft YaHei" w:cs="Microsoft YaHei" w:hint="eastAsia"/>
                <w:b/>
                <w:bCs/>
                <w:color w:val="000000"/>
                <w:kern w:val="0"/>
                <w:sz w:val="24"/>
                <w:szCs w:val="24"/>
                <w:lang w:bidi="ar"/>
              </w:rPr>
              <w:br/>
            </w:r>
            <w:r>
              <w:rPr>
                <w:rFonts w:ascii="Microsoft YaHei" w:eastAsia="Microsoft YaHei" w:hAnsi="Microsoft YaHei" w:cs="Microsoft YaHei" w:hint="eastAsia"/>
                <w:b/>
                <w:bCs/>
                <w:color w:val="000000"/>
                <w:kern w:val="0"/>
                <w:sz w:val="24"/>
                <w:szCs w:val="24"/>
                <w:lang w:bidi="ar"/>
              </w:rPr>
              <w:t>控制台</w:t>
            </w:r>
          </w:p>
        </w:tc>
        <w:tc>
          <w:tcPr>
            <w:tcW w:w="4496" w:type="dxa"/>
            <w:tcBorders>
              <w:top w:val="single" w:sz="4" w:space="0" w:color="000000"/>
              <w:left w:val="single" w:sz="4" w:space="0" w:color="000000"/>
              <w:bottom w:val="single" w:sz="4" w:space="0" w:color="000000"/>
              <w:right w:val="single" w:sz="4" w:space="0" w:color="000000"/>
            </w:tcBorders>
            <w:vAlign w:val="center"/>
          </w:tcPr>
          <w:p w14:paraId="153B1DDA"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控制柜箱体</w:t>
            </w:r>
          </w:p>
        </w:tc>
        <w:tc>
          <w:tcPr>
            <w:tcW w:w="816" w:type="dxa"/>
            <w:tcBorders>
              <w:top w:val="single" w:sz="4" w:space="0" w:color="000000"/>
              <w:left w:val="single" w:sz="4" w:space="0" w:color="000000"/>
              <w:bottom w:val="single" w:sz="4" w:space="0" w:color="000000"/>
              <w:right w:val="single" w:sz="4" w:space="0" w:color="000000"/>
            </w:tcBorders>
            <w:vAlign w:val="center"/>
          </w:tcPr>
          <w:p w14:paraId="17F4DE75"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2806F311"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3AF9985B"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100D9906"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4B42BBB" w14:textId="77777777" w:rsidR="000C6B6D" w:rsidRDefault="000C6B6D">
            <w:pPr>
              <w:jc w:val="center"/>
              <w:rPr>
                <w:rFonts w:ascii="Microsoft YaHei" w:eastAsia="Microsoft YaHei" w:hAnsi="Microsoft YaHei" w:cs="Microsoft YaHei"/>
                <w:b/>
                <w:bCs/>
                <w:color w:val="000000"/>
                <w:sz w:val="24"/>
                <w:szCs w:val="24"/>
              </w:rPr>
            </w:pPr>
          </w:p>
        </w:tc>
        <w:tc>
          <w:tcPr>
            <w:tcW w:w="4496" w:type="dxa"/>
            <w:tcBorders>
              <w:top w:val="single" w:sz="4" w:space="0" w:color="000000"/>
              <w:left w:val="single" w:sz="4" w:space="0" w:color="000000"/>
              <w:bottom w:val="single" w:sz="4" w:space="0" w:color="000000"/>
              <w:right w:val="single" w:sz="4" w:space="0" w:color="000000"/>
            </w:tcBorders>
            <w:vAlign w:val="center"/>
          </w:tcPr>
          <w:p w14:paraId="3EFE99BF"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工控机</w:t>
            </w:r>
          </w:p>
        </w:tc>
        <w:tc>
          <w:tcPr>
            <w:tcW w:w="816" w:type="dxa"/>
            <w:tcBorders>
              <w:top w:val="single" w:sz="4" w:space="0" w:color="000000"/>
              <w:left w:val="single" w:sz="4" w:space="0" w:color="000000"/>
              <w:bottom w:val="single" w:sz="4" w:space="0" w:color="000000"/>
              <w:right w:val="single" w:sz="4" w:space="0" w:color="000000"/>
            </w:tcBorders>
            <w:vAlign w:val="center"/>
          </w:tcPr>
          <w:p w14:paraId="485D151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36000CD8"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2E1E3C4D"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1456A56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5B13A7FF"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20C418"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触摸式显示器</w:t>
            </w:r>
          </w:p>
        </w:tc>
        <w:tc>
          <w:tcPr>
            <w:tcW w:w="816" w:type="dxa"/>
            <w:tcBorders>
              <w:top w:val="single" w:sz="4" w:space="0" w:color="000000"/>
              <w:left w:val="single" w:sz="4" w:space="0" w:color="000000"/>
              <w:bottom w:val="single" w:sz="4" w:space="0" w:color="000000"/>
              <w:right w:val="single" w:sz="4" w:space="0" w:color="000000"/>
            </w:tcBorders>
            <w:vAlign w:val="center"/>
          </w:tcPr>
          <w:p w14:paraId="300F9A1F"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6198631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48E809CA"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8FC32BC"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4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5E332B30"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C0CC8EB"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电源模组</w:t>
            </w:r>
          </w:p>
        </w:tc>
        <w:tc>
          <w:tcPr>
            <w:tcW w:w="816" w:type="dxa"/>
            <w:tcBorders>
              <w:top w:val="single" w:sz="4" w:space="0" w:color="000000"/>
              <w:left w:val="single" w:sz="4" w:space="0" w:color="000000"/>
              <w:bottom w:val="single" w:sz="4" w:space="0" w:color="000000"/>
              <w:right w:val="single" w:sz="4" w:space="0" w:color="000000"/>
            </w:tcBorders>
            <w:vAlign w:val="center"/>
          </w:tcPr>
          <w:p w14:paraId="4184E29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21F4D6F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5FEDFCB5"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08CC637A"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5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2410F1AD"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9142FB9"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PLC</w:t>
            </w:r>
            <w:r>
              <w:rPr>
                <w:rFonts w:ascii="Microsoft YaHei" w:eastAsia="Microsoft YaHei" w:hAnsi="Microsoft YaHei" w:cs="Microsoft YaHei" w:hint="eastAsia"/>
                <w:color w:val="000000"/>
                <w:kern w:val="0"/>
                <w:sz w:val="24"/>
                <w:szCs w:val="24"/>
                <w:lang w:bidi="ar"/>
              </w:rPr>
              <w:t>套件</w:t>
            </w:r>
          </w:p>
        </w:tc>
        <w:tc>
          <w:tcPr>
            <w:tcW w:w="816" w:type="dxa"/>
            <w:tcBorders>
              <w:top w:val="single" w:sz="4" w:space="0" w:color="000000"/>
              <w:left w:val="single" w:sz="4" w:space="0" w:color="000000"/>
              <w:bottom w:val="single" w:sz="4" w:space="0" w:color="000000"/>
              <w:right w:val="single" w:sz="4" w:space="0" w:color="000000"/>
            </w:tcBorders>
            <w:vAlign w:val="center"/>
          </w:tcPr>
          <w:p w14:paraId="567796AF"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44DCA68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5D72B74E"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804A04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6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4853BD9"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655EA4B"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总线模块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190A1FD5"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3473E707"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25DDE511"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14EF1B48"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7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3F65ADF"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08DBF4"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远程</w:t>
            </w:r>
            <w:r>
              <w:rPr>
                <w:rFonts w:ascii="Microsoft YaHei" w:eastAsia="Microsoft YaHei" w:hAnsi="Microsoft YaHei" w:cs="Microsoft YaHei" w:hint="eastAsia"/>
                <w:color w:val="000000"/>
                <w:kern w:val="0"/>
                <w:sz w:val="24"/>
                <w:szCs w:val="24"/>
                <w:lang w:bidi="ar"/>
              </w:rPr>
              <w:t>I/O</w:t>
            </w:r>
            <w:r>
              <w:rPr>
                <w:rFonts w:ascii="Microsoft YaHei" w:eastAsia="Microsoft YaHei" w:hAnsi="Microsoft YaHei" w:cs="Microsoft YaHei" w:hint="eastAsia"/>
                <w:color w:val="000000"/>
                <w:kern w:val="0"/>
                <w:sz w:val="24"/>
                <w:szCs w:val="24"/>
                <w:lang w:bidi="ar"/>
              </w:rPr>
              <w:t>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27EAE94C"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7A04D149"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2618D15B"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CA98748"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8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1EB7A149"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5B335FB"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本地</w:t>
            </w:r>
            <w:r>
              <w:rPr>
                <w:rFonts w:ascii="Microsoft YaHei" w:eastAsia="Microsoft YaHei" w:hAnsi="Microsoft YaHei" w:cs="Microsoft YaHei" w:hint="eastAsia"/>
                <w:color w:val="000000"/>
                <w:kern w:val="0"/>
                <w:sz w:val="24"/>
                <w:szCs w:val="24"/>
                <w:lang w:bidi="ar"/>
              </w:rPr>
              <w:t>I/O</w:t>
            </w:r>
            <w:r>
              <w:rPr>
                <w:rFonts w:ascii="Microsoft YaHei" w:eastAsia="Microsoft YaHei" w:hAnsi="Microsoft YaHei" w:cs="Microsoft YaHei" w:hint="eastAsia"/>
                <w:color w:val="000000"/>
                <w:kern w:val="0"/>
                <w:sz w:val="24"/>
                <w:szCs w:val="24"/>
                <w:lang w:bidi="ar"/>
              </w:rPr>
              <w:t>模块</w:t>
            </w:r>
          </w:p>
        </w:tc>
        <w:tc>
          <w:tcPr>
            <w:tcW w:w="816" w:type="dxa"/>
            <w:tcBorders>
              <w:top w:val="single" w:sz="4" w:space="0" w:color="000000"/>
              <w:left w:val="single" w:sz="4" w:space="0" w:color="000000"/>
              <w:bottom w:val="single" w:sz="4" w:space="0" w:color="000000"/>
              <w:right w:val="single" w:sz="4" w:space="0" w:color="000000"/>
            </w:tcBorders>
            <w:vAlign w:val="center"/>
          </w:tcPr>
          <w:p w14:paraId="472A8419"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451A8979"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7BC97E4D"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2124673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9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0C97F2E3"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C4D9C65"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其他电气附件</w:t>
            </w:r>
          </w:p>
        </w:tc>
        <w:tc>
          <w:tcPr>
            <w:tcW w:w="816" w:type="dxa"/>
            <w:tcBorders>
              <w:top w:val="single" w:sz="4" w:space="0" w:color="000000"/>
              <w:left w:val="single" w:sz="4" w:space="0" w:color="000000"/>
              <w:bottom w:val="single" w:sz="4" w:space="0" w:color="000000"/>
              <w:right w:val="single" w:sz="4" w:space="0" w:color="000000"/>
            </w:tcBorders>
            <w:vAlign w:val="center"/>
          </w:tcPr>
          <w:p w14:paraId="0875B5CC"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26CC0430"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77AC8BBD" w14:textId="77777777">
        <w:trPr>
          <w:trHeight w:val="740"/>
        </w:trPr>
        <w:tc>
          <w:tcPr>
            <w:tcW w:w="837" w:type="dxa"/>
            <w:tcBorders>
              <w:top w:val="single" w:sz="4" w:space="0" w:color="000000"/>
              <w:left w:val="single" w:sz="4" w:space="0" w:color="000000"/>
              <w:bottom w:val="single" w:sz="4" w:space="0" w:color="000000"/>
              <w:right w:val="single" w:sz="4" w:space="0" w:color="000000"/>
            </w:tcBorders>
            <w:vAlign w:val="center"/>
          </w:tcPr>
          <w:p w14:paraId="7BFF3A25"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10 </w:t>
            </w:r>
          </w:p>
        </w:tc>
        <w:tc>
          <w:tcPr>
            <w:tcW w:w="2241" w:type="dxa"/>
            <w:vMerge w:val="restart"/>
            <w:tcBorders>
              <w:top w:val="single" w:sz="4" w:space="0" w:color="000000"/>
              <w:left w:val="single" w:sz="4" w:space="0" w:color="000000"/>
              <w:bottom w:val="single" w:sz="4" w:space="0" w:color="000000"/>
              <w:right w:val="single" w:sz="4" w:space="0" w:color="000000"/>
            </w:tcBorders>
            <w:vAlign w:val="center"/>
          </w:tcPr>
          <w:p w14:paraId="0966861F"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机械部分</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D33FD4C"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FANUC R-2000iC/165F</w:t>
            </w:r>
            <w:r>
              <w:rPr>
                <w:rFonts w:ascii="Microsoft YaHei" w:eastAsia="Microsoft YaHei" w:hAnsi="Microsoft YaHei" w:cs="Microsoft YaHei" w:hint="eastAsia"/>
                <w:color w:val="000000"/>
                <w:kern w:val="0"/>
                <w:sz w:val="24"/>
                <w:szCs w:val="24"/>
                <w:lang w:bidi="ar"/>
              </w:rPr>
              <w:t>机器人</w:t>
            </w:r>
            <w:r>
              <w:rPr>
                <w:rFonts w:ascii="Microsoft YaHei" w:eastAsia="Microsoft YaHei" w:hAnsi="Microsoft YaHei" w:cs="Microsoft YaHei" w:hint="eastAsia"/>
                <w:color w:val="000000"/>
                <w:kern w:val="0"/>
                <w:sz w:val="24"/>
                <w:szCs w:val="24"/>
                <w:lang w:bidi="ar"/>
              </w:rPr>
              <w:t>+</w:t>
            </w:r>
            <w:r>
              <w:rPr>
                <w:rFonts w:ascii="Microsoft YaHei" w:eastAsia="Microsoft YaHei" w:hAnsi="Microsoft YaHei" w:cs="Microsoft YaHei" w:hint="eastAsia"/>
                <w:color w:val="000000"/>
                <w:kern w:val="0"/>
                <w:sz w:val="24"/>
                <w:szCs w:val="24"/>
                <w:lang w:bidi="ar"/>
              </w:rPr>
              <w:t>第七轴电机</w:t>
            </w:r>
          </w:p>
        </w:tc>
        <w:tc>
          <w:tcPr>
            <w:tcW w:w="816" w:type="dxa"/>
            <w:tcBorders>
              <w:top w:val="single" w:sz="4" w:space="0" w:color="000000"/>
              <w:left w:val="single" w:sz="4" w:space="0" w:color="000000"/>
              <w:bottom w:val="single" w:sz="4" w:space="0" w:color="000000"/>
              <w:right w:val="single" w:sz="4" w:space="0" w:color="000000"/>
            </w:tcBorders>
            <w:vAlign w:val="center"/>
          </w:tcPr>
          <w:p w14:paraId="0E8922A1"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3E02420C"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台</w:t>
            </w:r>
          </w:p>
        </w:tc>
      </w:tr>
      <w:tr w:rsidR="000C6B6D" w14:paraId="41D9EA4D"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3179D982"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11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2A9A0FD8"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35E8D1C"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机器人第七轴导轨（重载）</w:t>
            </w:r>
          </w:p>
        </w:tc>
        <w:tc>
          <w:tcPr>
            <w:tcW w:w="816" w:type="dxa"/>
            <w:tcBorders>
              <w:top w:val="single" w:sz="4" w:space="0" w:color="000000"/>
              <w:left w:val="single" w:sz="4" w:space="0" w:color="000000"/>
              <w:bottom w:val="single" w:sz="4" w:space="0" w:color="000000"/>
              <w:right w:val="single" w:sz="4" w:space="0" w:color="000000"/>
            </w:tcBorders>
            <w:vAlign w:val="center"/>
          </w:tcPr>
          <w:p w14:paraId="0D585B7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23 </w:t>
            </w:r>
          </w:p>
        </w:tc>
        <w:tc>
          <w:tcPr>
            <w:tcW w:w="948" w:type="dxa"/>
            <w:tcBorders>
              <w:top w:val="single" w:sz="4" w:space="0" w:color="000000"/>
              <w:left w:val="single" w:sz="4" w:space="0" w:color="000000"/>
              <w:bottom w:val="single" w:sz="4" w:space="0" w:color="000000"/>
              <w:right w:val="single" w:sz="4" w:space="0" w:color="000000"/>
            </w:tcBorders>
            <w:vAlign w:val="center"/>
          </w:tcPr>
          <w:p w14:paraId="11BAAF0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米</w:t>
            </w:r>
          </w:p>
        </w:tc>
      </w:tr>
      <w:tr w:rsidR="000C6B6D" w14:paraId="7FC0ABA7"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FFE5361"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12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AD18E0D"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4434C16"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机器人中继控制套件</w:t>
            </w:r>
          </w:p>
        </w:tc>
        <w:tc>
          <w:tcPr>
            <w:tcW w:w="816" w:type="dxa"/>
            <w:tcBorders>
              <w:top w:val="single" w:sz="4" w:space="0" w:color="000000"/>
              <w:left w:val="single" w:sz="4" w:space="0" w:color="000000"/>
              <w:bottom w:val="single" w:sz="4" w:space="0" w:color="000000"/>
              <w:right w:val="single" w:sz="4" w:space="0" w:color="000000"/>
            </w:tcBorders>
            <w:vAlign w:val="center"/>
          </w:tcPr>
          <w:p w14:paraId="74CAA6C7"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1D6D28B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433C1685"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1D86336F"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13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406FF647"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247CA2D"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机器人手爪（本体）</w:t>
            </w:r>
          </w:p>
        </w:tc>
        <w:tc>
          <w:tcPr>
            <w:tcW w:w="816" w:type="dxa"/>
            <w:tcBorders>
              <w:top w:val="single" w:sz="4" w:space="0" w:color="000000"/>
              <w:left w:val="single" w:sz="4" w:space="0" w:color="000000"/>
              <w:bottom w:val="single" w:sz="4" w:space="0" w:color="000000"/>
              <w:right w:val="single" w:sz="4" w:space="0" w:color="000000"/>
            </w:tcBorders>
            <w:vAlign w:val="center"/>
          </w:tcPr>
          <w:p w14:paraId="3723E5A8"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772E388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7D04A251"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7338C70D"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14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64393CA6"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2D8A11F"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机器人手爪（电极）</w:t>
            </w:r>
          </w:p>
        </w:tc>
        <w:tc>
          <w:tcPr>
            <w:tcW w:w="816" w:type="dxa"/>
            <w:tcBorders>
              <w:top w:val="single" w:sz="4" w:space="0" w:color="000000"/>
              <w:left w:val="single" w:sz="4" w:space="0" w:color="000000"/>
              <w:bottom w:val="single" w:sz="4" w:space="0" w:color="000000"/>
              <w:right w:val="single" w:sz="4" w:space="0" w:color="000000"/>
            </w:tcBorders>
            <w:vAlign w:val="center"/>
          </w:tcPr>
          <w:p w14:paraId="4BA9DC8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4E7F1991"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5210760C"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35D40B0B"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lastRenderedPageBreak/>
              <w:t xml:space="preserve">15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22B8642A"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E75775"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机器人手爪（工件）</w:t>
            </w:r>
          </w:p>
        </w:tc>
        <w:tc>
          <w:tcPr>
            <w:tcW w:w="816" w:type="dxa"/>
            <w:tcBorders>
              <w:top w:val="single" w:sz="4" w:space="0" w:color="000000"/>
              <w:left w:val="single" w:sz="4" w:space="0" w:color="000000"/>
              <w:bottom w:val="single" w:sz="4" w:space="0" w:color="000000"/>
              <w:right w:val="single" w:sz="4" w:space="0" w:color="000000"/>
            </w:tcBorders>
            <w:vAlign w:val="center"/>
          </w:tcPr>
          <w:p w14:paraId="4412DFD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23215D99"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05F8C4C"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C8D7E6D"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16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B381428"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6A2655"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混合料架</w:t>
            </w:r>
          </w:p>
        </w:tc>
        <w:tc>
          <w:tcPr>
            <w:tcW w:w="816" w:type="dxa"/>
            <w:tcBorders>
              <w:top w:val="single" w:sz="4" w:space="0" w:color="000000"/>
              <w:left w:val="single" w:sz="4" w:space="0" w:color="000000"/>
              <w:bottom w:val="single" w:sz="4" w:space="0" w:color="000000"/>
              <w:right w:val="single" w:sz="4" w:space="0" w:color="000000"/>
            </w:tcBorders>
            <w:vAlign w:val="center"/>
          </w:tcPr>
          <w:p w14:paraId="104D88F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4 </w:t>
            </w:r>
          </w:p>
        </w:tc>
        <w:tc>
          <w:tcPr>
            <w:tcW w:w="948" w:type="dxa"/>
            <w:tcBorders>
              <w:top w:val="single" w:sz="4" w:space="0" w:color="000000"/>
              <w:left w:val="single" w:sz="4" w:space="0" w:color="000000"/>
              <w:bottom w:val="single" w:sz="4" w:space="0" w:color="000000"/>
              <w:right w:val="single" w:sz="4" w:space="0" w:color="000000"/>
            </w:tcBorders>
            <w:vAlign w:val="center"/>
          </w:tcPr>
          <w:p w14:paraId="098CFA00"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1B98A626"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6C95FF39"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17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516D0FB7"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00B7D2"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机器人控制柜放置架</w:t>
            </w:r>
          </w:p>
        </w:tc>
        <w:tc>
          <w:tcPr>
            <w:tcW w:w="816" w:type="dxa"/>
            <w:tcBorders>
              <w:top w:val="single" w:sz="4" w:space="0" w:color="000000"/>
              <w:left w:val="single" w:sz="4" w:space="0" w:color="000000"/>
              <w:bottom w:val="single" w:sz="4" w:space="0" w:color="000000"/>
              <w:right w:val="single" w:sz="4" w:space="0" w:color="000000"/>
            </w:tcBorders>
            <w:vAlign w:val="center"/>
          </w:tcPr>
          <w:p w14:paraId="1698D30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7FE55271"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655B8834"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A2AC543"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18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65DE83CA"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72BE2B"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随行台</w:t>
            </w:r>
          </w:p>
        </w:tc>
        <w:tc>
          <w:tcPr>
            <w:tcW w:w="816" w:type="dxa"/>
            <w:tcBorders>
              <w:top w:val="single" w:sz="4" w:space="0" w:color="000000"/>
              <w:left w:val="single" w:sz="4" w:space="0" w:color="000000"/>
              <w:bottom w:val="single" w:sz="4" w:space="0" w:color="000000"/>
              <w:right w:val="single" w:sz="4" w:space="0" w:color="000000"/>
            </w:tcBorders>
            <w:vAlign w:val="center"/>
          </w:tcPr>
          <w:p w14:paraId="60F62CA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5F1C8D09"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1F8E90A5"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03852F5A"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19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277637DC"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D49B42E"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接油槽</w:t>
            </w:r>
          </w:p>
        </w:tc>
        <w:tc>
          <w:tcPr>
            <w:tcW w:w="816" w:type="dxa"/>
            <w:tcBorders>
              <w:top w:val="single" w:sz="4" w:space="0" w:color="000000"/>
              <w:left w:val="single" w:sz="4" w:space="0" w:color="000000"/>
              <w:bottom w:val="single" w:sz="4" w:space="0" w:color="000000"/>
              <w:right w:val="single" w:sz="4" w:space="0" w:color="000000"/>
            </w:tcBorders>
            <w:vAlign w:val="center"/>
          </w:tcPr>
          <w:p w14:paraId="0F9250EF"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10 </w:t>
            </w:r>
          </w:p>
        </w:tc>
        <w:tc>
          <w:tcPr>
            <w:tcW w:w="948" w:type="dxa"/>
            <w:tcBorders>
              <w:top w:val="single" w:sz="4" w:space="0" w:color="000000"/>
              <w:left w:val="single" w:sz="4" w:space="0" w:color="000000"/>
              <w:bottom w:val="single" w:sz="4" w:space="0" w:color="000000"/>
              <w:right w:val="single" w:sz="4" w:space="0" w:color="000000"/>
            </w:tcBorders>
            <w:vAlign w:val="center"/>
          </w:tcPr>
          <w:p w14:paraId="7B379CF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2DD1E2DC"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3B4FD1CC"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20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0030605F"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EDC725"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机床卡盘自动化控制套件</w:t>
            </w:r>
          </w:p>
        </w:tc>
        <w:tc>
          <w:tcPr>
            <w:tcW w:w="816" w:type="dxa"/>
            <w:tcBorders>
              <w:top w:val="single" w:sz="4" w:space="0" w:color="000000"/>
              <w:left w:val="single" w:sz="4" w:space="0" w:color="000000"/>
              <w:bottom w:val="single" w:sz="4" w:space="0" w:color="000000"/>
              <w:right w:val="single" w:sz="4" w:space="0" w:color="000000"/>
            </w:tcBorders>
            <w:vAlign w:val="center"/>
          </w:tcPr>
          <w:p w14:paraId="6EFDBDD7"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12 </w:t>
            </w:r>
          </w:p>
        </w:tc>
        <w:tc>
          <w:tcPr>
            <w:tcW w:w="948" w:type="dxa"/>
            <w:tcBorders>
              <w:top w:val="single" w:sz="4" w:space="0" w:color="000000"/>
              <w:left w:val="single" w:sz="4" w:space="0" w:color="000000"/>
              <w:bottom w:val="single" w:sz="4" w:space="0" w:color="000000"/>
              <w:right w:val="single" w:sz="4" w:space="0" w:color="000000"/>
            </w:tcBorders>
            <w:vAlign w:val="center"/>
          </w:tcPr>
          <w:p w14:paraId="1768E2CF"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49E04CA7"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67F8EC95"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21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53990817"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D82CC7"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机床夹具清洁机构</w:t>
            </w:r>
          </w:p>
        </w:tc>
        <w:tc>
          <w:tcPr>
            <w:tcW w:w="816" w:type="dxa"/>
            <w:tcBorders>
              <w:top w:val="single" w:sz="4" w:space="0" w:color="000000"/>
              <w:left w:val="single" w:sz="4" w:space="0" w:color="000000"/>
              <w:bottom w:val="single" w:sz="4" w:space="0" w:color="000000"/>
              <w:right w:val="single" w:sz="4" w:space="0" w:color="000000"/>
            </w:tcBorders>
            <w:vAlign w:val="center"/>
          </w:tcPr>
          <w:p w14:paraId="703AA0A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10 </w:t>
            </w:r>
          </w:p>
        </w:tc>
        <w:tc>
          <w:tcPr>
            <w:tcW w:w="948" w:type="dxa"/>
            <w:tcBorders>
              <w:top w:val="single" w:sz="4" w:space="0" w:color="000000"/>
              <w:left w:val="single" w:sz="4" w:space="0" w:color="000000"/>
              <w:bottom w:val="single" w:sz="4" w:space="0" w:color="000000"/>
              <w:right w:val="single" w:sz="4" w:space="0" w:color="000000"/>
            </w:tcBorders>
            <w:vAlign w:val="center"/>
          </w:tcPr>
          <w:p w14:paraId="14317EF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47FCE35"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3CE97FBB"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22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64D5F356" w14:textId="77777777" w:rsidR="000C6B6D" w:rsidRDefault="000C6B6D">
            <w:pPr>
              <w:jc w:val="center"/>
              <w:rPr>
                <w:rFonts w:ascii="Microsoft YaHei" w:eastAsia="Microsoft YaHei" w:hAnsi="Microsoft YaHei" w:cs="Microsoft YaHei"/>
                <w:b/>
                <w:bCs/>
                <w:color w:val="000000"/>
                <w:sz w:val="24"/>
                <w:szCs w:val="24"/>
              </w:rPr>
            </w:pPr>
          </w:p>
        </w:tc>
        <w:tc>
          <w:tcPr>
            <w:tcW w:w="4496" w:type="dxa"/>
            <w:tcBorders>
              <w:top w:val="single" w:sz="4" w:space="0" w:color="000000"/>
              <w:left w:val="single" w:sz="4" w:space="0" w:color="000000"/>
              <w:bottom w:val="single" w:sz="4" w:space="0" w:color="000000"/>
              <w:right w:val="single" w:sz="4" w:space="0" w:color="000000"/>
            </w:tcBorders>
            <w:vAlign w:val="center"/>
          </w:tcPr>
          <w:p w14:paraId="7EE5123D" w14:textId="77777777" w:rsidR="000C6B6D" w:rsidRDefault="00EA5CFF">
            <w:pPr>
              <w:widowControl/>
              <w:jc w:val="left"/>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RFID</w:t>
            </w:r>
            <w:r>
              <w:rPr>
                <w:rFonts w:ascii="Microsoft YaHei" w:eastAsia="Microsoft YaHei" w:hAnsi="Microsoft YaHei" w:cs="Microsoft YaHei" w:hint="eastAsia"/>
                <w:color w:val="000000"/>
                <w:kern w:val="0"/>
                <w:sz w:val="24"/>
                <w:szCs w:val="24"/>
                <w:lang w:bidi="ar"/>
              </w:rPr>
              <w:t>读写器（无线）</w:t>
            </w:r>
          </w:p>
        </w:tc>
        <w:tc>
          <w:tcPr>
            <w:tcW w:w="816" w:type="dxa"/>
            <w:tcBorders>
              <w:top w:val="single" w:sz="4" w:space="0" w:color="000000"/>
              <w:left w:val="single" w:sz="4" w:space="0" w:color="000000"/>
              <w:bottom w:val="single" w:sz="4" w:space="0" w:color="000000"/>
              <w:right w:val="single" w:sz="4" w:space="0" w:color="000000"/>
            </w:tcBorders>
            <w:vAlign w:val="center"/>
          </w:tcPr>
          <w:p w14:paraId="34F9B2DC"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6A4F6FC5"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4C5A6DB4"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36168179"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23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1871DDF8" w14:textId="77777777" w:rsidR="000C6B6D" w:rsidRDefault="000C6B6D">
            <w:pPr>
              <w:jc w:val="center"/>
              <w:rPr>
                <w:rFonts w:ascii="Microsoft YaHei" w:eastAsia="Microsoft YaHei" w:hAnsi="Microsoft YaHei" w:cs="Microsoft YaHei"/>
                <w:b/>
                <w:bCs/>
                <w:color w:val="000000"/>
                <w:sz w:val="24"/>
                <w:szCs w:val="24"/>
              </w:rPr>
            </w:pPr>
          </w:p>
        </w:tc>
        <w:tc>
          <w:tcPr>
            <w:tcW w:w="4496" w:type="dxa"/>
            <w:tcBorders>
              <w:top w:val="single" w:sz="4" w:space="0" w:color="000000"/>
              <w:left w:val="single" w:sz="4" w:space="0" w:color="000000"/>
              <w:bottom w:val="single" w:sz="4" w:space="0" w:color="000000"/>
              <w:right w:val="single" w:sz="4" w:space="0" w:color="000000"/>
            </w:tcBorders>
            <w:vAlign w:val="center"/>
          </w:tcPr>
          <w:p w14:paraId="635D32DB" w14:textId="77777777" w:rsidR="000C6B6D" w:rsidRDefault="00EA5CFF">
            <w:pPr>
              <w:widowControl/>
              <w:jc w:val="left"/>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RFID</w:t>
            </w:r>
            <w:r>
              <w:rPr>
                <w:rFonts w:ascii="Microsoft YaHei" w:eastAsia="Microsoft YaHei" w:hAnsi="Microsoft YaHei" w:cs="Microsoft YaHei" w:hint="eastAsia"/>
                <w:color w:val="000000"/>
                <w:kern w:val="0"/>
                <w:sz w:val="24"/>
                <w:szCs w:val="24"/>
                <w:lang w:bidi="ar"/>
              </w:rPr>
              <w:t>读写器（有线）</w:t>
            </w:r>
          </w:p>
        </w:tc>
        <w:tc>
          <w:tcPr>
            <w:tcW w:w="816" w:type="dxa"/>
            <w:tcBorders>
              <w:top w:val="single" w:sz="4" w:space="0" w:color="000000"/>
              <w:left w:val="single" w:sz="4" w:space="0" w:color="000000"/>
              <w:bottom w:val="single" w:sz="4" w:space="0" w:color="000000"/>
              <w:right w:val="single" w:sz="4" w:space="0" w:color="000000"/>
            </w:tcBorders>
            <w:vAlign w:val="center"/>
          </w:tcPr>
          <w:p w14:paraId="0974EB81"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 </w:t>
            </w:r>
          </w:p>
        </w:tc>
        <w:tc>
          <w:tcPr>
            <w:tcW w:w="948" w:type="dxa"/>
            <w:tcBorders>
              <w:top w:val="single" w:sz="4" w:space="0" w:color="000000"/>
              <w:left w:val="single" w:sz="4" w:space="0" w:color="000000"/>
              <w:bottom w:val="single" w:sz="4" w:space="0" w:color="000000"/>
              <w:right w:val="single" w:sz="4" w:space="0" w:color="000000"/>
            </w:tcBorders>
            <w:vAlign w:val="center"/>
          </w:tcPr>
          <w:p w14:paraId="657B759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05C41D4"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42F8269"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24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6DAABED3"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A6785D6"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RFID</w:t>
            </w:r>
            <w:r>
              <w:rPr>
                <w:rFonts w:ascii="Microsoft YaHei" w:eastAsia="Microsoft YaHei" w:hAnsi="Microsoft YaHei" w:cs="Microsoft YaHei" w:hint="eastAsia"/>
                <w:color w:val="000000"/>
                <w:kern w:val="0"/>
                <w:sz w:val="24"/>
                <w:szCs w:val="24"/>
                <w:lang w:bidi="ar"/>
              </w:rPr>
              <w:t>芯片</w:t>
            </w:r>
          </w:p>
        </w:tc>
        <w:tc>
          <w:tcPr>
            <w:tcW w:w="816" w:type="dxa"/>
            <w:tcBorders>
              <w:top w:val="single" w:sz="4" w:space="0" w:color="000000"/>
              <w:left w:val="single" w:sz="4" w:space="0" w:color="000000"/>
              <w:bottom w:val="single" w:sz="4" w:space="0" w:color="000000"/>
              <w:right w:val="single" w:sz="4" w:space="0" w:color="000000"/>
            </w:tcBorders>
            <w:vAlign w:val="center"/>
          </w:tcPr>
          <w:p w14:paraId="00862CD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2000 </w:t>
            </w:r>
          </w:p>
        </w:tc>
        <w:tc>
          <w:tcPr>
            <w:tcW w:w="948" w:type="dxa"/>
            <w:tcBorders>
              <w:top w:val="single" w:sz="4" w:space="0" w:color="000000"/>
              <w:left w:val="single" w:sz="4" w:space="0" w:color="000000"/>
              <w:bottom w:val="single" w:sz="4" w:space="0" w:color="000000"/>
              <w:right w:val="single" w:sz="4" w:space="0" w:color="000000"/>
            </w:tcBorders>
            <w:vAlign w:val="center"/>
          </w:tcPr>
          <w:p w14:paraId="36734CF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50D081F8"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6E56136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25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732D811"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497EC40"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铜电极清洗机</w:t>
            </w:r>
          </w:p>
        </w:tc>
        <w:tc>
          <w:tcPr>
            <w:tcW w:w="816" w:type="dxa"/>
            <w:tcBorders>
              <w:top w:val="single" w:sz="4" w:space="0" w:color="000000"/>
              <w:left w:val="single" w:sz="4" w:space="0" w:color="000000"/>
              <w:bottom w:val="single" w:sz="4" w:space="0" w:color="000000"/>
              <w:right w:val="single" w:sz="4" w:space="0" w:color="000000"/>
            </w:tcBorders>
            <w:vAlign w:val="center"/>
          </w:tcPr>
          <w:p w14:paraId="034F38A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113C4930"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C74ADF5"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6A16D52B"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26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08FCB6CE"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FDAAB1"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钢件清洗机（手动）</w:t>
            </w:r>
          </w:p>
        </w:tc>
        <w:tc>
          <w:tcPr>
            <w:tcW w:w="816" w:type="dxa"/>
            <w:tcBorders>
              <w:top w:val="single" w:sz="4" w:space="0" w:color="000000"/>
              <w:left w:val="single" w:sz="4" w:space="0" w:color="000000"/>
              <w:bottom w:val="single" w:sz="4" w:space="0" w:color="000000"/>
              <w:right w:val="single" w:sz="4" w:space="0" w:color="000000"/>
            </w:tcBorders>
            <w:vAlign w:val="center"/>
          </w:tcPr>
          <w:p w14:paraId="5B8A286F"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5E3E05E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49045449"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73425755"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27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531D5515"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755F48D"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装载站</w:t>
            </w:r>
          </w:p>
        </w:tc>
        <w:tc>
          <w:tcPr>
            <w:tcW w:w="816" w:type="dxa"/>
            <w:tcBorders>
              <w:top w:val="single" w:sz="4" w:space="0" w:color="000000"/>
              <w:left w:val="single" w:sz="4" w:space="0" w:color="000000"/>
              <w:bottom w:val="single" w:sz="4" w:space="0" w:color="000000"/>
              <w:right w:val="single" w:sz="4" w:space="0" w:color="000000"/>
            </w:tcBorders>
            <w:vAlign w:val="center"/>
          </w:tcPr>
          <w:p w14:paraId="27938A9C"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62393DC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21963EAF"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46224F8F"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28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2D52EF07"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A89D5B"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PLC</w:t>
            </w:r>
            <w:r>
              <w:rPr>
                <w:rFonts w:ascii="Microsoft YaHei" w:eastAsia="Microsoft YaHei" w:hAnsi="Microsoft YaHei" w:cs="Microsoft YaHei" w:hint="eastAsia"/>
                <w:color w:val="000000"/>
                <w:kern w:val="0"/>
                <w:sz w:val="24"/>
                <w:szCs w:val="24"/>
                <w:lang w:bidi="ar"/>
              </w:rPr>
              <w:t>与机床端的自动化通讯</w:t>
            </w:r>
          </w:p>
        </w:tc>
        <w:tc>
          <w:tcPr>
            <w:tcW w:w="816" w:type="dxa"/>
            <w:tcBorders>
              <w:top w:val="single" w:sz="4" w:space="0" w:color="000000"/>
              <w:left w:val="single" w:sz="4" w:space="0" w:color="000000"/>
              <w:bottom w:val="single" w:sz="4" w:space="0" w:color="000000"/>
              <w:right w:val="single" w:sz="4" w:space="0" w:color="000000"/>
            </w:tcBorders>
            <w:vAlign w:val="center"/>
          </w:tcPr>
          <w:p w14:paraId="1CA9A6A5"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14 </w:t>
            </w:r>
          </w:p>
        </w:tc>
        <w:tc>
          <w:tcPr>
            <w:tcW w:w="948" w:type="dxa"/>
            <w:tcBorders>
              <w:top w:val="single" w:sz="4" w:space="0" w:color="000000"/>
              <w:left w:val="single" w:sz="4" w:space="0" w:color="000000"/>
              <w:bottom w:val="single" w:sz="4" w:space="0" w:color="000000"/>
              <w:right w:val="single" w:sz="4" w:space="0" w:color="000000"/>
            </w:tcBorders>
            <w:vAlign w:val="center"/>
          </w:tcPr>
          <w:p w14:paraId="336AC1B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7B2C4FB8"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1BEF71B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29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4BE9CDB9"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86090C"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安全围栏</w:t>
            </w:r>
          </w:p>
        </w:tc>
        <w:tc>
          <w:tcPr>
            <w:tcW w:w="816" w:type="dxa"/>
            <w:tcBorders>
              <w:top w:val="single" w:sz="4" w:space="0" w:color="000000"/>
              <w:left w:val="single" w:sz="4" w:space="0" w:color="000000"/>
              <w:bottom w:val="single" w:sz="4" w:space="0" w:color="000000"/>
              <w:right w:val="single" w:sz="4" w:space="0" w:color="000000"/>
            </w:tcBorders>
            <w:vAlign w:val="center"/>
          </w:tcPr>
          <w:p w14:paraId="2815FF35"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6EEC52A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06D28B18"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6DFB51BB"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30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5D7B77EE"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B4CF2F"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线槽及其他辅材</w:t>
            </w:r>
          </w:p>
        </w:tc>
        <w:tc>
          <w:tcPr>
            <w:tcW w:w="816" w:type="dxa"/>
            <w:tcBorders>
              <w:top w:val="single" w:sz="4" w:space="0" w:color="000000"/>
              <w:left w:val="single" w:sz="4" w:space="0" w:color="000000"/>
              <w:bottom w:val="single" w:sz="4" w:space="0" w:color="000000"/>
              <w:right w:val="single" w:sz="4" w:space="0" w:color="000000"/>
            </w:tcBorders>
            <w:vAlign w:val="center"/>
          </w:tcPr>
          <w:p w14:paraId="077D233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 </w:t>
            </w:r>
          </w:p>
        </w:tc>
        <w:tc>
          <w:tcPr>
            <w:tcW w:w="948" w:type="dxa"/>
            <w:tcBorders>
              <w:top w:val="single" w:sz="4" w:space="0" w:color="000000"/>
              <w:left w:val="single" w:sz="4" w:space="0" w:color="000000"/>
              <w:bottom w:val="single" w:sz="4" w:space="0" w:color="000000"/>
              <w:right w:val="single" w:sz="4" w:space="0" w:color="000000"/>
            </w:tcBorders>
            <w:vAlign w:val="center"/>
          </w:tcPr>
          <w:p w14:paraId="66BD4A2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3509CA10"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62ED1CA"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31 </w:t>
            </w:r>
          </w:p>
        </w:tc>
        <w:tc>
          <w:tcPr>
            <w:tcW w:w="2241" w:type="dxa"/>
            <w:vMerge w:val="restart"/>
            <w:tcBorders>
              <w:top w:val="single" w:sz="4" w:space="0" w:color="000000"/>
              <w:left w:val="single" w:sz="4" w:space="0" w:color="000000"/>
              <w:bottom w:val="single" w:sz="4" w:space="0" w:color="000000"/>
              <w:right w:val="single" w:sz="4" w:space="0" w:color="000000"/>
            </w:tcBorders>
            <w:vAlign w:val="center"/>
          </w:tcPr>
          <w:p w14:paraId="5D330374"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料位感应模组</w:t>
            </w:r>
          </w:p>
        </w:tc>
        <w:tc>
          <w:tcPr>
            <w:tcW w:w="0" w:type="auto"/>
            <w:tcBorders>
              <w:top w:val="single" w:sz="4" w:space="0" w:color="000000"/>
              <w:left w:val="nil"/>
              <w:bottom w:val="single" w:sz="4" w:space="0" w:color="000000"/>
              <w:right w:val="single" w:sz="4" w:space="0" w:color="000000"/>
            </w:tcBorders>
            <w:noWrap/>
            <w:vAlign w:val="center"/>
          </w:tcPr>
          <w:p w14:paraId="09186784"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料位感应器</w:t>
            </w:r>
          </w:p>
        </w:tc>
        <w:tc>
          <w:tcPr>
            <w:tcW w:w="816" w:type="dxa"/>
            <w:tcBorders>
              <w:top w:val="single" w:sz="4" w:space="0" w:color="000000"/>
              <w:left w:val="single" w:sz="4" w:space="0" w:color="000000"/>
              <w:bottom w:val="single" w:sz="4" w:space="0" w:color="000000"/>
              <w:right w:val="single" w:sz="4" w:space="0" w:color="000000"/>
            </w:tcBorders>
            <w:vAlign w:val="center"/>
          </w:tcPr>
          <w:p w14:paraId="0847D56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328 </w:t>
            </w:r>
          </w:p>
        </w:tc>
        <w:tc>
          <w:tcPr>
            <w:tcW w:w="948" w:type="dxa"/>
            <w:tcBorders>
              <w:top w:val="single" w:sz="4" w:space="0" w:color="000000"/>
              <w:left w:val="single" w:sz="4" w:space="0" w:color="000000"/>
              <w:bottom w:val="single" w:sz="4" w:space="0" w:color="000000"/>
              <w:right w:val="single" w:sz="4" w:space="0" w:color="000000"/>
            </w:tcBorders>
            <w:vAlign w:val="center"/>
          </w:tcPr>
          <w:p w14:paraId="46D358F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套</w:t>
            </w:r>
          </w:p>
        </w:tc>
      </w:tr>
      <w:tr w:rsidR="000C6B6D" w14:paraId="218DBB80"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3998DB8"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32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44DEB7BE"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nil"/>
              <w:bottom w:val="single" w:sz="4" w:space="0" w:color="000000"/>
              <w:right w:val="single" w:sz="4" w:space="0" w:color="000000"/>
            </w:tcBorders>
            <w:noWrap/>
            <w:vAlign w:val="center"/>
          </w:tcPr>
          <w:p w14:paraId="2F3BBD14"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料位状态与传感器控制器</w:t>
            </w:r>
          </w:p>
        </w:tc>
        <w:tc>
          <w:tcPr>
            <w:tcW w:w="816" w:type="dxa"/>
            <w:tcBorders>
              <w:top w:val="single" w:sz="4" w:space="0" w:color="000000"/>
              <w:left w:val="single" w:sz="4" w:space="0" w:color="000000"/>
              <w:bottom w:val="single" w:sz="4" w:space="0" w:color="000000"/>
              <w:right w:val="single" w:sz="4" w:space="0" w:color="000000"/>
            </w:tcBorders>
            <w:vAlign w:val="center"/>
          </w:tcPr>
          <w:p w14:paraId="21D185E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4 </w:t>
            </w:r>
          </w:p>
        </w:tc>
        <w:tc>
          <w:tcPr>
            <w:tcW w:w="948" w:type="dxa"/>
            <w:tcBorders>
              <w:top w:val="single" w:sz="4" w:space="0" w:color="000000"/>
              <w:left w:val="single" w:sz="4" w:space="0" w:color="000000"/>
              <w:bottom w:val="single" w:sz="4" w:space="0" w:color="000000"/>
              <w:right w:val="single" w:sz="4" w:space="0" w:color="000000"/>
            </w:tcBorders>
            <w:vAlign w:val="center"/>
          </w:tcPr>
          <w:p w14:paraId="7E0BB0E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个</w:t>
            </w:r>
          </w:p>
        </w:tc>
      </w:tr>
      <w:tr w:rsidR="000C6B6D" w14:paraId="53792718"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555ED878"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33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2A34B90" w14:textId="77777777" w:rsidR="000C6B6D" w:rsidRDefault="000C6B6D">
            <w:pPr>
              <w:jc w:val="center"/>
              <w:rPr>
                <w:rFonts w:ascii="Microsoft YaHei" w:eastAsia="Microsoft YaHei" w:hAnsi="Microsoft YaHei" w:cs="Microsoft YaHei"/>
                <w:b/>
                <w:bCs/>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D96903B"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料位状态与传感器连接器</w:t>
            </w:r>
          </w:p>
        </w:tc>
        <w:tc>
          <w:tcPr>
            <w:tcW w:w="816" w:type="dxa"/>
            <w:tcBorders>
              <w:top w:val="single" w:sz="4" w:space="0" w:color="000000"/>
              <w:left w:val="single" w:sz="4" w:space="0" w:color="000000"/>
              <w:bottom w:val="single" w:sz="4" w:space="0" w:color="000000"/>
              <w:right w:val="single" w:sz="4" w:space="0" w:color="000000"/>
            </w:tcBorders>
            <w:vAlign w:val="center"/>
          </w:tcPr>
          <w:p w14:paraId="5427F4C2"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328 </w:t>
            </w:r>
          </w:p>
        </w:tc>
        <w:tc>
          <w:tcPr>
            <w:tcW w:w="948" w:type="dxa"/>
            <w:tcBorders>
              <w:top w:val="single" w:sz="4" w:space="0" w:color="000000"/>
              <w:left w:val="single" w:sz="4" w:space="0" w:color="000000"/>
              <w:bottom w:val="single" w:sz="4" w:space="0" w:color="000000"/>
              <w:right w:val="single" w:sz="4" w:space="0" w:color="000000"/>
            </w:tcBorders>
            <w:vAlign w:val="center"/>
          </w:tcPr>
          <w:p w14:paraId="1BE5A1B4"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个</w:t>
            </w:r>
          </w:p>
        </w:tc>
      </w:tr>
      <w:tr w:rsidR="000C6B6D" w14:paraId="76540439" w14:textId="77777777">
        <w:trPr>
          <w:trHeight w:val="600"/>
        </w:trPr>
        <w:tc>
          <w:tcPr>
            <w:tcW w:w="9338" w:type="dxa"/>
            <w:gridSpan w:val="5"/>
            <w:tcBorders>
              <w:top w:val="single" w:sz="4" w:space="0" w:color="000000"/>
              <w:left w:val="single" w:sz="4" w:space="0" w:color="000000"/>
              <w:bottom w:val="single" w:sz="4" w:space="0" w:color="000000"/>
              <w:right w:val="nil"/>
            </w:tcBorders>
            <w:vAlign w:val="center"/>
          </w:tcPr>
          <w:p w14:paraId="69DDA01A" w14:textId="77777777" w:rsidR="000C6B6D" w:rsidRDefault="00EA5CFF">
            <w:pPr>
              <w:widowControl/>
              <w:jc w:val="left"/>
              <w:textAlignment w:val="center"/>
              <w:rPr>
                <w:rFonts w:ascii="Microsoft YaHei" w:eastAsia="Microsoft YaHei" w:hAnsi="Microsoft YaHei" w:cs="Microsoft YaHei"/>
                <w:b/>
                <w:bCs/>
                <w:color w:val="000000"/>
                <w:sz w:val="28"/>
                <w:szCs w:val="28"/>
              </w:rPr>
            </w:pPr>
            <w:r>
              <w:rPr>
                <w:rFonts w:ascii="Microsoft YaHei" w:eastAsia="Microsoft YaHei" w:hAnsi="Microsoft YaHei" w:cs="Microsoft YaHei" w:hint="eastAsia"/>
                <w:b/>
                <w:bCs/>
                <w:color w:val="000000"/>
                <w:kern w:val="0"/>
                <w:sz w:val="28"/>
                <w:szCs w:val="28"/>
                <w:lang w:bidi="ar"/>
              </w:rPr>
              <w:t>三、运输、安装、调试、培训、陪产</w:t>
            </w:r>
          </w:p>
        </w:tc>
      </w:tr>
      <w:tr w:rsidR="000C6B6D" w14:paraId="19F5E9C4"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1032E570"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1 </w:t>
            </w:r>
          </w:p>
        </w:tc>
        <w:tc>
          <w:tcPr>
            <w:tcW w:w="2241" w:type="dxa"/>
            <w:vMerge w:val="restart"/>
            <w:tcBorders>
              <w:top w:val="single" w:sz="4" w:space="0" w:color="000000"/>
              <w:left w:val="single" w:sz="4" w:space="0" w:color="000000"/>
              <w:bottom w:val="single" w:sz="4" w:space="0" w:color="000000"/>
              <w:right w:val="single" w:sz="4" w:space="0" w:color="000000"/>
            </w:tcBorders>
            <w:vAlign w:val="center"/>
          </w:tcPr>
          <w:p w14:paraId="0B98AE5E"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其他费用</w:t>
            </w:r>
          </w:p>
        </w:tc>
        <w:tc>
          <w:tcPr>
            <w:tcW w:w="4496" w:type="dxa"/>
            <w:tcBorders>
              <w:top w:val="single" w:sz="4" w:space="0" w:color="000000"/>
              <w:left w:val="single" w:sz="4" w:space="0" w:color="000000"/>
              <w:bottom w:val="single" w:sz="4" w:space="0" w:color="000000"/>
              <w:right w:val="single" w:sz="4" w:space="0" w:color="000000"/>
            </w:tcBorders>
            <w:vAlign w:val="center"/>
          </w:tcPr>
          <w:p w14:paraId="7B65F3DB" w14:textId="77777777" w:rsidR="000C6B6D" w:rsidRDefault="00EA5CFF">
            <w:pPr>
              <w:widowControl/>
              <w:jc w:val="left"/>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运输费用（只负责运输至国内港口）</w:t>
            </w:r>
          </w:p>
        </w:tc>
        <w:tc>
          <w:tcPr>
            <w:tcW w:w="816" w:type="dxa"/>
            <w:tcBorders>
              <w:top w:val="single" w:sz="4" w:space="0" w:color="000000"/>
              <w:left w:val="single" w:sz="4" w:space="0" w:color="000000"/>
              <w:bottom w:val="single" w:sz="4" w:space="0" w:color="000000"/>
              <w:right w:val="single" w:sz="4" w:space="0" w:color="000000"/>
            </w:tcBorders>
            <w:vAlign w:val="center"/>
          </w:tcPr>
          <w:p w14:paraId="1149231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w:t>
            </w:r>
          </w:p>
        </w:tc>
        <w:tc>
          <w:tcPr>
            <w:tcW w:w="948" w:type="dxa"/>
            <w:tcBorders>
              <w:top w:val="single" w:sz="4" w:space="0" w:color="000000"/>
              <w:left w:val="single" w:sz="4" w:space="0" w:color="000000"/>
              <w:bottom w:val="single" w:sz="4" w:space="0" w:color="000000"/>
              <w:right w:val="single" w:sz="4" w:space="0" w:color="000000"/>
            </w:tcBorders>
            <w:vAlign w:val="center"/>
          </w:tcPr>
          <w:p w14:paraId="3DD470BD"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w:t>
            </w:r>
          </w:p>
        </w:tc>
      </w:tr>
      <w:tr w:rsidR="000C6B6D" w14:paraId="0E1FB5D9"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0A15B549"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lastRenderedPageBreak/>
              <w:t xml:space="preserve">2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7DD86405" w14:textId="77777777" w:rsidR="000C6B6D" w:rsidRDefault="000C6B6D">
            <w:pPr>
              <w:jc w:val="center"/>
              <w:rPr>
                <w:rFonts w:ascii="Microsoft YaHei" w:eastAsia="Microsoft YaHei" w:hAnsi="Microsoft YaHei" w:cs="Microsoft YaHei"/>
                <w:b/>
                <w:bCs/>
                <w:color w:val="000000"/>
                <w:sz w:val="24"/>
                <w:szCs w:val="24"/>
              </w:rPr>
            </w:pPr>
          </w:p>
        </w:tc>
        <w:tc>
          <w:tcPr>
            <w:tcW w:w="4496" w:type="dxa"/>
            <w:tcBorders>
              <w:top w:val="single" w:sz="4" w:space="0" w:color="000000"/>
              <w:left w:val="single" w:sz="4" w:space="0" w:color="000000"/>
              <w:bottom w:val="single" w:sz="4" w:space="0" w:color="000000"/>
              <w:right w:val="single" w:sz="4" w:space="0" w:color="000000"/>
            </w:tcBorders>
            <w:vAlign w:val="center"/>
          </w:tcPr>
          <w:p w14:paraId="7181FDFD" w14:textId="77777777" w:rsidR="000C6B6D" w:rsidRDefault="00EA5CFF">
            <w:pPr>
              <w:widowControl/>
              <w:jc w:val="left"/>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木箱包装费用</w:t>
            </w:r>
          </w:p>
        </w:tc>
        <w:tc>
          <w:tcPr>
            <w:tcW w:w="816" w:type="dxa"/>
            <w:tcBorders>
              <w:top w:val="single" w:sz="4" w:space="0" w:color="000000"/>
              <w:left w:val="single" w:sz="4" w:space="0" w:color="000000"/>
              <w:bottom w:val="single" w:sz="4" w:space="0" w:color="000000"/>
              <w:right w:val="single" w:sz="4" w:space="0" w:color="000000"/>
            </w:tcBorders>
            <w:vAlign w:val="center"/>
          </w:tcPr>
          <w:p w14:paraId="22F9BB96"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w:t>
            </w:r>
          </w:p>
        </w:tc>
        <w:tc>
          <w:tcPr>
            <w:tcW w:w="948" w:type="dxa"/>
            <w:tcBorders>
              <w:top w:val="single" w:sz="4" w:space="0" w:color="000000"/>
              <w:left w:val="single" w:sz="4" w:space="0" w:color="000000"/>
              <w:bottom w:val="single" w:sz="4" w:space="0" w:color="000000"/>
              <w:right w:val="single" w:sz="4" w:space="0" w:color="000000"/>
            </w:tcBorders>
            <w:vAlign w:val="center"/>
          </w:tcPr>
          <w:p w14:paraId="619E39E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w:t>
            </w:r>
          </w:p>
        </w:tc>
      </w:tr>
      <w:tr w:rsidR="000C6B6D" w14:paraId="0F14727A" w14:textId="77777777">
        <w:trPr>
          <w:trHeight w:val="600"/>
        </w:trPr>
        <w:tc>
          <w:tcPr>
            <w:tcW w:w="837" w:type="dxa"/>
            <w:tcBorders>
              <w:top w:val="single" w:sz="4" w:space="0" w:color="000000"/>
              <w:left w:val="single" w:sz="4" w:space="0" w:color="000000"/>
              <w:bottom w:val="single" w:sz="4" w:space="0" w:color="000000"/>
              <w:right w:val="single" w:sz="4" w:space="0" w:color="000000"/>
            </w:tcBorders>
            <w:vAlign w:val="center"/>
          </w:tcPr>
          <w:p w14:paraId="71900D63"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3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3E5E7AB6" w14:textId="77777777" w:rsidR="000C6B6D" w:rsidRDefault="000C6B6D">
            <w:pPr>
              <w:jc w:val="center"/>
              <w:rPr>
                <w:rFonts w:ascii="Microsoft YaHei" w:eastAsia="Microsoft YaHei" w:hAnsi="Microsoft YaHei" w:cs="Microsoft YaHei"/>
                <w:b/>
                <w:bCs/>
                <w:color w:val="000000"/>
                <w:sz w:val="24"/>
                <w:szCs w:val="24"/>
              </w:rPr>
            </w:pPr>
          </w:p>
        </w:tc>
        <w:tc>
          <w:tcPr>
            <w:tcW w:w="4496" w:type="dxa"/>
            <w:tcBorders>
              <w:top w:val="single" w:sz="4" w:space="0" w:color="000000"/>
              <w:left w:val="single" w:sz="4" w:space="0" w:color="000000"/>
              <w:bottom w:val="single" w:sz="4" w:space="0" w:color="000000"/>
              <w:right w:val="single" w:sz="4" w:space="0" w:color="000000"/>
            </w:tcBorders>
            <w:vAlign w:val="center"/>
          </w:tcPr>
          <w:p w14:paraId="499679C0" w14:textId="77777777" w:rsidR="000C6B6D" w:rsidRDefault="00EA5CFF">
            <w:pPr>
              <w:widowControl/>
              <w:jc w:val="left"/>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设计管理费用</w:t>
            </w:r>
          </w:p>
        </w:tc>
        <w:tc>
          <w:tcPr>
            <w:tcW w:w="816" w:type="dxa"/>
            <w:tcBorders>
              <w:top w:val="single" w:sz="4" w:space="0" w:color="000000"/>
              <w:left w:val="single" w:sz="4" w:space="0" w:color="000000"/>
              <w:bottom w:val="single" w:sz="4" w:space="0" w:color="000000"/>
              <w:right w:val="single" w:sz="4" w:space="0" w:color="000000"/>
            </w:tcBorders>
            <w:vAlign w:val="center"/>
          </w:tcPr>
          <w:p w14:paraId="2CC9883A"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w:t>
            </w:r>
          </w:p>
        </w:tc>
        <w:tc>
          <w:tcPr>
            <w:tcW w:w="948" w:type="dxa"/>
            <w:tcBorders>
              <w:top w:val="single" w:sz="4" w:space="0" w:color="000000"/>
              <w:left w:val="single" w:sz="4" w:space="0" w:color="000000"/>
              <w:bottom w:val="single" w:sz="4" w:space="0" w:color="000000"/>
              <w:right w:val="single" w:sz="4" w:space="0" w:color="000000"/>
            </w:tcBorders>
            <w:vAlign w:val="center"/>
          </w:tcPr>
          <w:p w14:paraId="4A7BEBDE"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w:t>
            </w:r>
          </w:p>
        </w:tc>
      </w:tr>
      <w:tr w:rsidR="000C6B6D" w14:paraId="6BCF82BF" w14:textId="77777777">
        <w:trPr>
          <w:trHeight w:val="762"/>
        </w:trPr>
        <w:tc>
          <w:tcPr>
            <w:tcW w:w="837" w:type="dxa"/>
            <w:tcBorders>
              <w:top w:val="single" w:sz="4" w:space="0" w:color="000000"/>
              <w:left w:val="single" w:sz="4" w:space="0" w:color="000000"/>
              <w:bottom w:val="single" w:sz="4" w:space="0" w:color="000000"/>
              <w:right w:val="single" w:sz="4" w:space="0" w:color="000000"/>
            </w:tcBorders>
            <w:vAlign w:val="center"/>
          </w:tcPr>
          <w:p w14:paraId="1E786918" w14:textId="77777777" w:rsidR="000C6B6D" w:rsidRDefault="00EA5CFF">
            <w:pPr>
              <w:widowControl/>
              <w:jc w:val="center"/>
              <w:textAlignment w:val="center"/>
              <w:rPr>
                <w:rFonts w:ascii="Microsoft YaHei" w:eastAsia="Microsoft YaHei" w:hAnsi="Microsoft YaHei" w:cs="Microsoft YaHei"/>
                <w:b/>
                <w:bCs/>
                <w:color w:val="000000"/>
                <w:sz w:val="24"/>
                <w:szCs w:val="24"/>
              </w:rPr>
            </w:pPr>
            <w:r>
              <w:rPr>
                <w:rFonts w:ascii="Microsoft YaHei" w:eastAsia="Microsoft YaHei" w:hAnsi="Microsoft YaHei" w:cs="Microsoft YaHei" w:hint="eastAsia"/>
                <w:b/>
                <w:bCs/>
                <w:color w:val="000000"/>
                <w:kern w:val="0"/>
                <w:sz w:val="24"/>
                <w:szCs w:val="24"/>
                <w:lang w:bidi="ar"/>
              </w:rPr>
              <w:t xml:space="preserve">4 </w:t>
            </w:r>
          </w:p>
        </w:tc>
        <w:tc>
          <w:tcPr>
            <w:tcW w:w="2241" w:type="dxa"/>
            <w:vMerge/>
            <w:tcBorders>
              <w:top w:val="single" w:sz="4" w:space="0" w:color="000000"/>
              <w:left w:val="single" w:sz="4" w:space="0" w:color="000000"/>
              <w:bottom w:val="single" w:sz="4" w:space="0" w:color="000000"/>
              <w:right w:val="single" w:sz="4" w:space="0" w:color="000000"/>
            </w:tcBorders>
            <w:vAlign w:val="center"/>
          </w:tcPr>
          <w:p w14:paraId="0C648F18" w14:textId="77777777" w:rsidR="000C6B6D" w:rsidRDefault="000C6B6D">
            <w:pPr>
              <w:jc w:val="center"/>
              <w:rPr>
                <w:rFonts w:ascii="Microsoft YaHei" w:eastAsia="Microsoft YaHei" w:hAnsi="Microsoft YaHei" w:cs="Microsoft YaHei"/>
                <w:b/>
                <w:bCs/>
                <w:color w:val="000000"/>
                <w:sz w:val="24"/>
                <w:szCs w:val="24"/>
              </w:rPr>
            </w:pPr>
          </w:p>
        </w:tc>
        <w:tc>
          <w:tcPr>
            <w:tcW w:w="4496" w:type="dxa"/>
            <w:tcBorders>
              <w:top w:val="single" w:sz="4" w:space="0" w:color="000000"/>
              <w:left w:val="single" w:sz="4" w:space="0" w:color="000000"/>
              <w:bottom w:val="single" w:sz="4" w:space="0" w:color="000000"/>
              <w:right w:val="single" w:sz="4" w:space="0" w:color="000000"/>
            </w:tcBorders>
            <w:vAlign w:val="center"/>
          </w:tcPr>
          <w:p w14:paraId="08D2493D" w14:textId="77777777" w:rsidR="000C6B6D" w:rsidRDefault="00EA5CFF">
            <w:pPr>
              <w:widowControl/>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软件安装调试费用</w:t>
            </w:r>
          </w:p>
        </w:tc>
        <w:tc>
          <w:tcPr>
            <w:tcW w:w="816" w:type="dxa"/>
            <w:tcBorders>
              <w:top w:val="single" w:sz="4" w:space="0" w:color="000000"/>
              <w:left w:val="single" w:sz="4" w:space="0" w:color="000000"/>
              <w:bottom w:val="single" w:sz="4" w:space="0" w:color="000000"/>
              <w:right w:val="single" w:sz="4" w:space="0" w:color="000000"/>
            </w:tcBorders>
            <w:vAlign w:val="center"/>
          </w:tcPr>
          <w:p w14:paraId="06506183"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 xml:space="preserve">190 </w:t>
            </w:r>
          </w:p>
        </w:tc>
        <w:tc>
          <w:tcPr>
            <w:tcW w:w="948" w:type="dxa"/>
            <w:tcBorders>
              <w:top w:val="single" w:sz="4" w:space="0" w:color="000000"/>
              <w:left w:val="single" w:sz="4" w:space="0" w:color="000000"/>
              <w:bottom w:val="single" w:sz="4" w:space="0" w:color="000000"/>
              <w:right w:val="single" w:sz="4" w:space="0" w:color="000000"/>
            </w:tcBorders>
            <w:vAlign w:val="center"/>
          </w:tcPr>
          <w:p w14:paraId="54B9827B" w14:textId="77777777" w:rsidR="000C6B6D" w:rsidRDefault="00EA5CFF">
            <w:pPr>
              <w:widowControl/>
              <w:jc w:val="center"/>
              <w:textAlignment w:val="center"/>
              <w:rPr>
                <w:rFonts w:ascii="Microsoft YaHei" w:eastAsia="Microsoft YaHei" w:hAnsi="Microsoft YaHei" w:cs="Microsoft YaHei"/>
                <w:color w:val="000000"/>
                <w:sz w:val="24"/>
                <w:szCs w:val="24"/>
              </w:rPr>
            </w:pPr>
            <w:r>
              <w:rPr>
                <w:rFonts w:ascii="Microsoft YaHei" w:eastAsia="Microsoft YaHei" w:hAnsi="Microsoft YaHei" w:cs="Microsoft YaHei" w:hint="eastAsia"/>
                <w:color w:val="000000"/>
                <w:kern w:val="0"/>
                <w:sz w:val="24"/>
                <w:szCs w:val="24"/>
                <w:lang w:bidi="ar"/>
              </w:rPr>
              <w:t>元</w:t>
            </w:r>
            <w:r>
              <w:rPr>
                <w:rFonts w:ascii="Microsoft YaHei" w:eastAsia="Microsoft YaHei" w:hAnsi="Microsoft YaHei" w:cs="Microsoft YaHei" w:hint="eastAsia"/>
                <w:color w:val="000000"/>
                <w:kern w:val="0"/>
                <w:sz w:val="24"/>
                <w:szCs w:val="24"/>
                <w:lang w:bidi="ar"/>
              </w:rPr>
              <w:t>/</w:t>
            </w:r>
            <w:r>
              <w:rPr>
                <w:rFonts w:ascii="Microsoft YaHei" w:eastAsia="Microsoft YaHei" w:hAnsi="Microsoft YaHei" w:cs="Microsoft YaHei" w:hint="eastAsia"/>
                <w:color w:val="000000"/>
                <w:kern w:val="0"/>
                <w:sz w:val="24"/>
                <w:szCs w:val="24"/>
                <w:lang w:bidi="ar"/>
              </w:rPr>
              <w:br/>
            </w:r>
            <w:r>
              <w:rPr>
                <w:rFonts w:ascii="Microsoft YaHei" w:eastAsia="Microsoft YaHei" w:hAnsi="Microsoft YaHei" w:cs="Microsoft YaHei" w:hint="eastAsia"/>
                <w:color w:val="000000"/>
                <w:kern w:val="0"/>
                <w:sz w:val="24"/>
                <w:szCs w:val="24"/>
                <w:lang w:bidi="ar"/>
              </w:rPr>
              <w:t>人</w:t>
            </w:r>
            <w:r>
              <w:rPr>
                <w:rFonts w:ascii="Microsoft YaHei" w:eastAsia="Microsoft YaHei" w:hAnsi="Microsoft YaHei" w:cs="Microsoft YaHei" w:hint="eastAsia"/>
                <w:color w:val="000000"/>
                <w:kern w:val="0"/>
                <w:sz w:val="24"/>
                <w:szCs w:val="24"/>
                <w:lang w:bidi="ar"/>
              </w:rPr>
              <w:t>*</w:t>
            </w:r>
            <w:r>
              <w:rPr>
                <w:rFonts w:ascii="Microsoft YaHei" w:eastAsia="Microsoft YaHei" w:hAnsi="Microsoft YaHei" w:cs="Microsoft YaHei" w:hint="eastAsia"/>
                <w:color w:val="000000"/>
                <w:kern w:val="0"/>
                <w:sz w:val="24"/>
                <w:szCs w:val="24"/>
                <w:lang w:bidi="ar"/>
              </w:rPr>
              <w:t>天</w:t>
            </w:r>
          </w:p>
        </w:tc>
      </w:tr>
    </w:tbl>
    <w:p w14:paraId="12D7BFF7" w14:textId="77777777" w:rsidR="000C6B6D" w:rsidRDefault="000C6B6D"/>
    <w:p w14:paraId="79EC33D4" w14:textId="77777777" w:rsidR="000C6B6D" w:rsidRDefault="00EA5CFF">
      <w:pPr>
        <w:pStyle w:val="a8"/>
        <w:spacing w:line="390" w:lineRule="atLeast"/>
        <w:outlineLvl w:val="2"/>
        <w:rPr>
          <w:rFonts w:asciiTheme="minorEastAsia" w:eastAsiaTheme="minorEastAsia" w:hAnsiTheme="minorEastAsia"/>
          <w:sz w:val="21"/>
          <w:szCs w:val="21"/>
        </w:rPr>
      </w:pPr>
      <w:r>
        <w:rPr>
          <w:rFonts w:asciiTheme="minorEastAsia" w:eastAsiaTheme="minorEastAsia" w:hAnsiTheme="minorEastAsia" w:hint="eastAsia"/>
          <w:b/>
          <w:sz w:val="21"/>
          <w:szCs w:val="21"/>
        </w:rPr>
        <w:t>说明：</w:t>
      </w:r>
      <w:r>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）“∕”表示与连入设备数量无关；</w:t>
      </w:r>
    </w:p>
    <w:p w14:paraId="758D48B1" w14:textId="77777777" w:rsidR="000C6B6D" w:rsidRDefault="00EA5CFF">
      <w:pPr>
        <w:pStyle w:val="a8"/>
        <w:spacing w:line="390" w:lineRule="atLeast"/>
        <w:ind w:firstLineChars="300" w:firstLine="630"/>
        <w:outlineLvl w:val="2"/>
        <w:rPr>
          <w:rFonts w:asciiTheme="minorEastAsia" w:eastAsiaTheme="minorEastAsia" w:hAnsiTheme="minorEastAsia"/>
          <w:sz w:val="21"/>
          <w:szCs w:val="21"/>
        </w:rPr>
      </w:pPr>
      <w:r>
        <w:rPr>
          <w:rFonts w:asciiTheme="minorEastAsia" w:eastAsiaTheme="minorEastAsia" w:hAnsiTheme="minorEastAsia" w:hint="eastAsia"/>
          <w:sz w:val="21"/>
          <w:szCs w:val="21"/>
        </w:rPr>
        <w:t>2</w:t>
      </w:r>
      <w:r>
        <w:rPr>
          <w:rFonts w:asciiTheme="minorEastAsia" w:eastAsiaTheme="minorEastAsia" w:hAnsiTheme="minorEastAsia" w:hint="eastAsia"/>
          <w:sz w:val="21"/>
          <w:szCs w:val="21"/>
        </w:rPr>
        <w:t>）设备需买方开通机器通讯接口；</w:t>
      </w:r>
    </w:p>
    <w:p w14:paraId="482AB818" w14:textId="77777777" w:rsidR="000C6B6D" w:rsidRDefault="00EA5CFF">
      <w:pPr>
        <w:pStyle w:val="a8"/>
        <w:spacing w:line="390" w:lineRule="atLeast"/>
        <w:ind w:firstLineChars="200" w:firstLine="422"/>
        <w:outlineLvl w:val="2"/>
        <w:rPr>
          <w:rFonts w:asciiTheme="minorEastAsia" w:eastAsiaTheme="minorEastAsia" w:hAnsiTheme="minorEastAsia"/>
          <w:color w:val="000000" w:themeColor="text1"/>
          <w:sz w:val="21"/>
          <w:szCs w:val="21"/>
        </w:rPr>
      </w:pPr>
      <w:r>
        <w:rPr>
          <w:rFonts w:asciiTheme="minorEastAsia" w:eastAsiaTheme="minorEastAsia" w:hAnsiTheme="minorEastAsia" w:hint="eastAsia"/>
          <w:b/>
          <w:color w:val="000000" w:themeColor="text1"/>
          <w:sz w:val="21"/>
          <w:szCs w:val="21"/>
        </w:rPr>
        <w:t>（</w:t>
      </w:r>
      <w:r>
        <w:rPr>
          <w:rFonts w:asciiTheme="minorEastAsia" w:eastAsiaTheme="minorEastAsia" w:hAnsiTheme="minorEastAsia" w:hint="eastAsia"/>
          <w:b/>
          <w:color w:val="000000" w:themeColor="text1"/>
          <w:sz w:val="21"/>
          <w:szCs w:val="21"/>
        </w:rPr>
        <w:t>2</w:t>
      </w:r>
      <w:r>
        <w:rPr>
          <w:rFonts w:asciiTheme="minorEastAsia" w:eastAsiaTheme="minorEastAsia" w:hAnsiTheme="minorEastAsia" w:hint="eastAsia"/>
          <w:b/>
          <w:color w:val="000000" w:themeColor="text1"/>
          <w:sz w:val="21"/>
          <w:szCs w:val="21"/>
        </w:rPr>
        <w:t>）</w:t>
      </w:r>
      <w:r>
        <w:rPr>
          <w:rFonts w:asciiTheme="minorEastAsia" w:eastAsiaTheme="minorEastAsia" w:hAnsiTheme="minorEastAsia"/>
          <w:color w:val="000000" w:themeColor="text1"/>
          <w:sz w:val="21"/>
          <w:szCs w:val="21"/>
        </w:rPr>
        <w:t>系统实施</w:t>
      </w:r>
      <w:r>
        <w:rPr>
          <w:rFonts w:asciiTheme="minorEastAsia" w:eastAsiaTheme="minorEastAsia" w:hAnsiTheme="minorEastAsia" w:hint="eastAsia"/>
          <w:color w:val="000000" w:themeColor="text1"/>
          <w:sz w:val="21"/>
          <w:szCs w:val="21"/>
        </w:rPr>
        <w:t>方式：</w:t>
      </w:r>
    </w:p>
    <w:p w14:paraId="29E54C0F" w14:textId="77777777" w:rsidR="000C6B6D" w:rsidRDefault="00EA5CFF">
      <w:pPr>
        <w:widowControl/>
        <w:jc w:val="left"/>
        <w:rPr>
          <w:rFonts w:asciiTheme="minorEastAsia" w:hAnsiTheme="minorEastAsia"/>
          <w:szCs w:val="21"/>
        </w:rPr>
      </w:pPr>
      <w:r>
        <w:rPr>
          <w:rFonts w:asciiTheme="minorEastAsia" w:hAnsiTheme="minorEastAsia" w:hint="eastAsia"/>
          <w:color w:val="000000" w:themeColor="text1"/>
          <w:szCs w:val="21"/>
        </w:rPr>
        <w:t>系统采用</w:t>
      </w:r>
      <w:r>
        <w:rPr>
          <w:rFonts w:asciiTheme="minorEastAsia" w:hAnsiTheme="minorEastAsia" w:hint="eastAsia"/>
          <w:color w:val="000000" w:themeColor="text1"/>
          <w:szCs w:val="21"/>
        </w:rPr>
        <w:t>本地</w:t>
      </w:r>
      <w:r>
        <w:rPr>
          <w:rFonts w:asciiTheme="minorEastAsia" w:hAnsiTheme="minorEastAsia" w:hint="eastAsia"/>
          <w:color w:val="000000" w:themeColor="text1"/>
          <w:szCs w:val="21"/>
        </w:rPr>
        <w:t>服务器的方式完成部署和管理，实施人员对客户进行现场培训与交付；以上内容按照系统标准功能实施</w:t>
      </w:r>
      <w:r>
        <w:rPr>
          <w:rFonts w:asciiTheme="minorEastAsia" w:hAnsiTheme="minorEastAsia" w:hint="eastAsia"/>
          <w:color w:val="000000" w:themeColor="text1"/>
          <w:szCs w:val="21"/>
        </w:rPr>
        <w:t>，</w:t>
      </w:r>
      <w:r>
        <w:rPr>
          <w:rFonts w:asciiTheme="minorEastAsia" w:hAnsiTheme="minorEastAsia" w:hint="eastAsia"/>
          <w:szCs w:val="21"/>
        </w:rPr>
        <w:t>如果甲方在已评估报价的定制开发外新增定制开发需求，</w:t>
      </w:r>
      <w:r>
        <w:rPr>
          <w:rFonts w:asciiTheme="minorEastAsia" w:hAnsiTheme="minorEastAsia" w:hint="eastAsia"/>
          <w:szCs w:val="21"/>
        </w:rPr>
        <w:t xml:space="preserve"> </w:t>
      </w:r>
      <w:r>
        <w:rPr>
          <w:rFonts w:asciiTheme="minorEastAsia" w:hAnsiTheme="minorEastAsia" w:hint="eastAsia"/>
          <w:szCs w:val="21"/>
        </w:rPr>
        <w:t>需要另行报价处理</w:t>
      </w:r>
      <w:r>
        <w:rPr>
          <w:rFonts w:asciiTheme="minorEastAsia" w:hAnsiTheme="minorEastAsia" w:hint="eastAsia"/>
          <w:szCs w:val="21"/>
        </w:rPr>
        <w:t>。</w:t>
      </w:r>
      <w:r>
        <w:rPr>
          <w:rFonts w:asciiTheme="minorEastAsia" w:hAnsiTheme="minorEastAsia"/>
          <w:szCs w:val="21"/>
        </w:rPr>
        <w:t xml:space="preserve"> </w:t>
      </w:r>
    </w:p>
    <w:p w14:paraId="5CA39F08"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第三条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项目管理方式</w:t>
      </w:r>
    </w:p>
    <w:p w14:paraId="0C18EFF8"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3.1 </w:t>
      </w:r>
      <w:r>
        <w:rPr>
          <w:rFonts w:asciiTheme="minorEastAsia" w:eastAsiaTheme="minorEastAsia" w:hAnsiTheme="minorEastAsia" w:hint="eastAsia"/>
          <w:color w:val="333333"/>
          <w:sz w:val="21"/>
          <w:szCs w:val="21"/>
        </w:rPr>
        <w:t>成立项目工作组</w:t>
      </w:r>
    </w:p>
    <w:p w14:paraId="33BAAC73" w14:textId="77777777" w:rsidR="000C6B6D" w:rsidRDefault="00EA5CFF">
      <w:pPr>
        <w:pStyle w:val="a8"/>
        <w:spacing w:line="390" w:lineRule="atLeast"/>
        <w:ind w:leftChars="199" w:left="989" w:hangingChars="272" w:hanging="57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1</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双方应当委派人员共同成立项目工作组，并各自在本方项目工作组成员中指定一人作为项目经理，代表本方处理相关项目的有关事务。双方项目经理作为双方唯一的对接窗口处理项目实施过程的沟通，协调及项目管理的工作；</w:t>
      </w:r>
    </w:p>
    <w:p w14:paraId="1B7689D4" w14:textId="77777777" w:rsidR="000C6B6D" w:rsidRDefault="00EA5CFF">
      <w:pPr>
        <w:pStyle w:val="a8"/>
        <w:spacing w:line="390" w:lineRule="atLeast"/>
        <w:ind w:leftChars="172" w:left="991" w:hangingChars="300" w:hanging="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）任何一方更换项目工作组成员时，均应当至少提前</w:t>
      </w:r>
      <w:r>
        <w:rPr>
          <w:rFonts w:asciiTheme="minorEastAsia" w:eastAsiaTheme="minorEastAsia" w:hAnsiTheme="minorEastAsia" w:hint="eastAsia"/>
          <w:color w:val="333333"/>
          <w:sz w:val="21"/>
          <w:szCs w:val="21"/>
        </w:rPr>
        <w:t>5</w:t>
      </w:r>
      <w:r>
        <w:rPr>
          <w:rFonts w:asciiTheme="minorEastAsia" w:eastAsiaTheme="minorEastAsia" w:hAnsiTheme="minorEastAsia" w:hint="eastAsia"/>
          <w:color w:val="333333"/>
          <w:sz w:val="21"/>
          <w:szCs w:val="21"/>
        </w:rPr>
        <w:t>个工作日以书面形式通知对方，并得到双方的认可，方可更换；</w:t>
      </w:r>
    </w:p>
    <w:p w14:paraId="2D923986" w14:textId="77777777" w:rsidR="000C6B6D" w:rsidRDefault="00EA5CFF">
      <w:pPr>
        <w:pStyle w:val="a8"/>
        <w:spacing w:line="390" w:lineRule="atLeast"/>
        <w:ind w:leftChars="199" w:left="989" w:hangingChars="272" w:hanging="57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3</w:t>
      </w:r>
      <w:r>
        <w:rPr>
          <w:rFonts w:asciiTheme="minorEastAsia" w:eastAsiaTheme="minorEastAsia" w:hAnsiTheme="minorEastAsia" w:hint="eastAsia"/>
          <w:color w:val="333333"/>
          <w:sz w:val="21"/>
          <w:szCs w:val="21"/>
        </w:rPr>
        <w:t>）双方所有项目小组成员均需要纳入项目小组管理，任何项目组成员的调整及项目实施过程中的请假等行为，必须征得双方项目经理的同意，方可批准；</w:t>
      </w:r>
    </w:p>
    <w:p w14:paraId="5DB5834C"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3.2</w:t>
      </w:r>
      <w:r>
        <w:rPr>
          <w:rFonts w:asciiTheme="minorEastAsia" w:eastAsiaTheme="minorEastAsia" w:hAnsiTheme="minorEastAsia"/>
          <w:color w:val="333333"/>
          <w:sz w:val="21"/>
          <w:szCs w:val="21"/>
        </w:rPr>
        <w:t xml:space="preserve"> </w:t>
      </w:r>
      <w:r>
        <w:rPr>
          <w:rFonts w:asciiTheme="minorEastAsia" w:eastAsiaTheme="minorEastAsia" w:hAnsiTheme="minorEastAsia"/>
          <w:color w:val="333333"/>
          <w:sz w:val="21"/>
          <w:szCs w:val="21"/>
        </w:rPr>
        <w:t>信息与资料提供</w:t>
      </w:r>
    </w:p>
    <w:p w14:paraId="177AEE9A" w14:textId="77777777" w:rsidR="000C6B6D" w:rsidRDefault="00EA5CFF">
      <w:pPr>
        <w:pStyle w:val="a8"/>
        <w:spacing w:line="390" w:lineRule="atLeast"/>
        <w:ind w:firstLineChars="200" w:firstLine="420"/>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乙方有权向甲方相关职能人员调查</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了解现有的相关信息和资料</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以对本项目进行全面的研究和设计</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资料包括但不限于目前的作业标准</w:t>
      </w:r>
      <w:r>
        <w:rPr>
          <w:rFonts w:asciiTheme="minorEastAsia" w:eastAsiaTheme="minorEastAsia" w:hAnsiTheme="minorEastAsia" w:hint="eastAsia"/>
          <w:color w:val="333333"/>
          <w:sz w:val="21"/>
          <w:szCs w:val="21"/>
        </w:rPr>
        <w:t>、作业模式、设备参数、工艺参数等，</w:t>
      </w:r>
      <w:r>
        <w:rPr>
          <w:rFonts w:asciiTheme="minorEastAsia" w:eastAsiaTheme="minorEastAsia" w:hAnsiTheme="minorEastAsia"/>
          <w:color w:val="333333"/>
          <w:sz w:val="21"/>
          <w:szCs w:val="21"/>
        </w:rPr>
        <w:t>而且乙方有义务和责任对甲方的相关企业资料保密</w:t>
      </w:r>
      <w:r>
        <w:rPr>
          <w:rFonts w:asciiTheme="minorEastAsia" w:eastAsiaTheme="minorEastAsia" w:hAnsiTheme="minorEastAsia" w:hint="eastAsia"/>
          <w:color w:val="333333"/>
          <w:sz w:val="21"/>
          <w:szCs w:val="21"/>
        </w:rPr>
        <w:t>。</w:t>
      </w:r>
    </w:p>
    <w:p w14:paraId="62204450"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3.3 </w:t>
      </w:r>
      <w:r>
        <w:rPr>
          <w:rFonts w:asciiTheme="minorEastAsia" w:eastAsiaTheme="minorEastAsia" w:hAnsiTheme="minorEastAsia" w:hint="eastAsia"/>
          <w:color w:val="333333"/>
          <w:sz w:val="21"/>
          <w:szCs w:val="21"/>
        </w:rPr>
        <w:t>项目实施进度管理与控制</w:t>
      </w:r>
    </w:p>
    <w:p w14:paraId="0AE99E03" w14:textId="77777777" w:rsidR="000C6B6D" w:rsidRDefault="00EA5CFF">
      <w:pPr>
        <w:pStyle w:val="a8"/>
        <w:spacing w:line="390" w:lineRule="atLeast"/>
        <w:ind w:firstLineChars="200" w:firstLine="42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lastRenderedPageBreak/>
        <w:t>项目实施过程中，乙方需要通过一定的管理方式、方法保证项目进度按照计划推进，并按照合同达成甲方的预期。管理方式、方法包括但不限于详细项目计划的制定，项目进度的</w:t>
      </w:r>
      <w:r>
        <w:rPr>
          <w:rFonts w:asciiTheme="minorEastAsia" w:eastAsiaTheme="minorEastAsia" w:hAnsiTheme="minorEastAsia"/>
          <w:color w:val="333333"/>
          <w:sz w:val="21"/>
          <w:szCs w:val="21"/>
        </w:rPr>
        <w:t>跟进</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风险预警</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下阶段工作目标制定等等</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以及乙方需要了解的其他指定的相关项目实施情况</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乙方有义务向甲方定期汇报项目实施进展</w:t>
      </w:r>
      <w:r>
        <w:rPr>
          <w:rFonts w:asciiTheme="minorEastAsia" w:eastAsiaTheme="minorEastAsia" w:hAnsiTheme="minorEastAsia" w:hint="eastAsia"/>
          <w:color w:val="333333"/>
          <w:sz w:val="21"/>
          <w:szCs w:val="21"/>
        </w:rPr>
        <w:t>。</w:t>
      </w:r>
    </w:p>
    <w:p w14:paraId="3F5F909D"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3.4 </w:t>
      </w:r>
      <w:r>
        <w:rPr>
          <w:rFonts w:asciiTheme="minorEastAsia" w:eastAsiaTheme="minorEastAsia" w:hAnsiTheme="minorEastAsia" w:hint="eastAsia"/>
          <w:color w:val="333333"/>
          <w:sz w:val="21"/>
          <w:szCs w:val="21"/>
        </w:rPr>
        <w:t>转包与分包</w:t>
      </w:r>
    </w:p>
    <w:p w14:paraId="503BA15D" w14:textId="77777777" w:rsidR="000C6B6D" w:rsidRDefault="00EA5CFF">
      <w:pPr>
        <w:pStyle w:val="a8"/>
        <w:spacing w:line="390" w:lineRule="atLeast"/>
        <w:ind w:firstLineChars="300" w:firstLine="630"/>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本合同项下的所有项目均由乙方主导完成</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甲方不对转包及分包负责</w:t>
      </w:r>
      <w:r>
        <w:rPr>
          <w:rFonts w:asciiTheme="minorEastAsia" w:eastAsiaTheme="minorEastAsia" w:hAnsiTheme="minorEastAsia" w:hint="eastAsia"/>
          <w:color w:val="333333"/>
          <w:sz w:val="21"/>
          <w:szCs w:val="21"/>
        </w:rPr>
        <w:t>。</w:t>
      </w:r>
    </w:p>
    <w:p w14:paraId="1AAA4DD2"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第四条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项目实施计划</w:t>
      </w:r>
    </w:p>
    <w:p w14:paraId="12782D62"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4.1 </w:t>
      </w:r>
      <w:r>
        <w:rPr>
          <w:rFonts w:asciiTheme="minorEastAsia" w:eastAsiaTheme="minorEastAsia" w:hAnsiTheme="minorEastAsia" w:hint="eastAsia"/>
          <w:color w:val="333333"/>
          <w:sz w:val="21"/>
          <w:szCs w:val="21"/>
        </w:rPr>
        <w:t>项目人力计划</w:t>
      </w:r>
    </w:p>
    <w:p w14:paraId="2771D601" w14:textId="77777777" w:rsidR="000C6B6D" w:rsidRDefault="00EA5CFF">
      <w:pPr>
        <w:pStyle w:val="a8"/>
        <w:spacing w:line="390" w:lineRule="atLeast"/>
        <w:ind w:firstLineChars="200" w:firstLine="42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1</w:t>
      </w:r>
      <w:r>
        <w:rPr>
          <w:rFonts w:asciiTheme="minorEastAsia" w:eastAsiaTheme="minorEastAsia" w:hAnsiTheme="minorEastAsia" w:hint="eastAsia"/>
          <w:color w:val="333333"/>
          <w:sz w:val="21"/>
          <w:szCs w:val="21"/>
        </w:rPr>
        <w:t>）乙方预计投入人力计划：</w:t>
      </w:r>
    </w:p>
    <w:tbl>
      <w:tblPr>
        <w:tblW w:w="9464" w:type="dxa"/>
        <w:tblLook w:val="04A0" w:firstRow="1" w:lastRow="0" w:firstColumn="1" w:lastColumn="0" w:noHBand="0" w:noVBand="1"/>
      </w:tblPr>
      <w:tblGrid>
        <w:gridCol w:w="808"/>
        <w:gridCol w:w="1608"/>
        <w:gridCol w:w="5772"/>
        <w:gridCol w:w="1276"/>
      </w:tblGrid>
      <w:tr w:rsidR="000C6B6D" w14:paraId="2B943126" w14:textId="77777777">
        <w:trPr>
          <w:trHeight w:val="624"/>
        </w:trPr>
        <w:tc>
          <w:tcPr>
            <w:tcW w:w="808" w:type="dxa"/>
            <w:tcBorders>
              <w:top w:val="single" w:sz="4" w:space="0" w:color="auto"/>
              <w:left w:val="single" w:sz="4" w:space="0" w:color="auto"/>
              <w:bottom w:val="single" w:sz="4" w:space="0" w:color="auto"/>
              <w:right w:val="single" w:sz="4" w:space="0" w:color="auto"/>
            </w:tcBorders>
            <w:shd w:val="clear" w:color="000000" w:fill="DFE3E8"/>
            <w:vAlign w:val="center"/>
          </w:tcPr>
          <w:p w14:paraId="552BB031" w14:textId="77777777" w:rsidR="000C6B6D" w:rsidRDefault="00EA5CFF">
            <w:pPr>
              <w:widowControl/>
              <w:jc w:val="center"/>
              <w:rPr>
                <w:rFonts w:ascii="Microsoft YaHei" w:hAnsi="Microsoft YaHei"/>
                <w:b/>
                <w:bCs/>
                <w:color w:val="363636"/>
                <w:kern w:val="0"/>
              </w:rPr>
            </w:pPr>
            <w:r>
              <w:rPr>
                <w:rFonts w:ascii="Microsoft YaHei" w:hAnsi="Microsoft YaHei"/>
                <w:b/>
                <w:bCs/>
                <w:color w:val="363636"/>
                <w:kern w:val="0"/>
              </w:rPr>
              <w:t>No.</w:t>
            </w:r>
          </w:p>
        </w:tc>
        <w:tc>
          <w:tcPr>
            <w:tcW w:w="1608" w:type="dxa"/>
            <w:tcBorders>
              <w:top w:val="single" w:sz="4" w:space="0" w:color="auto"/>
              <w:left w:val="nil"/>
              <w:bottom w:val="single" w:sz="4" w:space="0" w:color="auto"/>
              <w:right w:val="single" w:sz="4" w:space="0" w:color="auto"/>
            </w:tcBorders>
            <w:shd w:val="clear" w:color="000000" w:fill="DFE3E8"/>
            <w:vAlign w:val="center"/>
          </w:tcPr>
          <w:p w14:paraId="08131AC0" w14:textId="77777777" w:rsidR="000C6B6D" w:rsidRDefault="00EA5CFF">
            <w:pPr>
              <w:widowControl/>
              <w:jc w:val="center"/>
              <w:rPr>
                <w:rFonts w:ascii="Microsoft YaHei" w:hAnsi="Microsoft YaHei" w:cs="SimSun"/>
                <w:b/>
                <w:bCs/>
                <w:color w:val="363636"/>
                <w:kern w:val="0"/>
              </w:rPr>
            </w:pPr>
            <w:r>
              <w:rPr>
                <w:rFonts w:ascii="Microsoft YaHei" w:hAnsi="Microsoft YaHei" w:cs="SimSun" w:hint="eastAsia"/>
                <w:b/>
                <w:bCs/>
                <w:color w:val="363636"/>
                <w:kern w:val="0"/>
              </w:rPr>
              <w:t>项目角色</w:t>
            </w:r>
          </w:p>
        </w:tc>
        <w:tc>
          <w:tcPr>
            <w:tcW w:w="5772" w:type="dxa"/>
            <w:tcBorders>
              <w:top w:val="single" w:sz="4" w:space="0" w:color="auto"/>
              <w:left w:val="nil"/>
              <w:bottom w:val="single" w:sz="4" w:space="0" w:color="auto"/>
              <w:right w:val="single" w:sz="4" w:space="0" w:color="auto"/>
            </w:tcBorders>
            <w:shd w:val="clear" w:color="000000" w:fill="DFE3E8"/>
            <w:vAlign w:val="center"/>
          </w:tcPr>
          <w:p w14:paraId="5FF5EE25" w14:textId="77777777" w:rsidR="000C6B6D" w:rsidRDefault="00EA5CFF">
            <w:pPr>
              <w:widowControl/>
              <w:jc w:val="center"/>
              <w:rPr>
                <w:rFonts w:ascii="Microsoft YaHei" w:hAnsi="Microsoft YaHei" w:cs="SimSun"/>
                <w:b/>
                <w:bCs/>
                <w:color w:val="363636"/>
                <w:kern w:val="0"/>
              </w:rPr>
            </w:pPr>
            <w:r>
              <w:rPr>
                <w:rFonts w:ascii="Microsoft YaHei" w:hAnsi="Microsoft YaHei" w:cs="SimSun" w:hint="eastAsia"/>
                <w:b/>
                <w:bCs/>
                <w:color w:val="363636"/>
                <w:kern w:val="0"/>
              </w:rPr>
              <w:t>主要工作任务</w:t>
            </w:r>
          </w:p>
        </w:tc>
        <w:tc>
          <w:tcPr>
            <w:tcW w:w="1276" w:type="dxa"/>
            <w:tcBorders>
              <w:top w:val="single" w:sz="4" w:space="0" w:color="auto"/>
              <w:left w:val="nil"/>
              <w:bottom w:val="single" w:sz="4" w:space="0" w:color="auto"/>
              <w:right w:val="single" w:sz="4" w:space="0" w:color="auto"/>
            </w:tcBorders>
            <w:shd w:val="clear" w:color="000000" w:fill="DFE3E8"/>
            <w:vAlign w:val="center"/>
          </w:tcPr>
          <w:p w14:paraId="78BDFCB2" w14:textId="77777777" w:rsidR="000C6B6D" w:rsidRDefault="00EA5CFF">
            <w:pPr>
              <w:widowControl/>
              <w:jc w:val="center"/>
              <w:rPr>
                <w:rFonts w:ascii="Microsoft YaHei" w:hAnsi="Microsoft YaHei" w:cs="SimSun"/>
                <w:b/>
                <w:bCs/>
                <w:color w:val="363636"/>
                <w:kern w:val="0"/>
              </w:rPr>
            </w:pPr>
            <w:r>
              <w:rPr>
                <w:rFonts w:ascii="Microsoft YaHei" w:hAnsi="Microsoft YaHei" w:cs="SimSun" w:hint="eastAsia"/>
                <w:b/>
                <w:bCs/>
                <w:color w:val="363636"/>
                <w:kern w:val="0"/>
              </w:rPr>
              <w:t>人数</w:t>
            </w:r>
          </w:p>
        </w:tc>
      </w:tr>
      <w:tr w:rsidR="000C6B6D" w14:paraId="4FA38B18" w14:textId="77777777">
        <w:trPr>
          <w:trHeight w:val="624"/>
        </w:trPr>
        <w:tc>
          <w:tcPr>
            <w:tcW w:w="808" w:type="dxa"/>
            <w:tcBorders>
              <w:top w:val="nil"/>
              <w:left w:val="single" w:sz="4" w:space="0" w:color="auto"/>
              <w:bottom w:val="single" w:sz="4" w:space="0" w:color="auto"/>
              <w:right w:val="single" w:sz="4" w:space="0" w:color="auto"/>
            </w:tcBorders>
            <w:shd w:val="clear" w:color="000000" w:fill="FFFFFF"/>
            <w:vAlign w:val="center"/>
          </w:tcPr>
          <w:p w14:paraId="6F2E5BA3" w14:textId="77777777" w:rsidR="000C6B6D" w:rsidRDefault="00EA5CFF">
            <w:pPr>
              <w:widowControl/>
              <w:jc w:val="center"/>
              <w:rPr>
                <w:rFonts w:ascii="Microsoft YaHei" w:hAnsi="Microsoft YaHei"/>
                <w:color w:val="000000"/>
                <w:kern w:val="0"/>
              </w:rPr>
            </w:pPr>
            <w:r>
              <w:rPr>
                <w:rFonts w:ascii="Microsoft YaHei" w:hAnsi="Microsoft YaHei"/>
                <w:color w:val="000000"/>
                <w:kern w:val="0"/>
              </w:rPr>
              <w:t>1</w:t>
            </w:r>
          </w:p>
        </w:tc>
        <w:tc>
          <w:tcPr>
            <w:tcW w:w="1608" w:type="dxa"/>
            <w:tcBorders>
              <w:top w:val="nil"/>
              <w:left w:val="nil"/>
              <w:bottom w:val="single" w:sz="4" w:space="0" w:color="auto"/>
              <w:right w:val="single" w:sz="4" w:space="0" w:color="auto"/>
            </w:tcBorders>
            <w:vAlign w:val="center"/>
          </w:tcPr>
          <w:p w14:paraId="607E7E70" w14:textId="77777777" w:rsidR="000C6B6D" w:rsidRDefault="00EA5CFF">
            <w:pPr>
              <w:widowControl/>
              <w:jc w:val="center"/>
              <w:rPr>
                <w:rFonts w:ascii="Microsoft YaHei" w:hAnsi="Microsoft YaHei" w:cs="SimSun"/>
                <w:color w:val="000000"/>
                <w:kern w:val="0"/>
              </w:rPr>
            </w:pPr>
            <w:r>
              <w:rPr>
                <w:rFonts w:ascii="Microsoft YaHei" w:hAnsi="Microsoft YaHei" w:cs="SimSun" w:hint="eastAsia"/>
                <w:color w:val="000000"/>
                <w:kern w:val="0"/>
              </w:rPr>
              <w:t>项目经理</w:t>
            </w:r>
          </w:p>
        </w:tc>
        <w:tc>
          <w:tcPr>
            <w:tcW w:w="5772" w:type="dxa"/>
            <w:tcBorders>
              <w:top w:val="nil"/>
              <w:left w:val="nil"/>
              <w:bottom w:val="single" w:sz="4" w:space="0" w:color="auto"/>
              <w:right w:val="single" w:sz="4" w:space="0" w:color="auto"/>
            </w:tcBorders>
            <w:shd w:val="clear" w:color="000000" w:fill="FFFFFF"/>
            <w:vAlign w:val="center"/>
          </w:tcPr>
          <w:p w14:paraId="6FC58333" w14:textId="77777777" w:rsidR="000C6B6D" w:rsidRDefault="00EA5CFF">
            <w:pPr>
              <w:widowControl/>
              <w:jc w:val="left"/>
              <w:rPr>
                <w:rFonts w:ascii="Microsoft YaHei" w:hAnsi="Microsoft YaHei" w:cs="SimSun"/>
                <w:color w:val="000000"/>
                <w:kern w:val="0"/>
              </w:rPr>
            </w:pPr>
            <w:r>
              <w:rPr>
                <w:rFonts w:ascii="Microsoft YaHei" w:hAnsi="Microsoft YaHei" w:cs="SimSun" w:hint="eastAsia"/>
                <w:color w:val="000000"/>
                <w:kern w:val="0"/>
              </w:rPr>
              <w:t>项目方案整理，项目计划制定，项目进度管理，项目质量管控，与甲方项目小组之间工作整条协调与对接</w:t>
            </w:r>
          </w:p>
        </w:tc>
        <w:tc>
          <w:tcPr>
            <w:tcW w:w="1276" w:type="dxa"/>
            <w:tcBorders>
              <w:top w:val="nil"/>
              <w:left w:val="nil"/>
              <w:bottom w:val="single" w:sz="4" w:space="0" w:color="auto"/>
              <w:right w:val="single" w:sz="4" w:space="0" w:color="auto"/>
            </w:tcBorders>
            <w:noWrap/>
            <w:vAlign w:val="center"/>
          </w:tcPr>
          <w:p w14:paraId="074726AE" w14:textId="77777777" w:rsidR="000C6B6D" w:rsidRDefault="00EA5CFF">
            <w:pPr>
              <w:widowControl/>
              <w:jc w:val="center"/>
              <w:rPr>
                <w:rFonts w:ascii="Microsoft YaHei" w:hAnsi="Microsoft YaHei" w:cs="SimSun"/>
                <w:color w:val="000000"/>
                <w:kern w:val="0"/>
              </w:rPr>
            </w:pPr>
            <w:r>
              <w:rPr>
                <w:rFonts w:ascii="Microsoft YaHei" w:hAnsi="Microsoft YaHei" w:cs="SimSun" w:hint="eastAsia"/>
                <w:color w:val="000000"/>
                <w:kern w:val="0"/>
              </w:rPr>
              <w:t>1</w:t>
            </w:r>
          </w:p>
        </w:tc>
      </w:tr>
      <w:tr w:rsidR="000C6B6D" w14:paraId="457C67EB" w14:textId="77777777">
        <w:trPr>
          <w:trHeight w:val="624"/>
        </w:trPr>
        <w:tc>
          <w:tcPr>
            <w:tcW w:w="808" w:type="dxa"/>
            <w:tcBorders>
              <w:top w:val="nil"/>
              <w:left w:val="single" w:sz="4" w:space="0" w:color="auto"/>
              <w:bottom w:val="single" w:sz="4" w:space="0" w:color="auto"/>
              <w:right w:val="single" w:sz="4" w:space="0" w:color="auto"/>
            </w:tcBorders>
            <w:shd w:val="clear" w:color="000000" w:fill="FFFFFF"/>
            <w:vAlign w:val="center"/>
          </w:tcPr>
          <w:p w14:paraId="501C062A" w14:textId="77777777" w:rsidR="000C6B6D" w:rsidRDefault="00EA5CFF">
            <w:pPr>
              <w:widowControl/>
              <w:jc w:val="center"/>
              <w:rPr>
                <w:rFonts w:ascii="Microsoft YaHei" w:hAnsi="Microsoft YaHei"/>
                <w:color w:val="000000"/>
                <w:kern w:val="0"/>
              </w:rPr>
            </w:pPr>
            <w:r>
              <w:rPr>
                <w:rFonts w:ascii="Microsoft YaHei" w:hAnsi="Microsoft YaHei"/>
                <w:color w:val="000000"/>
                <w:kern w:val="0"/>
              </w:rPr>
              <w:t>2</w:t>
            </w:r>
          </w:p>
        </w:tc>
        <w:tc>
          <w:tcPr>
            <w:tcW w:w="1608" w:type="dxa"/>
            <w:tcBorders>
              <w:top w:val="nil"/>
              <w:left w:val="nil"/>
              <w:bottom w:val="single" w:sz="4" w:space="0" w:color="auto"/>
              <w:right w:val="single" w:sz="4" w:space="0" w:color="auto"/>
            </w:tcBorders>
            <w:vAlign w:val="center"/>
          </w:tcPr>
          <w:p w14:paraId="5E25490E" w14:textId="77777777" w:rsidR="000C6B6D" w:rsidRDefault="00EA5CFF">
            <w:pPr>
              <w:widowControl/>
              <w:jc w:val="center"/>
              <w:rPr>
                <w:rFonts w:ascii="Microsoft YaHei" w:hAnsi="Microsoft YaHei" w:cs="SimSun"/>
                <w:color w:val="000000"/>
                <w:kern w:val="0"/>
              </w:rPr>
            </w:pPr>
            <w:r>
              <w:rPr>
                <w:rFonts w:ascii="Microsoft YaHei" w:hAnsi="Microsoft YaHei" w:cs="SimSun" w:hint="eastAsia"/>
                <w:color w:val="000000"/>
                <w:kern w:val="0"/>
              </w:rPr>
              <w:t>实施顾问</w:t>
            </w:r>
          </w:p>
        </w:tc>
        <w:tc>
          <w:tcPr>
            <w:tcW w:w="5772" w:type="dxa"/>
            <w:tcBorders>
              <w:top w:val="nil"/>
              <w:left w:val="nil"/>
              <w:bottom w:val="single" w:sz="4" w:space="0" w:color="auto"/>
              <w:right w:val="single" w:sz="4" w:space="0" w:color="auto"/>
            </w:tcBorders>
            <w:shd w:val="clear" w:color="000000" w:fill="FFFFFF"/>
            <w:vAlign w:val="center"/>
          </w:tcPr>
          <w:p w14:paraId="57708915" w14:textId="77777777" w:rsidR="000C6B6D" w:rsidRDefault="00EA5CFF">
            <w:pPr>
              <w:widowControl/>
              <w:jc w:val="left"/>
              <w:rPr>
                <w:rFonts w:ascii="Microsoft YaHei" w:hAnsi="Microsoft YaHei" w:cs="SimSun"/>
                <w:color w:val="000000"/>
                <w:kern w:val="0"/>
              </w:rPr>
            </w:pPr>
            <w:r>
              <w:rPr>
                <w:rFonts w:ascii="Microsoft YaHei" w:hAnsi="Microsoft YaHei" w:cs="SimSun"/>
                <w:color w:val="000000"/>
                <w:kern w:val="0"/>
              </w:rPr>
              <w:t>项目需求调研与分析</w:t>
            </w:r>
            <w:r>
              <w:rPr>
                <w:rFonts w:ascii="Microsoft YaHei" w:hAnsi="Microsoft YaHei" w:cs="SimSun" w:hint="eastAsia"/>
                <w:color w:val="000000"/>
                <w:kern w:val="0"/>
              </w:rPr>
              <w:t>，</w:t>
            </w:r>
            <w:r>
              <w:rPr>
                <w:rFonts w:ascii="Microsoft YaHei" w:hAnsi="Microsoft YaHei" w:cs="SimSun"/>
                <w:color w:val="000000"/>
                <w:kern w:val="0"/>
              </w:rPr>
              <w:t>项目蓝图制定</w:t>
            </w:r>
            <w:r>
              <w:rPr>
                <w:rFonts w:ascii="Microsoft YaHei" w:hAnsi="Microsoft YaHei" w:cs="SimSun" w:hint="eastAsia"/>
                <w:color w:val="000000"/>
                <w:kern w:val="0"/>
              </w:rPr>
              <w:t>，项目文档书写及整理，</w:t>
            </w:r>
            <w:r>
              <w:rPr>
                <w:rFonts w:ascii="Microsoft YaHei" w:hAnsi="Microsoft YaHei" w:cs="SimSun"/>
                <w:color w:val="000000"/>
                <w:kern w:val="0"/>
              </w:rPr>
              <w:t>用户培训</w:t>
            </w:r>
            <w:r>
              <w:rPr>
                <w:rFonts w:ascii="Microsoft YaHei" w:hAnsi="Microsoft YaHei" w:cs="SimSun" w:hint="eastAsia"/>
                <w:color w:val="000000"/>
                <w:kern w:val="0"/>
              </w:rPr>
              <w:t>、技术支持及服务</w:t>
            </w:r>
          </w:p>
        </w:tc>
        <w:tc>
          <w:tcPr>
            <w:tcW w:w="1276" w:type="dxa"/>
            <w:tcBorders>
              <w:top w:val="nil"/>
              <w:left w:val="nil"/>
              <w:bottom w:val="single" w:sz="4" w:space="0" w:color="auto"/>
              <w:right w:val="single" w:sz="4" w:space="0" w:color="auto"/>
            </w:tcBorders>
            <w:noWrap/>
            <w:vAlign w:val="center"/>
          </w:tcPr>
          <w:p w14:paraId="1347D328" w14:textId="77777777" w:rsidR="000C6B6D" w:rsidRDefault="00EA5CFF">
            <w:pPr>
              <w:widowControl/>
              <w:jc w:val="center"/>
              <w:rPr>
                <w:rFonts w:ascii="Microsoft YaHei" w:hAnsi="Microsoft YaHei" w:cs="SimSun"/>
                <w:color w:val="000000"/>
                <w:kern w:val="0"/>
              </w:rPr>
            </w:pPr>
            <w:r>
              <w:rPr>
                <w:rFonts w:ascii="Microsoft YaHei" w:hAnsi="Microsoft YaHei" w:cs="SimSun" w:hint="eastAsia"/>
                <w:color w:val="000000"/>
                <w:kern w:val="0"/>
              </w:rPr>
              <w:t>1</w:t>
            </w:r>
          </w:p>
        </w:tc>
      </w:tr>
    </w:tbl>
    <w:p w14:paraId="50AB79A9" w14:textId="77777777" w:rsidR="000C6B6D" w:rsidRDefault="00EA5CFF">
      <w:pPr>
        <w:pStyle w:val="a8"/>
        <w:spacing w:line="390" w:lineRule="atLeast"/>
        <w:ind w:firstLineChars="200" w:firstLine="42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）甲方预计投入人力计划：</w:t>
      </w:r>
    </w:p>
    <w:tbl>
      <w:tblPr>
        <w:tblW w:w="9464" w:type="dxa"/>
        <w:tblLook w:val="04A0" w:firstRow="1" w:lastRow="0" w:firstColumn="1" w:lastColumn="0" w:noHBand="0" w:noVBand="1"/>
      </w:tblPr>
      <w:tblGrid>
        <w:gridCol w:w="808"/>
        <w:gridCol w:w="1608"/>
        <w:gridCol w:w="5772"/>
        <w:gridCol w:w="1276"/>
      </w:tblGrid>
      <w:tr w:rsidR="000C6B6D" w14:paraId="0074B82F" w14:textId="77777777">
        <w:trPr>
          <w:trHeight w:val="624"/>
        </w:trPr>
        <w:tc>
          <w:tcPr>
            <w:tcW w:w="808" w:type="dxa"/>
            <w:tcBorders>
              <w:top w:val="single" w:sz="4" w:space="0" w:color="auto"/>
              <w:left w:val="single" w:sz="4" w:space="0" w:color="auto"/>
              <w:bottom w:val="single" w:sz="4" w:space="0" w:color="auto"/>
              <w:right w:val="single" w:sz="4" w:space="0" w:color="auto"/>
            </w:tcBorders>
            <w:shd w:val="clear" w:color="000000" w:fill="DFE3E8"/>
            <w:vAlign w:val="center"/>
          </w:tcPr>
          <w:p w14:paraId="5D6739AF" w14:textId="77777777" w:rsidR="000C6B6D" w:rsidRDefault="00EA5CFF">
            <w:pPr>
              <w:widowControl/>
              <w:jc w:val="center"/>
              <w:rPr>
                <w:rFonts w:ascii="Microsoft YaHei" w:hAnsi="Microsoft YaHei"/>
                <w:b/>
                <w:bCs/>
                <w:color w:val="363636"/>
                <w:kern w:val="0"/>
              </w:rPr>
            </w:pPr>
            <w:r>
              <w:rPr>
                <w:rFonts w:ascii="Microsoft YaHei" w:hAnsi="Microsoft YaHei"/>
                <w:b/>
                <w:bCs/>
                <w:color w:val="363636"/>
                <w:kern w:val="0"/>
              </w:rPr>
              <w:t>No.</w:t>
            </w:r>
          </w:p>
        </w:tc>
        <w:tc>
          <w:tcPr>
            <w:tcW w:w="1608" w:type="dxa"/>
            <w:tcBorders>
              <w:top w:val="single" w:sz="4" w:space="0" w:color="auto"/>
              <w:left w:val="nil"/>
              <w:bottom w:val="single" w:sz="4" w:space="0" w:color="auto"/>
              <w:right w:val="single" w:sz="4" w:space="0" w:color="auto"/>
            </w:tcBorders>
            <w:shd w:val="clear" w:color="000000" w:fill="DFE3E8"/>
            <w:vAlign w:val="center"/>
          </w:tcPr>
          <w:p w14:paraId="5C1CE0FD" w14:textId="77777777" w:rsidR="000C6B6D" w:rsidRDefault="00EA5CFF">
            <w:pPr>
              <w:widowControl/>
              <w:jc w:val="center"/>
              <w:rPr>
                <w:rFonts w:ascii="Microsoft YaHei" w:hAnsi="Microsoft YaHei" w:cs="SimSun"/>
                <w:b/>
                <w:bCs/>
                <w:color w:val="363636"/>
                <w:kern w:val="0"/>
              </w:rPr>
            </w:pPr>
            <w:r>
              <w:rPr>
                <w:rFonts w:ascii="Microsoft YaHei" w:hAnsi="Microsoft YaHei" w:cs="SimSun" w:hint="eastAsia"/>
                <w:b/>
                <w:bCs/>
                <w:color w:val="363636"/>
                <w:kern w:val="0"/>
              </w:rPr>
              <w:t>项目角色</w:t>
            </w:r>
          </w:p>
        </w:tc>
        <w:tc>
          <w:tcPr>
            <w:tcW w:w="5772" w:type="dxa"/>
            <w:tcBorders>
              <w:top w:val="single" w:sz="4" w:space="0" w:color="auto"/>
              <w:left w:val="nil"/>
              <w:bottom w:val="single" w:sz="4" w:space="0" w:color="auto"/>
              <w:right w:val="single" w:sz="4" w:space="0" w:color="auto"/>
            </w:tcBorders>
            <w:shd w:val="clear" w:color="000000" w:fill="DFE3E8"/>
            <w:vAlign w:val="center"/>
          </w:tcPr>
          <w:p w14:paraId="5AF031C2" w14:textId="77777777" w:rsidR="000C6B6D" w:rsidRDefault="00EA5CFF">
            <w:pPr>
              <w:widowControl/>
              <w:jc w:val="center"/>
              <w:rPr>
                <w:rFonts w:ascii="Microsoft YaHei" w:hAnsi="Microsoft YaHei" w:cs="SimSun"/>
                <w:b/>
                <w:bCs/>
                <w:color w:val="363636"/>
                <w:kern w:val="0"/>
              </w:rPr>
            </w:pPr>
            <w:r>
              <w:rPr>
                <w:rFonts w:ascii="Microsoft YaHei" w:hAnsi="Microsoft YaHei" w:cs="SimSun" w:hint="eastAsia"/>
                <w:b/>
                <w:bCs/>
                <w:color w:val="363636"/>
                <w:kern w:val="0"/>
              </w:rPr>
              <w:t>主要工作任务</w:t>
            </w:r>
          </w:p>
        </w:tc>
        <w:tc>
          <w:tcPr>
            <w:tcW w:w="1276" w:type="dxa"/>
            <w:tcBorders>
              <w:top w:val="single" w:sz="4" w:space="0" w:color="auto"/>
              <w:left w:val="nil"/>
              <w:bottom w:val="single" w:sz="4" w:space="0" w:color="auto"/>
              <w:right w:val="single" w:sz="4" w:space="0" w:color="auto"/>
            </w:tcBorders>
            <w:shd w:val="clear" w:color="000000" w:fill="DFE3E8"/>
            <w:vAlign w:val="center"/>
          </w:tcPr>
          <w:p w14:paraId="4BB1D63D" w14:textId="77777777" w:rsidR="000C6B6D" w:rsidRDefault="00EA5CFF">
            <w:pPr>
              <w:widowControl/>
              <w:jc w:val="center"/>
              <w:rPr>
                <w:rFonts w:ascii="Microsoft YaHei" w:hAnsi="Microsoft YaHei" w:cs="SimSun"/>
                <w:b/>
                <w:bCs/>
                <w:color w:val="363636"/>
                <w:kern w:val="0"/>
              </w:rPr>
            </w:pPr>
            <w:r>
              <w:rPr>
                <w:rFonts w:ascii="Microsoft YaHei" w:hAnsi="Microsoft YaHei" w:cs="SimSun" w:hint="eastAsia"/>
                <w:b/>
                <w:bCs/>
                <w:color w:val="363636"/>
                <w:kern w:val="0"/>
              </w:rPr>
              <w:t>人数</w:t>
            </w:r>
          </w:p>
        </w:tc>
      </w:tr>
      <w:tr w:rsidR="000C6B6D" w14:paraId="7E572AF4" w14:textId="77777777">
        <w:trPr>
          <w:trHeight w:val="624"/>
        </w:trPr>
        <w:tc>
          <w:tcPr>
            <w:tcW w:w="808" w:type="dxa"/>
            <w:tcBorders>
              <w:top w:val="nil"/>
              <w:left w:val="single" w:sz="4" w:space="0" w:color="auto"/>
              <w:bottom w:val="single" w:sz="4" w:space="0" w:color="auto"/>
              <w:right w:val="single" w:sz="4" w:space="0" w:color="auto"/>
            </w:tcBorders>
            <w:shd w:val="clear" w:color="000000" w:fill="FFFFFF"/>
            <w:vAlign w:val="center"/>
          </w:tcPr>
          <w:p w14:paraId="18CA8445" w14:textId="77777777" w:rsidR="000C6B6D" w:rsidRDefault="00EA5CFF">
            <w:pPr>
              <w:widowControl/>
              <w:jc w:val="center"/>
              <w:rPr>
                <w:rFonts w:ascii="Microsoft YaHei" w:hAnsi="Microsoft YaHei"/>
                <w:color w:val="000000"/>
                <w:kern w:val="0"/>
              </w:rPr>
            </w:pPr>
            <w:r>
              <w:rPr>
                <w:rFonts w:ascii="Microsoft YaHei" w:hAnsi="Microsoft YaHei"/>
                <w:color w:val="000000"/>
                <w:kern w:val="0"/>
              </w:rPr>
              <w:t>1</w:t>
            </w:r>
          </w:p>
        </w:tc>
        <w:tc>
          <w:tcPr>
            <w:tcW w:w="1608" w:type="dxa"/>
            <w:tcBorders>
              <w:top w:val="nil"/>
              <w:left w:val="nil"/>
              <w:bottom w:val="single" w:sz="4" w:space="0" w:color="auto"/>
              <w:right w:val="single" w:sz="4" w:space="0" w:color="auto"/>
            </w:tcBorders>
            <w:vAlign w:val="center"/>
          </w:tcPr>
          <w:p w14:paraId="2C411074" w14:textId="77777777" w:rsidR="000C6B6D" w:rsidRDefault="00EA5CFF">
            <w:pPr>
              <w:widowControl/>
              <w:jc w:val="center"/>
              <w:rPr>
                <w:rFonts w:ascii="Microsoft YaHei" w:hAnsi="Microsoft YaHei" w:cs="SimSun"/>
                <w:color w:val="000000"/>
                <w:kern w:val="0"/>
              </w:rPr>
            </w:pPr>
            <w:r>
              <w:rPr>
                <w:rFonts w:ascii="Microsoft YaHei" w:hAnsi="Microsoft YaHei" w:cs="SimSun" w:hint="eastAsia"/>
                <w:color w:val="000000"/>
                <w:kern w:val="0"/>
              </w:rPr>
              <w:t>项目经理</w:t>
            </w:r>
          </w:p>
        </w:tc>
        <w:tc>
          <w:tcPr>
            <w:tcW w:w="5772" w:type="dxa"/>
            <w:tcBorders>
              <w:top w:val="nil"/>
              <w:left w:val="nil"/>
              <w:bottom w:val="single" w:sz="4" w:space="0" w:color="auto"/>
              <w:right w:val="single" w:sz="4" w:space="0" w:color="auto"/>
            </w:tcBorders>
            <w:shd w:val="clear" w:color="000000" w:fill="FFFFFF"/>
            <w:vAlign w:val="center"/>
          </w:tcPr>
          <w:p w14:paraId="5720F8C2" w14:textId="77777777" w:rsidR="000C6B6D" w:rsidRDefault="00EA5CFF">
            <w:pPr>
              <w:widowControl/>
              <w:jc w:val="left"/>
              <w:rPr>
                <w:rFonts w:ascii="Microsoft YaHei" w:hAnsi="Microsoft YaHei" w:cs="SimSun"/>
                <w:color w:val="000000"/>
                <w:kern w:val="0"/>
              </w:rPr>
            </w:pPr>
            <w:r>
              <w:rPr>
                <w:rFonts w:ascii="Microsoft YaHei" w:hAnsi="Microsoft YaHei" w:cs="SimSun" w:hint="eastAsia"/>
                <w:color w:val="000000"/>
                <w:kern w:val="0"/>
              </w:rPr>
              <w:t>项目方案协助整理，项目计划协助制定，项目进度管理，项目质量管控，与乙方项目小组之间工作整条协调与对接</w:t>
            </w:r>
          </w:p>
        </w:tc>
        <w:tc>
          <w:tcPr>
            <w:tcW w:w="1276" w:type="dxa"/>
            <w:tcBorders>
              <w:top w:val="nil"/>
              <w:left w:val="nil"/>
              <w:bottom w:val="single" w:sz="4" w:space="0" w:color="auto"/>
              <w:right w:val="single" w:sz="4" w:space="0" w:color="auto"/>
            </w:tcBorders>
            <w:noWrap/>
            <w:vAlign w:val="center"/>
          </w:tcPr>
          <w:p w14:paraId="26F41F08" w14:textId="77777777" w:rsidR="000C6B6D" w:rsidRDefault="00EA5CFF">
            <w:pPr>
              <w:widowControl/>
              <w:jc w:val="center"/>
              <w:rPr>
                <w:rFonts w:ascii="Microsoft YaHei" w:hAnsi="Microsoft YaHei" w:cs="SimSun"/>
                <w:color w:val="000000"/>
                <w:kern w:val="0"/>
              </w:rPr>
            </w:pPr>
            <w:r>
              <w:rPr>
                <w:rFonts w:ascii="Microsoft YaHei" w:hAnsi="Microsoft YaHei" w:cs="SimSun" w:hint="eastAsia"/>
                <w:color w:val="000000"/>
                <w:kern w:val="0"/>
              </w:rPr>
              <w:t>1</w:t>
            </w:r>
          </w:p>
        </w:tc>
      </w:tr>
      <w:tr w:rsidR="000C6B6D" w14:paraId="3B0373DC" w14:textId="77777777">
        <w:trPr>
          <w:trHeight w:val="624"/>
        </w:trPr>
        <w:tc>
          <w:tcPr>
            <w:tcW w:w="808" w:type="dxa"/>
            <w:tcBorders>
              <w:top w:val="nil"/>
              <w:left w:val="single" w:sz="4" w:space="0" w:color="auto"/>
              <w:bottom w:val="single" w:sz="4" w:space="0" w:color="auto"/>
              <w:right w:val="single" w:sz="4" w:space="0" w:color="auto"/>
            </w:tcBorders>
            <w:shd w:val="clear" w:color="000000" w:fill="FFFFFF"/>
            <w:vAlign w:val="center"/>
          </w:tcPr>
          <w:p w14:paraId="7117C38E" w14:textId="77777777" w:rsidR="000C6B6D" w:rsidRDefault="00EA5CFF">
            <w:pPr>
              <w:widowControl/>
              <w:jc w:val="center"/>
              <w:rPr>
                <w:rFonts w:ascii="Microsoft YaHei" w:hAnsi="Microsoft YaHei"/>
                <w:color w:val="000000"/>
                <w:kern w:val="0"/>
              </w:rPr>
            </w:pPr>
            <w:r>
              <w:rPr>
                <w:rFonts w:ascii="Microsoft YaHei" w:hAnsi="Microsoft YaHei"/>
                <w:color w:val="000000"/>
                <w:kern w:val="0"/>
              </w:rPr>
              <w:t>2</w:t>
            </w:r>
          </w:p>
        </w:tc>
        <w:tc>
          <w:tcPr>
            <w:tcW w:w="1608" w:type="dxa"/>
            <w:tcBorders>
              <w:top w:val="nil"/>
              <w:left w:val="nil"/>
              <w:bottom w:val="single" w:sz="4" w:space="0" w:color="auto"/>
              <w:right w:val="single" w:sz="4" w:space="0" w:color="auto"/>
            </w:tcBorders>
            <w:vAlign w:val="center"/>
          </w:tcPr>
          <w:p w14:paraId="37B61499" w14:textId="77777777" w:rsidR="000C6B6D" w:rsidRDefault="00EA5CFF">
            <w:pPr>
              <w:widowControl/>
              <w:jc w:val="center"/>
              <w:rPr>
                <w:rFonts w:ascii="Microsoft YaHei" w:hAnsi="Microsoft YaHei" w:cs="SimSun"/>
                <w:color w:val="000000"/>
                <w:kern w:val="0"/>
              </w:rPr>
            </w:pPr>
            <w:r>
              <w:rPr>
                <w:rFonts w:ascii="Microsoft YaHei" w:hAnsi="Microsoft YaHei" w:cs="SimSun"/>
                <w:color w:val="000000"/>
                <w:kern w:val="0"/>
              </w:rPr>
              <w:t>关键用户</w:t>
            </w:r>
          </w:p>
        </w:tc>
        <w:tc>
          <w:tcPr>
            <w:tcW w:w="5772" w:type="dxa"/>
            <w:tcBorders>
              <w:top w:val="nil"/>
              <w:left w:val="nil"/>
              <w:bottom w:val="single" w:sz="4" w:space="0" w:color="auto"/>
              <w:right w:val="single" w:sz="4" w:space="0" w:color="auto"/>
            </w:tcBorders>
            <w:shd w:val="clear" w:color="000000" w:fill="FFFFFF"/>
            <w:vAlign w:val="center"/>
          </w:tcPr>
          <w:p w14:paraId="5F410EB7" w14:textId="77777777" w:rsidR="000C6B6D" w:rsidRDefault="00EA5CFF">
            <w:pPr>
              <w:widowControl/>
              <w:jc w:val="left"/>
              <w:rPr>
                <w:rFonts w:ascii="Microsoft YaHei" w:hAnsi="Microsoft YaHei" w:cs="SimSun"/>
                <w:color w:val="000000"/>
                <w:kern w:val="0"/>
              </w:rPr>
            </w:pPr>
            <w:r>
              <w:rPr>
                <w:rFonts w:ascii="Microsoft YaHei" w:hAnsi="Microsoft YaHei" w:cs="SimSun" w:hint="eastAsia"/>
                <w:color w:val="000000"/>
                <w:kern w:val="0"/>
              </w:rPr>
              <w:t>主要负责与乙方项目开发小组系统开发工作及系统部署工作的协调与配合</w:t>
            </w:r>
          </w:p>
        </w:tc>
        <w:tc>
          <w:tcPr>
            <w:tcW w:w="1276" w:type="dxa"/>
            <w:tcBorders>
              <w:top w:val="nil"/>
              <w:left w:val="nil"/>
              <w:bottom w:val="single" w:sz="4" w:space="0" w:color="auto"/>
              <w:right w:val="single" w:sz="4" w:space="0" w:color="auto"/>
            </w:tcBorders>
            <w:noWrap/>
            <w:vAlign w:val="center"/>
          </w:tcPr>
          <w:p w14:paraId="5DDE7A37" w14:textId="77777777" w:rsidR="000C6B6D" w:rsidRDefault="00EA5CFF">
            <w:pPr>
              <w:widowControl/>
              <w:jc w:val="center"/>
              <w:rPr>
                <w:rFonts w:ascii="Microsoft YaHei" w:hAnsi="Microsoft YaHei" w:cs="SimSun"/>
                <w:color w:val="000000"/>
                <w:kern w:val="0"/>
              </w:rPr>
            </w:pPr>
            <w:r>
              <w:rPr>
                <w:rFonts w:ascii="Microsoft YaHei" w:hAnsi="Microsoft YaHei" w:cs="SimSun" w:hint="eastAsia"/>
                <w:color w:val="000000"/>
                <w:kern w:val="0"/>
              </w:rPr>
              <w:t>1</w:t>
            </w:r>
          </w:p>
        </w:tc>
      </w:tr>
    </w:tbl>
    <w:p w14:paraId="0E809DA2"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4.2 </w:t>
      </w:r>
      <w:r>
        <w:rPr>
          <w:rFonts w:asciiTheme="minorEastAsia" w:eastAsiaTheme="minorEastAsia" w:hAnsiTheme="minorEastAsia" w:hint="eastAsia"/>
          <w:color w:val="333333"/>
          <w:sz w:val="21"/>
          <w:szCs w:val="21"/>
        </w:rPr>
        <w:t>项目时间计划</w:t>
      </w:r>
    </w:p>
    <w:p w14:paraId="772C1A1A" w14:textId="77777777" w:rsidR="000C6B6D" w:rsidRDefault="00EA5CFF">
      <w:pPr>
        <w:widowControl/>
        <w:ind w:firstLineChars="200" w:firstLine="420"/>
        <w:jc w:val="left"/>
        <w:rPr>
          <w:rFonts w:asciiTheme="minorEastAsia" w:hAnsiTheme="minorEastAsia" w:cs="SimSun"/>
          <w:color w:val="333333"/>
          <w:kern w:val="0"/>
          <w:szCs w:val="21"/>
        </w:rPr>
      </w:pPr>
      <w:r>
        <w:rPr>
          <w:rFonts w:asciiTheme="minorEastAsia" w:hAnsiTheme="minorEastAsia" w:cs="SimSun" w:hint="eastAsia"/>
          <w:color w:val="333333"/>
          <w:kern w:val="0"/>
          <w:szCs w:val="21"/>
        </w:rPr>
        <w:t>本项目自合同签订</w:t>
      </w:r>
      <w:r>
        <w:rPr>
          <w:rFonts w:asciiTheme="minorEastAsia" w:hAnsiTheme="minorEastAsia" w:cs="SimSun" w:hint="eastAsia"/>
          <w:color w:val="333333"/>
          <w:kern w:val="0"/>
          <w:szCs w:val="21"/>
        </w:rPr>
        <w:t>且收到预付款</w:t>
      </w:r>
      <w:r>
        <w:rPr>
          <w:rFonts w:asciiTheme="minorEastAsia" w:hAnsiTheme="minorEastAsia" w:cs="SimSun" w:hint="eastAsia"/>
          <w:color w:val="333333"/>
          <w:kern w:val="0"/>
          <w:szCs w:val="21"/>
        </w:rPr>
        <w:t>后两周内启动，完成项目的准备，调研，需求分析，蓝图规划，系统开发，系统部署，用户培训及最终验收，整个项目的实施周期以业务蓝图内的项目计划为准，其中项目计划包含线体运行后陪产</w:t>
      </w:r>
      <w:r>
        <w:rPr>
          <w:rFonts w:asciiTheme="minorEastAsia" w:hAnsiTheme="minorEastAsia" w:cs="SimSun" w:hint="eastAsia"/>
          <w:color w:val="333333"/>
          <w:kern w:val="0"/>
          <w:szCs w:val="21"/>
        </w:rPr>
        <w:t>。</w:t>
      </w:r>
    </w:p>
    <w:p w14:paraId="71F257DF" w14:textId="77777777" w:rsidR="000C6B6D" w:rsidRDefault="00EA5CFF">
      <w:pPr>
        <w:widowControl/>
        <w:ind w:firstLineChars="200" w:firstLine="420"/>
        <w:jc w:val="left"/>
        <w:rPr>
          <w:rFonts w:asciiTheme="minorEastAsia" w:hAnsiTheme="minorEastAsia" w:cs="SimSun"/>
          <w:color w:val="333333"/>
          <w:kern w:val="0"/>
          <w:szCs w:val="21"/>
        </w:rPr>
      </w:pPr>
      <w:r>
        <w:rPr>
          <w:rFonts w:asciiTheme="minorEastAsia" w:hAnsiTheme="minorEastAsia" w:cs="SimSun" w:hint="eastAsia"/>
          <w:color w:val="333333"/>
          <w:kern w:val="0"/>
          <w:szCs w:val="21"/>
        </w:rPr>
        <w:t>乙方人员入驻的前提是</w:t>
      </w:r>
      <w:r>
        <w:rPr>
          <w:rFonts w:asciiTheme="minorEastAsia" w:hAnsiTheme="minorEastAsia" w:cs="SimSun" w:hint="eastAsia"/>
          <w:color w:val="333333"/>
          <w:kern w:val="0"/>
          <w:szCs w:val="21"/>
        </w:rPr>
        <w:t>甲方</w:t>
      </w:r>
      <w:r>
        <w:rPr>
          <w:rFonts w:asciiTheme="minorEastAsia" w:hAnsiTheme="minorEastAsia" w:cs="SimSun" w:hint="eastAsia"/>
          <w:color w:val="333333"/>
          <w:kern w:val="0"/>
          <w:szCs w:val="21"/>
        </w:rPr>
        <w:t>各项准备工作都已完成，不允许出现乙方项目实施人员边做边等待的情形</w:t>
      </w:r>
      <w:r>
        <w:rPr>
          <w:rFonts w:asciiTheme="minorEastAsia" w:hAnsiTheme="minorEastAsia" w:cs="SimSun" w:hint="eastAsia"/>
          <w:color w:val="333333"/>
          <w:kern w:val="0"/>
          <w:szCs w:val="21"/>
        </w:rPr>
        <w:t>。</w:t>
      </w:r>
    </w:p>
    <w:p w14:paraId="7921ECBC"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第五条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项目交付与验收</w:t>
      </w:r>
    </w:p>
    <w:p w14:paraId="2583E9B3"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5.1 </w:t>
      </w:r>
      <w:r>
        <w:rPr>
          <w:rFonts w:asciiTheme="minorEastAsia" w:eastAsiaTheme="minorEastAsia" w:hAnsiTheme="minorEastAsia"/>
          <w:color w:val="333333"/>
          <w:sz w:val="21"/>
          <w:szCs w:val="21"/>
        </w:rPr>
        <w:t>项目交付</w:t>
      </w:r>
    </w:p>
    <w:p w14:paraId="50A9462D" w14:textId="77777777" w:rsidR="000C6B6D" w:rsidRDefault="00EA5CFF">
      <w:pPr>
        <w:pStyle w:val="a8"/>
        <w:spacing w:line="390" w:lineRule="atLeast"/>
        <w:ind w:leftChars="200" w:left="991" w:hangingChars="272" w:hanging="57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lastRenderedPageBreak/>
        <w:t>（</w:t>
      </w:r>
      <w:r>
        <w:rPr>
          <w:rFonts w:asciiTheme="minorEastAsia" w:eastAsiaTheme="minorEastAsia" w:hAnsiTheme="minorEastAsia" w:hint="eastAsia"/>
          <w:color w:val="333333"/>
          <w:sz w:val="21"/>
          <w:szCs w:val="21"/>
        </w:rPr>
        <w:t>1</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乙方应在每个阶段性验收或整体验收之前</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提前至少</w:t>
      </w:r>
      <w:r>
        <w:rPr>
          <w:rFonts w:asciiTheme="minorEastAsia" w:eastAsiaTheme="minorEastAsia" w:hAnsiTheme="minorEastAsia" w:hint="eastAsia"/>
          <w:color w:val="333333"/>
          <w:sz w:val="21"/>
          <w:szCs w:val="21"/>
        </w:rPr>
        <w:t>5</w:t>
      </w:r>
      <w:r>
        <w:rPr>
          <w:rFonts w:asciiTheme="minorEastAsia" w:eastAsiaTheme="minorEastAsia" w:hAnsiTheme="minorEastAsia" w:hint="eastAsia"/>
          <w:color w:val="333333"/>
          <w:sz w:val="21"/>
          <w:szCs w:val="21"/>
        </w:rPr>
        <w:t>个工作日通知甲方，甲方在收到乙方通知后，在至少</w:t>
      </w:r>
      <w:r>
        <w:rPr>
          <w:rFonts w:asciiTheme="minorEastAsia" w:eastAsiaTheme="minorEastAsia" w:hAnsiTheme="minorEastAsia" w:hint="eastAsia"/>
          <w:color w:val="333333"/>
          <w:sz w:val="21"/>
          <w:szCs w:val="21"/>
        </w:rPr>
        <w:t>7</w:t>
      </w:r>
      <w:r>
        <w:rPr>
          <w:rFonts w:asciiTheme="minorEastAsia" w:eastAsiaTheme="minorEastAsia" w:hAnsiTheme="minorEastAsia" w:hint="eastAsia"/>
          <w:color w:val="333333"/>
          <w:sz w:val="21"/>
          <w:szCs w:val="21"/>
        </w:rPr>
        <w:t>个工作日回复乙方验收安排。</w:t>
      </w:r>
    </w:p>
    <w:p w14:paraId="08F61780" w14:textId="77777777" w:rsidR="000C6B6D" w:rsidRDefault="00EA5CFF">
      <w:pPr>
        <w:pStyle w:val="a8"/>
        <w:spacing w:line="390" w:lineRule="atLeast"/>
        <w:ind w:firstLineChars="200" w:firstLine="42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）乙方所交付的文档及文件均包含纸质档和电子档；</w:t>
      </w:r>
    </w:p>
    <w:p w14:paraId="63F0333C" w14:textId="77777777" w:rsidR="000C6B6D" w:rsidRDefault="00EA5CFF">
      <w:pPr>
        <w:pStyle w:val="a8"/>
        <w:spacing w:line="390" w:lineRule="atLeast"/>
        <w:ind w:firstLineChars="200" w:firstLine="42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3</w:t>
      </w:r>
      <w:r>
        <w:rPr>
          <w:rFonts w:asciiTheme="minorEastAsia" w:eastAsiaTheme="minorEastAsia" w:hAnsiTheme="minorEastAsia" w:hint="eastAsia"/>
          <w:color w:val="333333"/>
          <w:sz w:val="21"/>
          <w:szCs w:val="21"/>
        </w:rPr>
        <w:t>）项目交付需要按照项目进度计划分阶段交付；</w:t>
      </w:r>
    </w:p>
    <w:p w14:paraId="10EA654F"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5.</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系统测试及试运行</w:t>
      </w:r>
    </w:p>
    <w:p w14:paraId="0B3D3961" w14:textId="77777777" w:rsidR="000C6B6D" w:rsidRDefault="00EA5CFF">
      <w:pPr>
        <w:pStyle w:val="a8"/>
        <w:spacing w:line="390" w:lineRule="atLeast"/>
        <w:ind w:firstLineChars="300" w:firstLine="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系统完成定制化开发和优化后，在正式上线前，需要安排做系统的试运行及其他相关测试，通过单套模具系统流程测试，多套模具系统能力及稳定性测试，直到系统达成客户要求，准备系统正式上线。</w:t>
      </w:r>
    </w:p>
    <w:p w14:paraId="46CF0220"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5.</w:t>
      </w:r>
      <w:r>
        <w:rPr>
          <w:rFonts w:asciiTheme="minorEastAsia" w:eastAsiaTheme="minorEastAsia" w:hAnsiTheme="minorEastAsia" w:hint="eastAsia"/>
          <w:color w:val="333333"/>
          <w:sz w:val="21"/>
          <w:szCs w:val="21"/>
        </w:rPr>
        <w:t>3</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整体完工验收</w:t>
      </w:r>
    </w:p>
    <w:p w14:paraId="0E914ED5" w14:textId="77777777" w:rsidR="000C6B6D" w:rsidRDefault="00EA5CFF">
      <w:pPr>
        <w:pStyle w:val="a8"/>
        <w:tabs>
          <w:tab w:val="left" w:pos="615"/>
        </w:tabs>
        <w:spacing w:line="390" w:lineRule="atLeast"/>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ab/>
      </w:r>
      <w:r>
        <w:rPr>
          <w:rFonts w:asciiTheme="minorEastAsia" w:eastAsiaTheme="minorEastAsia" w:hAnsiTheme="minorEastAsia"/>
          <w:color w:val="333333"/>
          <w:sz w:val="21"/>
          <w:szCs w:val="21"/>
        </w:rPr>
        <w:t>系统正式上线</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并经过使用运行稳定后</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启动整体完工验收</w:t>
      </w:r>
      <w:r>
        <w:rPr>
          <w:rFonts w:asciiTheme="minorEastAsia" w:eastAsiaTheme="minorEastAsia" w:hAnsiTheme="minorEastAsia" w:hint="eastAsia"/>
          <w:color w:val="333333"/>
          <w:sz w:val="21"/>
          <w:szCs w:val="21"/>
        </w:rPr>
        <w:t>。</w:t>
      </w:r>
    </w:p>
    <w:p w14:paraId="778A069C" w14:textId="77777777" w:rsidR="000C6B6D" w:rsidRDefault="00EA5CFF">
      <w:pPr>
        <w:pStyle w:val="a8"/>
        <w:numPr>
          <w:ilvl w:val="0"/>
          <w:numId w:val="2"/>
        </w:numPr>
        <w:tabs>
          <w:tab w:val="left" w:pos="825"/>
        </w:tabs>
        <w:spacing w:line="390" w:lineRule="atLeast"/>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验收启动前</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乙方需要提前至少</w:t>
      </w:r>
      <w:r>
        <w:rPr>
          <w:rFonts w:asciiTheme="minorEastAsia" w:eastAsiaTheme="minorEastAsia" w:hAnsiTheme="minorEastAsia" w:hint="eastAsia"/>
          <w:color w:val="333333"/>
          <w:sz w:val="21"/>
          <w:szCs w:val="21"/>
        </w:rPr>
        <w:t>7</w:t>
      </w:r>
      <w:r>
        <w:rPr>
          <w:rFonts w:asciiTheme="minorEastAsia" w:eastAsiaTheme="minorEastAsia" w:hAnsiTheme="minorEastAsia" w:hint="eastAsia"/>
          <w:color w:val="333333"/>
          <w:sz w:val="21"/>
          <w:szCs w:val="21"/>
        </w:rPr>
        <w:t>个工作日通知甲方，并提供相应的测试报告，运行数据状况，操作手册及验收报告等相关资料；</w:t>
      </w:r>
    </w:p>
    <w:p w14:paraId="052C8896" w14:textId="77777777" w:rsidR="000C6B6D" w:rsidRDefault="00EA5CFF">
      <w:pPr>
        <w:pStyle w:val="a8"/>
        <w:numPr>
          <w:ilvl w:val="0"/>
          <w:numId w:val="2"/>
        </w:numPr>
        <w:tabs>
          <w:tab w:val="left" w:pos="825"/>
        </w:tabs>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验收的标准是线体无故障运行</w:t>
      </w:r>
      <w:r>
        <w:rPr>
          <w:rFonts w:asciiTheme="minorEastAsia" w:eastAsiaTheme="minorEastAsia" w:hAnsiTheme="minorEastAsia" w:hint="eastAsia"/>
          <w:color w:val="333333"/>
          <w:sz w:val="21"/>
          <w:szCs w:val="21"/>
        </w:rPr>
        <w:t xml:space="preserve"> 48H</w:t>
      </w:r>
    </w:p>
    <w:p w14:paraId="188083FD" w14:textId="77777777" w:rsidR="000C6B6D" w:rsidRDefault="00EA5CFF">
      <w:pPr>
        <w:pStyle w:val="a8"/>
        <w:numPr>
          <w:ilvl w:val="0"/>
          <w:numId w:val="2"/>
        </w:numPr>
        <w:tabs>
          <w:tab w:val="left" w:pos="825"/>
        </w:tabs>
        <w:spacing w:line="390" w:lineRule="atLeast"/>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甲方无正当理由未在约定期内组织验收的</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自期限满之日起视为竣工验收合格</w:t>
      </w:r>
      <w:r>
        <w:rPr>
          <w:rFonts w:asciiTheme="minorEastAsia" w:eastAsiaTheme="minorEastAsia" w:hAnsiTheme="minorEastAsia" w:hint="eastAsia"/>
          <w:color w:val="333333"/>
          <w:sz w:val="21"/>
          <w:szCs w:val="21"/>
        </w:rPr>
        <w:t>；</w:t>
      </w:r>
    </w:p>
    <w:p w14:paraId="15543BCF"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第六条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项目维护与服务</w:t>
      </w:r>
    </w:p>
    <w:p w14:paraId="5B871ED5"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6.1 </w:t>
      </w:r>
      <w:r>
        <w:rPr>
          <w:rFonts w:asciiTheme="minorEastAsia" w:eastAsiaTheme="minorEastAsia" w:hAnsiTheme="minorEastAsia" w:hint="eastAsia"/>
          <w:color w:val="333333"/>
          <w:sz w:val="21"/>
          <w:szCs w:val="21"/>
        </w:rPr>
        <w:t>服务规范</w:t>
      </w:r>
    </w:p>
    <w:p w14:paraId="69B6B8C7" w14:textId="77777777" w:rsidR="000C6B6D" w:rsidRDefault="00EA5CFF">
      <w:pPr>
        <w:snapToGrid w:val="0"/>
        <w:spacing w:line="360" w:lineRule="auto"/>
        <w:ind w:leftChars="300" w:left="1260" w:hangingChars="300" w:hanging="630"/>
        <w:rPr>
          <w:rFonts w:ascii="SimSun" w:hAnsi="SimSun"/>
          <w:color w:val="000000"/>
          <w:szCs w:val="21"/>
        </w:rPr>
      </w:pPr>
      <w:r>
        <w:rPr>
          <w:rFonts w:ascii="SimSun" w:hAnsi="SimSun" w:hint="eastAsia"/>
          <w:color w:val="000000"/>
          <w:szCs w:val="21"/>
        </w:rPr>
        <w:t>（</w:t>
      </w:r>
      <w:r>
        <w:rPr>
          <w:rFonts w:ascii="SimSun" w:hAnsi="SimSun" w:hint="eastAsia"/>
          <w:color w:val="000000"/>
          <w:szCs w:val="21"/>
        </w:rPr>
        <w:t>1</w:t>
      </w:r>
      <w:r>
        <w:rPr>
          <w:rFonts w:ascii="SimSun" w:hAnsi="SimSun" w:hint="eastAsia"/>
          <w:color w:val="000000"/>
          <w:szCs w:val="21"/>
        </w:rPr>
        <w:t>）</w:t>
      </w:r>
      <w:r>
        <w:rPr>
          <w:rFonts w:ascii="SimSun" w:hAnsi="SimSun" w:hint="eastAsia"/>
          <w:color w:val="000000"/>
          <w:szCs w:val="21"/>
        </w:rPr>
        <w:t xml:space="preserve"> </w:t>
      </w:r>
      <w:r>
        <w:rPr>
          <w:rFonts w:ascii="SimSun" w:hAnsi="SimSun" w:hint="eastAsia"/>
          <w:color w:val="000000"/>
          <w:szCs w:val="21"/>
        </w:rPr>
        <w:t>在</w:t>
      </w:r>
      <w:r>
        <w:rPr>
          <w:rFonts w:ascii="SimSun" w:hAnsi="SimSun"/>
          <w:color w:val="000000"/>
          <w:szCs w:val="21"/>
        </w:rPr>
        <w:t xml:space="preserve">5*8 </w:t>
      </w:r>
      <w:r>
        <w:rPr>
          <w:rFonts w:ascii="SimSun" w:hAnsi="SimSun" w:hint="eastAsia"/>
          <w:color w:val="000000"/>
          <w:szCs w:val="21"/>
        </w:rPr>
        <w:t>小时工作时间内设置由专人职守的热线电话，接听内部的服务请求，并记录服务台事件处理结果。</w:t>
      </w:r>
    </w:p>
    <w:p w14:paraId="21DB9D9C" w14:textId="77777777" w:rsidR="000C6B6D" w:rsidRDefault="00EA5CFF">
      <w:pPr>
        <w:snapToGrid w:val="0"/>
        <w:spacing w:line="360" w:lineRule="auto"/>
        <w:ind w:leftChars="300" w:left="1260" w:hangingChars="300" w:hanging="630"/>
        <w:rPr>
          <w:rFonts w:ascii="SimSun" w:hAnsi="SimSun"/>
          <w:color w:val="000000"/>
          <w:szCs w:val="21"/>
        </w:rPr>
      </w:pPr>
      <w:r>
        <w:rPr>
          <w:rFonts w:ascii="SimSun" w:hAnsi="SimSun" w:hint="eastAsia"/>
          <w:color w:val="000000"/>
          <w:szCs w:val="21"/>
        </w:rPr>
        <w:t>（</w:t>
      </w:r>
      <w:r>
        <w:rPr>
          <w:rFonts w:ascii="SimSun" w:hAnsi="SimSun" w:hint="eastAsia"/>
          <w:color w:val="000000"/>
          <w:szCs w:val="21"/>
        </w:rPr>
        <w:t>2</w:t>
      </w:r>
      <w:r>
        <w:rPr>
          <w:rFonts w:ascii="SimSun" w:hAnsi="SimSun" w:hint="eastAsia"/>
          <w:color w:val="000000"/>
          <w:szCs w:val="21"/>
        </w:rPr>
        <w:t>）</w:t>
      </w:r>
      <w:r>
        <w:rPr>
          <w:rFonts w:ascii="SimSun" w:hAnsi="SimSun" w:hint="eastAsia"/>
          <w:color w:val="000000"/>
          <w:szCs w:val="21"/>
        </w:rPr>
        <w:t xml:space="preserve"> </w:t>
      </w:r>
      <w:r>
        <w:rPr>
          <w:rFonts w:ascii="SimSun" w:hAnsi="SimSun" w:hint="eastAsia"/>
          <w:color w:val="000000"/>
          <w:szCs w:val="21"/>
        </w:rPr>
        <w:t>在非工作时间设置有专人</w:t>
      </w:r>
      <w:r>
        <w:rPr>
          <w:rFonts w:ascii="SimSun" w:hAnsi="SimSun"/>
          <w:color w:val="000000"/>
          <w:szCs w:val="21"/>
        </w:rPr>
        <w:t xml:space="preserve">7*24 </w:t>
      </w:r>
      <w:r>
        <w:rPr>
          <w:rFonts w:ascii="SimSun" w:hAnsi="SimSun" w:hint="eastAsia"/>
          <w:color w:val="000000"/>
          <w:szCs w:val="21"/>
        </w:rPr>
        <w:t>小时接听的移动电话热线，用于解决内部的技术问题以及接听</w:t>
      </w:r>
      <w:r>
        <w:rPr>
          <w:rFonts w:ascii="SimSun" w:hAnsi="SimSun"/>
          <w:color w:val="000000"/>
          <w:szCs w:val="21"/>
        </w:rPr>
        <w:t xml:space="preserve">7*24 </w:t>
      </w:r>
      <w:r>
        <w:rPr>
          <w:rFonts w:ascii="SimSun" w:hAnsi="SimSun" w:hint="eastAsia"/>
          <w:color w:val="000000"/>
          <w:szCs w:val="21"/>
        </w:rPr>
        <w:t>小时机房监控人员的机房突发情况汇报。</w:t>
      </w:r>
    </w:p>
    <w:p w14:paraId="013A320F" w14:textId="77777777" w:rsidR="000C6B6D" w:rsidRDefault="00EA5CFF">
      <w:pPr>
        <w:snapToGrid w:val="0"/>
        <w:spacing w:line="360" w:lineRule="auto"/>
        <w:ind w:firstLineChars="300" w:firstLine="630"/>
        <w:rPr>
          <w:rFonts w:ascii="SimSun" w:hAnsi="SimSun"/>
          <w:color w:val="000000"/>
          <w:szCs w:val="21"/>
        </w:rPr>
      </w:pPr>
      <w:r>
        <w:rPr>
          <w:rFonts w:ascii="SimSun" w:hAnsi="SimSun" w:hint="eastAsia"/>
          <w:color w:val="000000"/>
          <w:szCs w:val="21"/>
        </w:rPr>
        <w:t>（</w:t>
      </w:r>
      <w:r>
        <w:rPr>
          <w:rFonts w:ascii="SimSun" w:hAnsi="SimSun" w:hint="eastAsia"/>
          <w:color w:val="000000"/>
          <w:szCs w:val="21"/>
        </w:rPr>
        <w:t>3</w:t>
      </w:r>
      <w:r>
        <w:rPr>
          <w:rFonts w:ascii="SimSun" w:hAnsi="SimSun" w:hint="eastAsia"/>
          <w:color w:val="000000"/>
          <w:szCs w:val="21"/>
        </w:rPr>
        <w:t>）</w:t>
      </w:r>
      <w:r>
        <w:rPr>
          <w:rFonts w:ascii="SimSun" w:hAnsi="SimSun" w:hint="eastAsia"/>
          <w:color w:val="000000"/>
          <w:szCs w:val="21"/>
        </w:rPr>
        <w:t xml:space="preserve"> </w:t>
      </w:r>
      <w:r>
        <w:rPr>
          <w:rFonts w:ascii="SimSun" w:hAnsi="SimSun" w:hint="eastAsia"/>
          <w:color w:val="000000"/>
          <w:szCs w:val="21"/>
        </w:rPr>
        <w:t>响应速度</w:t>
      </w:r>
    </w:p>
    <w:tbl>
      <w:tblPr>
        <w:tblW w:w="5000" w:type="pct"/>
        <w:jc w:val="center"/>
        <w:tblLook w:val="04A0" w:firstRow="1" w:lastRow="0" w:firstColumn="1" w:lastColumn="0" w:noHBand="0" w:noVBand="1"/>
      </w:tblPr>
      <w:tblGrid>
        <w:gridCol w:w="4420"/>
        <w:gridCol w:w="2684"/>
        <w:gridCol w:w="2467"/>
      </w:tblGrid>
      <w:tr w:rsidR="000C6B6D" w14:paraId="054458DC" w14:textId="77777777">
        <w:trPr>
          <w:trHeight w:val="315"/>
          <w:jc w:val="center"/>
        </w:trPr>
        <w:tc>
          <w:tcPr>
            <w:tcW w:w="2309" w:type="pct"/>
            <w:tcBorders>
              <w:top w:val="single" w:sz="4" w:space="0" w:color="auto"/>
              <w:left w:val="single" w:sz="4" w:space="0" w:color="auto"/>
              <w:bottom w:val="single" w:sz="4" w:space="0" w:color="auto"/>
              <w:right w:val="single" w:sz="4" w:space="0" w:color="auto"/>
            </w:tcBorders>
            <w:shd w:val="pct10" w:color="auto" w:fill="auto"/>
            <w:vAlign w:val="center"/>
          </w:tcPr>
          <w:p w14:paraId="309F0865" w14:textId="77777777" w:rsidR="000C6B6D" w:rsidRDefault="00EA5CFF">
            <w:pPr>
              <w:widowControl/>
              <w:adjustRightInd w:val="0"/>
              <w:jc w:val="center"/>
              <w:rPr>
                <w:rFonts w:ascii="SimSun" w:hAnsi="SimSun"/>
                <w:b/>
                <w:szCs w:val="21"/>
              </w:rPr>
            </w:pPr>
            <w:r>
              <w:rPr>
                <w:rFonts w:ascii="SimSun" w:hAnsi="SimSun" w:hint="eastAsia"/>
                <w:b/>
                <w:szCs w:val="21"/>
              </w:rPr>
              <w:t>故障级别</w:t>
            </w:r>
          </w:p>
        </w:tc>
        <w:tc>
          <w:tcPr>
            <w:tcW w:w="1402" w:type="pct"/>
            <w:tcBorders>
              <w:top w:val="single" w:sz="4" w:space="0" w:color="auto"/>
              <w:left w:val="nil"/>
              <w:bottom w:val="single" w:sz="4" w:space="0" w:color="auto"/>
              <w:right w:val="single" w:sz="4" w:space="0" w:color="auto"/>
            </w:tcBorders>
            <w:shd w:val="pct10" w:color="auto" w:fill="auto"/>
            <w:vAlign w:val="center"/>
          </w:tcPr>
          <w:p w14:paraId="6011E534" w14:textId="77777777" w:rsidR="000C6B6D" w:rsidRDefault="00EA5CFF">
            <w:pPr>
              <w:widowControl/>
              <w:adjustRightInd w:val="0"/>
              <w:jc w:val="center"/>
              <w:rPr>
                <w:rFonts w:ascii="SimSun" w:hAnsi="SimSun"/>
                <w:b/>
                <w:szCs w:val="21"/>
              </w:rPr>
            </w:pPr>
            <w:r>
              <w:rPr>
                <w:rFonts w:ascii="SimSun" w:hAnsi="SimSun" w:hint="eastAsia"/>
                <w:b/>
                <w:szCs w:val="21"/>
              </w:rPr>
              <w:t>响应时间</w:t>
            </w:r>
          </w:p>
        </w:tc>
        <w:tc>
          <w:tcPr>
            <w:tcW w:w="1290" w:type="pct"/>
            <w:tcBorders>
              <w:top w:val="single" w:sz="4" w:space="0" w:color="auto"/>
              <w:left w:val="nil"/>
              <w:bottom w:val="single" w:sz="4" w:space="0" w:color="auto"/>
              <w:right w:val="single" w:sz="4" w:space="0" w:color="auto"/>
            </w:tcBorders>
            <w:shd w:val="pct10" w:color="auto" w:fill="auto"/>
          </w:tcPr>
          <w:p w14:paraId="2992F16B" w14:textId="77777777" w:rsidR="000C6B6D" w:rsidRDefault="00EA5CFF">
            <w:pPr>
              <w:widowControl/>
              <w:adjustRightInd w:val="0"/>
              <w:ind w:leftChars="-45" w:left="-94"/>
              <w:jc w:val="center"/>
              <w:rPr>
                <w:rFonts w:ascii="SimSun" w:hAnsi="SimSun"/>
                <w:b/>
                <w:szCs w:val="21"/>
              </w:rPr>
            </w:pPr>
            <w:r>
              <w:rPr>
                <w:rFonts w:ascii="SimSun" w:hAnsi="SimSun" w:hint="eastAsia"/>
                <w:b/>
                <w:szCs w:val="21"/>
              </w:rPr>
              <w:t>故障解决时间</w:t>
            </w:r>
          </w:p>
        </w:tc>
      </w:tr>
      <w:tr w:rsidR="000C6B6D" w14:paraId="724524BD" w14:textId="77777777">
        <w:trPr>
          <w:trHeight w:val="707"/>
          <w:jc w:val="center"/>
        </w:trPr>
        <w:tc>
          <w:tcPr>
            <w:tcW w:w="2309" w:type="pct"/>
            <w:tcBorders>
              <w:top w:val="nil"/>
              <w:left w:val="single" w:sz="4" w:space="0" w:color="auto"/>
              <w:bottom w:val="single" w:sz="4" w:space="0" w:color="auto"/>
              <w:right w:val="single" w:sz="4" w:space="0" w:color="auto"/>
            </w:tcBorders>
            <w:vAlign w:val="center"/>
          </w:tcPr>
          <w:p w14:paraId="2A11B23C" w14:textId="77777777" w:rsidR="000C6B6D" w:rsidRDefault="00EA5CFF">
            <w:pPr>
              <w:widowControl/>
              <w:adjustRightInd w:val="0"/>
              <w:jc w:val="left"/>
              <w:rPr>
                <w:rFonts w:ascii="SimSun" w:hAnsi="SimSun"/>
                <w:szCs w:val="21"/>
              </w:rPr>
            </w:pPr>
            <w:r>
              <w:rPr>
                <w:rFonts w:ascii="SimSun" w:hAnsi="SimSun" w:hint="eastAsia"/>
                <w:b/>
                <w:szCs w:val="21"/>
              </w:rPr>
              <w:t>I</w:t>
            </w:r>
            <w:r>
              <w:rPr>
                <w:rFonts w:ascii="SimSun" w:hAnsi="SimSun" w:hint="eastAsia"/>
                <w:b/>
                <w:szCs w:val="21"/>
              </w:rPr>
              <w:t>级：</w:t>
            </w:r>
            <w:r>
              <w:rPr>
                <w:rFonts w:ascii="SimSun" w:hAnsi="SimSun" w:hint="eastAsia"/>
                <w:szCs w:val="21"/>
              </w:rPr>
              <w:t>属于紧急问题；其具体现象为：系统崩溃导致业务停止、数据丢失。</w:t>
            </w:r>
          </w:p>
        </w:tc>
        <w:tc>
          <w:tcPr>
            <w:tcW w:w="1402" w:type="pct"/>
            <w:tcBorders>
              <w:top w:val="nil"/>
              <w:left w:val="nil"/>
              <w:bottom w:val="single" w:sz="4" w:space="0" w:color="auto"/>
              <w:right w:val="single" w:sz="4" w:space="0" w:color="auto"/>
            </w:tcBorders>
            <w:vAlign w:val="center"/>
          </w:tcPr>
          <w:p w14:paraId="03EF7820" w14:textId="77777777" w:rsidR="000C6B6D" w:rsidRDefault="00EA5CFF">
            <w:pPr>
              <w:widowControl/>
              <w:adjustRightInd w:val="0"/>
              <w:jc w:val="center"/>
              <w:rPr>
                <w:rFonts w:ascii="SimSun" w:hAnsi="SimSun"/>
                <w:szCs w:val="21"/>
              </w:rPr>
            </w:pPr>
            <w:r>
              <w:rPr>
                <w:rFonts w:ascii="SimSun" w:hAnsi="SimSun" w:cs="SimSun" w:hint="eastAsia"/>
                <w:szCs w:val="21"/>
              </w:rPr>
              <w:t>30</w:t>
            </w:r>
            <w:r>
              <w:rPr>
                <w:rFonts w:ascii="SimSun" w:hAnsi="SimSun" w:cs="SimSun" w:hint="eastAsia"/>
                <w:szCs w:val="21"/>
              </w:rPr>
              <w:t>分钟响应，</w:t>
            </w:r>
            <w:r>
              <w:rPr>
                <w:rFonts w:ascii="SimSun" w:hAnsi="SimSun" w:cs="SimSun" w:hint="eastAsia"/>
                <w:szCs w:val="21"/>
              </w:rPr>
              <w:t>2</w:t>
            </w:r>
            <w:r>
              <w:rPr>
                <w:rFonts w:ascii="SimSun" w:hAnsi="SimSun" w:cs="SimSun" w:hint="eastAsia"/>
                <w:szCs w:val="21"/>
              </w:rPr>
              <w:t>小时内提交故障处理方案</w:t>
            </w:r>
          </w:p>
        </w:tc>
        <w:tc>
          <w:tcPr>
            <w:tcW w:w="1290" w:type="pct"/>
            <w:tcBorders>
              <w:top w:val="nil"/>
              <w:left w:val="nil"/>
              <w:bottom w:val="single" w:sz="4" w:space="0" w:color="auto"/>
              <w:right w:val="single" w:sz="4" w:space="0" w:color="auto"/>
            </w:tcBorders>
            <w:vAlign w:val="center"/>
          </w:tcPr>
          <w:p w14:paraId="14E00C50" w14:textId="77777777" w:rsidR="000C6B6D" w:rsidRDefault="00EA5CFF">
            <w:pPr>
              <w:adjustRightInd w:val="0"/>
              <w:jc w:val="center"/>
              <w:rPr>
                <w:rFonts w:ascii="SimSun" w:hAnsi="SimSun" w:cs="SimSun"/>
                <w:szCs w:val="21"/>
              </w:rPr>
            </w:pPr>
            <w:r>
              <w:rPr>
                <w:rFonts w:ascii="SimSun" w:hAnsi="SimSun" w:cs="SimSun" w:hint="eastAsia"/>
                <w:szCs w:val="21"/>
              </w:rPr>
              <w:t>12</w:t>
            </w:r>
            <w:r>
              <w:rPr>
                <w:rFonts w:ascii="SimSun" w:hAnsi="SimSun" w:cs="SimSun" w:hint="eastAsia"/>
                <w:szCs w:val="21"/>
              </w:rPr>
              <w:t>小时以内</w:t>
            </w:r>
          </w:p>
        </w:tc>
      </w:tr>
      <w:tr w:rsidR="000C6B6D" w14:paraId="44353770" w14:textId="77777777">
        <w:trPr>
          <w:trHeight w:val="942"/>
          <w:jc w:val="center"/>
        </w:trPr>
        <w:tc>
          <w:tcPr>
            <w:tcW w:w="2309" w:type="pct"/>
            <w:tcBorders>
              <w:top w:val="nil"/>
              <w:left w:val="single" w:sz="4" w:space="0" w:color="auto"/>
              <w:bottom w:val="single" w:sz="4" w:space="0" w:color="auto"/>
              <w:right w:val="single" w:sz="4" w:space="0" w:color="auto"/>
            </w:tcBorders>
            <w:vAlign w:val="center"/>
          </w:tcPr>
          <w:p w14:paraId="619F5208" w14:textId="77777777" w:rsidR="000C6B6D" w:rsidRDefault="00EA5CFF">
            <w:pPr>
              <w:widowControl/>
              <w:adjustRightInd w:val="0"/>
              <w:jc w:val="left"/>
              <w:rPr>
                <w:rFonts w:ascii="SimSun" w:hAnsi="SimSun"/>
                <w:szCs w:val="21"/>
              </w:rPr>
            </w:pPr>
            <w:r>
              <w:rPr>
                <w:rFonts w:ascii="SimSun" w:hAnsi="SimSun" w:hint="eastAsia"/>
                <w:b/>
                <w:szCs w:val="21"/>
              </w:rPr>
              <w:t>II</w:t>
            </w:r>
            <w:r>
              <w:rPr>
                <w:rFonts w:ascii="SimSun" w:hAnsi="SimSun" w:hint="eastAsia"/>
                <w:b/>
                <w:szCs w:val="21"/>
              </w:rPr>
              <w:t>级：</w:t>
            </w:r>
            <w:r>
              <w:rPr>
                <w:rFonts w:ascii="SimSun" w:hAnsi="SimSun" w:hint="eastAsia"/>
                <w:szCs w:val="21"/>
              </w:rPr>
              <w:t>属于严重问题；其具体现象为：出现部分部件失效、系统性能下降但能正常运行，不影响正常业务运作。</w:t>
            </w:r>
          </w:p>
        </w:tc>
        <w:tc>
          <w:tcPr>
            <w:tcW w:w="1402" w:type="pct"/>
            <w:tcBorders>
              <w:top w:val="nil"/>
              <w:left w:val="nil"/>
              <w:bottom w:val="single" w:sz="4" w:space="0" w:color="auto"/>
              <w:right w:val="single" w:sz="4" w:space="0" w:color="auto"/>
            </w:tcBorders>
            <w:vAlign w:val="center"/>
          </w:tcPr>
          <w:p w14:paraId="381AE1FC" w14:textId="77777777" w:rsidR="000C6B6D" w:rsidRDefault="00EA5CFF">
            <w:pPr>
              <w:jc w:val="center"/>
            </w:pPr>
            <w:r>
              <w:rPr>
                <w:rFonts w:ascii="SimSun" w:hAnsi="SimSun" w:cs="SimSun" w:hint="eastAsia"/>
                <w:szCs w:val="21"/>
              </w:rPr>
              <w:t>30</w:t>
            </w:r>
            <w:r>
              <w:rPr>
                <w:rFonts w:ascii="SimSun" w:hAnsi="SimSun" w:cs="SimSun" w:hint="eastAsia"/>
                <w:szCs w:val="21"/>
              </w:rPr>
              <w:t>分钟响应，</w:t>
            </w:r>
            <w:r>
              <w:rPr>
                <w:rFonts w:ascii="SimSun" w:hAnsi="SimSun" w:cs="SimSun" w:hint="eastAsia"/>
                <w:szCs w:val="21"/>
              </w:rPr>
              <w:t>2</w:t>
            </w:r>
            <w:r>
              <w:rPr>
                <w:rFonts w:ascii="SimSun" w:hAnsi="SimSun" w:cs="SimSun" w:hint="eastAsia"/>
                <w:szCs w:val="21"/>
              </w:rPr>
              <w:t>小时内提交故障处理方案</w:t>
            </w:r>
          </w:p>
        </w:tc>
        <w:tc>
          <w:tcPr>
            <w:tcW w:w="1290" w:type="pct"/>
            <w:tcBorders>
              <w:top w:val="nil"/>
              <w:left w:val="nil"/>
              <w:bottom w:val="single" w:sz="4" w:space="0" w:color="auto"/>
              <w:right w:val="single" w:sz="4" w:space="0" w:color="auto"/>
            </w:tcBorders>
            <w:vAlign w:val="center"/>
          </w:tcPr>
          <w:p w14:paraId="7A5C5BA8" w14:textId="77777777" w:rsidR="000C6B6D" w:rsidRDefault="00EA5CFF">
            <w:pPr>
              <w:adjustRightInd w:val="0"/>
              <w:jc w:val="center"/>
              <w:rPr>
                <w:rFonts w:ascii="SimSun" w:hAnsi="SimSun" w:cs="SimSun"/>
                <w:szCs w:val="21"/>
              </w:rPr>
            </w:pPr>
            <w:r>
              <w:rPr>
                <w:rFonts w:ascii="SimSun" w:hAnsi="SimSun" w:cs="SimSun" w:hint="eastAsia"/>
                <w:szCs w:val="21"/>
              </w:rPr>
              <w:t>24</w:t>
            </w:r>
            <w:r>
              <w:rPr>
                <w:rFonts w:ascii="SimSun" w:hAnsi="SimSun" w:cs="SimSun" w:hint="eastAsia"/>
                <w:szCs w:val="21"/>
              </w:rPr>
              <w:t>小时以内</w:t>
            </w:r>
          </w:p>
        </w:tc>
      </w:tr>
      <w:tr w:rsidR="000C6B6D" w14:paraId="5B9D1845" w14:textId="77777777">
        <w:trPr>
          <w:trHeight w:val="912"/>
          <w:jc w:val="center"/>
        </w:trPr>
        <w:tc>
          <w:tcPr>
            <w:tcW w:w="2309" w:type="pct"/>
            <w:tcBorders>
              <w:top w:val="nil"/>
              <w:left w:val="single" w:sz="4" w:space="0" w:color="auto"/>
              <w:bottom w:val="single" w:sz="4" w:space="0" w:color="auto"/>
              <w:right w:val="single" w:sz="4" w:space="0" w:color="auto"/>
            </w:tcBorders>
            <w:vAlign w:val="center"/>
          </w:tcPr>
          <w:p w14:paraId="489CA3D2" w14:textId="77777777" w:rsidR="000C6B6D" w:rsidRDefault="00EA5CFF">
            <w:pPr>
              <w:widowControl/>
              <w:adjustRightInd w:val="0"/>
              <w:jc w:val="left"/>
              <w:rPr>
                <w:rFonts w:ascii="SimSun" w:hAnsi="SimSun"/>
                <w:szCs w:val="21"/>
              </w:rPr>
            </w:pPr>
            <w:r>
              <w:rPr>
                <w:rFonts w:ascii="SimSun" w:hAnsi="SimSun" w:hint="eastAsia"/>
                <w:b/>
                <w:szCs w:val="21"/>
              </w:rPr>
              <w:t>III</w:t>
            </w:r>
            <w:r>
              <w:rPr>
                <w:rFonts w:ascii="SimSun" w:hAnsi="SimSun" w:hint="eastAsia"/>
                <w:b/>
                <w:szCs w:val="21"/>
              </w:rPr>
              <w:t>级：</w:t>
            </w:r>
            <w:r>
              <w:rPr>
                <w:rFonts w:ascii="SimSun" w:hAnsi="SimSun" w:hint="eastAsia"/>
                <w:szCs w:val="21"/>
              </w:rPr>
              <w:t>属于较严重问题；其具体现象为：出现系统报错或警告，但业务系统能继续运行且性能不受影响。</w:t>
            </w:r>
          </w:p>
        </w:tc>
        <w:tc>
          <w:tcPr>
            <w:tcW w:w="1402" w:type="pct"/>
            <w:tcBorders>
              <w:top w:val="nil"/>
              <w:left w:val="nil"/>
              <w:bottom w:val="single" w:sz="4" w:space="0" w:color="auto"/>
              <w:right w:val="single" w:sz="4" w:space="0" w:color="auto"/>
            </w:tcBorders>
            <w:vAlign w:val="center"/>
          </w:tcPr>
          <w:p w14:paraId="3C458ADA" w14:textId="77777777" w:rsidR="000C6B6D" w:rsidRDefault="00EA5CFF">
            <w:pPr>
              <w:jc w:val="center"/>
            </w:pPr>
            <w:r>
              <w:rPr>
                <w:rFonts w:ascii="SimSun" w:hAnsi="SimSun" w:cs="SimSun" w:hint="eastAsia"/>
                <w:szCs w:val="21"/>
              </w:rPr>
              <w:t>30</w:t>
            </w:r>
            <w:r>
              <w:rPr>
                <w:rFonts w:ascii="SimSun" w:hAnsi="SimSun" w:cs="SimSun" w:hint="eastAsia"/>
                <w:szCs w:val="21"/>
              </w:rPr>
              <w:t>分钟响应，</w:t>
            </w:r>
            <w:r>
              <w:rPr>
                <w:rFonts w:ascii="SimSun" w:hAnsi="SimSun" w:cs="SimSun" w:hint="eastAsia"/>
                <w:szCs w:val="21"/>
              </w:rPr>
              <w:t>2</w:t>
            </w:r>
            <w:r>
              <w:rPr>
                <w:rFonts w:ascii="SimSun" w:hAnsi="SimSun" w:cs="SimSun" w:hint="eastAsia"/>
                <w:szCs w:val="21"/>
              </w:rPr>
              <w:t>小时内提交故障处理方案</w:t>
            </w:r>
          </w:p>
        </w:tc>
        <w:tc>
          <w:tcPr>
            <w:tcW w:w="1290" w:type="pct"/>
            <w:tcBorders>
              <w:top w:val="nil"/>
              <w:left w:val="nil"/>
              <w:bottom w:val="single" w:sz="4" w:space="0" w:color="auto"/>
              <w:right w:val="single" w:sz="4" w:space="0" w:color="auto"/>
            </w:tcBorders>
            <w:vAlign w:val="center"/>
          </w:tcPr>
          <w:p w14:paraId="52ECA5AF" w14:textId="77777777" w:rsidR="000C6B6D" w:rsidRDefault="00EA5CFF">
            <w:pPr>
              <w:adjustRightInd w:val="0"/>
              <w:jc w:val="center"/>
              <w:rPr>
                <w:rFonts w:ascii="SimSun" w:hAnsi="SimSun" w:cs="SimSun"/>
                <w:szCs w:val="21"/>
              </w:rPr>
            </w:pPr>
            <w:r>
              <w:rPr>
                <w:rFonts w:ascii="SimSun" w:hAnsi="SimSun" w:cs="SimSun" w:hint="eastAsia"/>
                <w:szCs w:val="21"/>
              </w:rPr>
              <w:t>48</w:t>
            </w:r>
            <w:r>
              <w:rPr>
                <w:rFonts w:ascii="SimSun" w:hAnsi="SimSun" w:cs="SimSun" w:hint="eastAsia"/>
                <w:szCs w:val="21"/>
              </w:rPr>
              <w:t>小时以内</w:t>
            </w:r>
          </w:p>
        </w:tc>
      </w:tr>
      <w:tr w:rsidR="000C6B6D" w14:paraId="270A8006" w14:textId="77777777">
        <w:trPr>
          <w:trHeight w:val="302"/>
          <w:jc w:val="center"/>
        </w:trPr>
        <w:tc>
          <w:tcPr>
            <w:tcW w:w="2309" w:type="pct"/>
            <w:tcBorders>
              <w:top w:val="nil"/>
              <w:left w:val="single" w:sz="4" w:space="0" w:color="auto"/>
              <w:bottom w:val="single" w:sz="4" w:space="0" w:color="auto"/>
              <w:right w:val="single" w:sz="4" w:space="0" w:color="auto"/>
            </w:tcBorders>
            <w:vAlign w:val="center"/>
          </w:tcPr>
          <w:p w14:paraId="34B8E5E9" w14:textId="77777777" w:rsidR="000C6B6D" w:rsidRDefault="00EA5CFF">
            <w:pPr>
              <w:widowControl/>
              <w:adjustRightInd w:val="0"/>
              <w:jc w:val="left"/>
              <w:rPr>
                <w:rFonts w:ascii="SimSun" w:hAnsi="SimSun"/>
                <w:szCs w:val="21"/>
              </w:rPr>
            </w:pPr>
            <w:r>
              <w:rPr>
                <w:rFonts w:ascii="SimSun" w:hAnsi="SimSun" w:hint="eastAsia"/>
                <w:b/>
                <w:szCs w:val="21"/>
              </w:rPr>
              <w:lastRenderedPageBreak/>
              <w:t>IV</w:t>
            </w:r>
            <w:r>
              <w:rPr>
                <w:rFonts w:ascii="SimSun" w:hAnsi="SimSun" w:hint="eastAsia"/>
                <w:b/>
                <w:szCs w:val="21"/>
              </w:rPr>
              <w:t>级：</w:t>
            </w:r>
            <w:r>
              <w:rPr>
                <w:rFonts w:ascii="SimSun" w:hAnsi="SimSun" w:hint="eastAsia"/>
                <w:szCs w:val="21"/>
              </w:rPr>
              <w:t>属于普通问题；其具体现象为：系统技术功能、安装或配置咨询，或其他显然不影响业务的预约服务。</w:t>
            </w:r>
          </w:p>
        </w:tc>
        <w:tc>
          <w:tcPr>
            <w:tcW w:w="1402" w:type="pct"/>
            <w:tcBorders>
              <w:top w:val="nil"/>
              <w:left w:val="nil"/>
              <w:bottom w:val="single" w:sz="4" w:space="0" w:color="auto"/>
              <w:right w:val="single" w:sz="4" w:space="0" w:color="auto"/>
            </w:tcBorders>
            <w:vAlign w:val="center"/>
          </w:tcPr>
          <w:p w14:paraId="3458E321" w14:textId="77777777" w:rsidR="000C6B6D" w:rsidRDefault="00EA5CFF">
            <w:pPr>
              <w:jc w:val="center"/>
            </w:pPr>
            <w:r>
              <w:rPr>
                <w:rFonts w:ascii="SimSun" w:hAnsi="SimSun" w:cs="SimSun" w:hint="eastAsia"/>
                <w:szCs w:val="21"/>
              </w:rPr>
              <w:t>30</w:t>
            </w:r>
            <w:r>
              <w:rPr>
                <w:rFonts w:ascii="SimSun" w:hAnsi="SimSun" w:cs="SimSun" w:hint="eastAsia"/>
                <w:szCs w:val="21"/>
              </w:rPr>
              <w:t>分钟响应，</w:t>
            </w:r>
            <w:r>
              <w:rPr>
                <w:rFonts w:ascii="SimSun" w:hAnsi="SimSun" w:cs="SimSun" w:hint="eastAsia"/>
                <w:szCs w:val="21"/>
              </w:rPr>
              <w:t>2</w:t>
            </w:r>
            <w:r>
              <w:rPr>
                <w:rFonts w:ascii="SimSun" w:hAnsi="SimSun" w:cs="SimSun" w:hint="eastAsia"/>
                <w:szCs w:val="21"/>
              </w:rPr>
              <w:t>小时内提交故障处理方案</w:t>
            </w:r>
          </w:p>
        </w:tc>
        <w:tc>
          <w:tcPr>
            <w:tcW w:w="1290" w:type="pct"/>
            <w:tcBorders>
              <w:top w:val="nil"/>
              <w:left w:val="nil"/>
              <w:bottom w:val="single" w:sz="4" w:space="0" w:color="auto"/>
              <w:right w:val="single" w:sz="4" w:space="0" w:color="auto"/>
            </w:tcBorders>
            <w:vAlign w:val="center"/>
          </w:tcPr>
          <w:p w14:paraId="510E2767" w14:textId="77777777" w:rsidR="000C6B6D" w:rsidRDefault="00EA5CFF">
            <w:pPr>
              <w:adjustRightInd w:val="0"/>
              <w:jc w:val="center"/>
              <w:rPr>
                <w:rFonts w:ascii="SimSun" w:hAnsi="SimSun" w:cs="SimSun"/>
                <w:szCs w:val="21"/>
              </w:rPr>
            </w:pPr>
            <w:r>
              <w:rPr>
                <w:rFonts w:ascii="SimSun" w:hAnsi="SimSun" w:cs="SimSun" w:hint="eastAsia"/>
                <w:szCs w:val="21"/>
              </w:rPr>
              <w:t>5</w:t>
            </w:r>
            <w:r>
              <w:rPr>
                <w:rFonts w:ascii="SimSun" w:hAnsi="SimSun" w:cs="SimSun" w:hint="eastAsia"/>
                <w:szCs w:val="21"/>
              </w:rPr>
              <w:t>天内</w:t>
            </w:r>
          </w:p>
        </w:tc>
      </w:tr>
    </w:tbl>
    <w:p w14:paraId="58DE2558"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第七条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项目变更管理</w:t>
      </w:r>
    </w:p>
    <w:p w14:paraId="5D4B7F87"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7.1 </w:t>
      </w:r>
      <w:r>
        <w:rPr>
          <w:rFonts w:asciiTheme="minorEastAsia" w:eastAsiaTheme="minorEastAsia" w:hAnsiTheme="minorEastAsia" w:hint="eastAsia"/>
          <w:color w:val="333333"/>
          <w:sz w:val="21"/>
          <w:szCs w:val="21"/>
        </w:rPr>
        <w:t>变更定义</w:t>
      </w:r>
    </w:p>
    <w:p w14:paraId="346840B9" w14:textId="77777777" w:rsidR="000C6B6D" w:rsidRDefault="00EA5CFF">
      <w:pPr>
        <w:pStyle w:val="a8"/>
        <w:spacing w:line="390" w:lineRule="atLeast"/>
        <w:ind w:firstLineChars="200" w:firstLine="420"/>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项目蓝图签订后</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双方提出新的需求涉及到原业务蓝图的变更或较大的工作量</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影响项目实施整体进度时</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列为项目变更</w:t>
      </w:r>
      <w:r>
        <w:rPr>
          <w:rFonts w:asciiTheme="minorEastAsia" w:eastAsiaTheme="minorEastAsia" w:hAnsiTheme="minorEastAsia" w:hint="eastAsia"/>
          <w:color w:val="333333"/>
          <w:sz w:val="21"/>
          <w:szCs w:val="21"/>
        </w:rPr>
        <w:t>。</w:t>
      </w:r>
    </w:p>
    <w:p w14:paraId="1E87DB84"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7</w:t>
      </w:r>
      <w:r>
        <w:rPr>
          <w:rFonts w:asciiTheme="minorEastAsia" w:eastAsiaTheme="minorEastAsia" w:hAnsiTheme="minorEastAsia"/>
          <w:color w:val="333333"/>
          <w:sz w:val="21"/>
          <w:szCs w:val="21"/>
        </w:rPr>
        <w:t xml:space="preserve">.2 </w:t>
      </w:r>
      <w:r>
        <w:rPr>
          <w:rFonts w:asciiTheme="minorEastAsia" w:eastAsiaTheme="minorEastAsia" w:hAnsiTheme="minorEastAsia"/>
          <w:color w:val="333333"/>
          <w:sz w:val="21"/>
          <w:szCs w:val="21"/>
        </w:rPr>
        <w:t>变更审核流程</w:t>
      </w:r>
    </w:p>
    <w:p w14:paraId="5CFD166A" w14:textId="77777777" w:rsidR="000C6B6D" w:rsidRDefault="00EA5CFF">
      <w:pPr>
        <w:pStyle w:val="a8"/>
        <w:spacing w:line="390" w:lineRule="atLeast"/>
        <w:ind w:firstLineChars="300" w:firstLine="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1</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需求方提出变更申请，说明变更需求</w:t>
      </w:r>
    </w:p>
    <w:p w14:paraId="7451DAF0" w14:textId="77777777" w:rsidR="000C6B6D" w:rsidRDefault="00EA5CFF">
      <w:pPr>
        <w:pStyle w:val="a8"/>
        <w:spacing w:line="390" w:lineRule="atLeast"/>
        <w:ind w:firstLineChars="300" w:firstLine="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双方评估预计开发和实施工作量，并达成一致</w:t>
      </w:r>
    </w:p>
    <w:p w14:paraId="034921C0" w14:textId="77777777" w:rsidR="000C6B6D" w:rsidRDefault="00EA5CFF">
      <w:pPr>
        <w:pStyle w:val="a8"/>
        <w:spacing w:line="390" w:lineRule="atLeast"/>
        <w:ind w:firstLineChars="300" w:firstLine="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3</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签订变更合同，制定变更实施计划</w:t>
      </w:r>
    </w:p>
    <w:p w14:paraId="27A08045" w14:textId="77777777" w:rsidR="000C6B6D" w:rsidRDefault="00EA5CFF">
      <w:pPr>
        <w:pStyle w:val="a8"/>
        <w:spacing w:line="390" w:lineRule="atLeast"/>
        <w:ind w:firstLineChars="300" w:firstLine="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4</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实施并验收变更</w:t>
      </w:r>
    </w:p>
    <w:p w14:paraId="53658F6A"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第八条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双方责任与义务</w:t>
      </w:r>
    </w:p>
    <w:p w14:paraId="7A3BB6C3"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 xml:space="preserve">8.1 </w:t>
      </w:r>
      <w:r>
        <w:rPr>
          <w:rFonts w:asciiTheme="minorEastAsia" w:eastAsiaTheme="minorEastAsia" w:hAnsiTheme="minorEastAsia" w:hint="eastAsia"/>
          <w:color w:val="333333"/>
          <w:sz w:val="21"/>
          <w:szCs w:val="21"/>
        </w:rPr>
        <w:t>乙方责任与义务</w:t>
      </w:r>
    </w:p>
    <w:p w14:paraId="5FDF4E33" w14:textId="77777777" w:rsidR="000C6B6D" w:rsidRDefault="00EA5CFF">
      <w:pPr>
        <w:pStyle w:val="a8"/>
        <w:spacing w:line="390" w:lineRule="atLeast"/>
        <w:ind w:firstLineChars="300" w:firstLine="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1</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乙方需本着专业和敬业的原则，实施本项目并达成目的；</w:t>
      </w:r>
    </w:p>
    <w:p w14:paraId="14C7E202" w14:textId="77777777" w:rsidR="000C6B6D" w:rsidRDefault="00EA5CFF">
      <w:pPr>
        <w:pStyle w:val="a8"/>
        <w:spacing w:line="390" w:lineRule="atLeast"/>
        <w:ind w:leftChars="300" w:left="1260" w:hangingChars="300" w:hanging="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乙方需指派足够的、专业的团队成员实施本项目，保证项目按时完成，并保证质量；</w:t>
      </w:r>
    </w:p>
    <w:p w14:paraId="53361448" w14:textId="77777777" w:rsidR="000C6B6D" w:rsidRDefault="00EA5CFF">
      <w:pPr>
        <w:pStyle w:val="a8"/>
        <w:spacing w:line="390" w:lineRule="atLeast"/>
        <w:ind w:leftChars="300" w:left="1260" w:hangingChars="300" w:hanging="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3</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乙方项目小组成员在项目实施过程中，需严格遵守甲方的正常工作时间及相关公司规定；</w:t>
      </w:r>
    </w:p>
    <w:p w14:paraId="5CB4F8C7" w14:textId="77777777" w:rsidR="000C6B6D" w:rsidRDefault="00EA5CFF">
      <w:pPr>
        <w:pStyle w:val="a8"/>
        <w:spacing w:line="390" w:lineRule="atLeast"/>
        <w:ind w:leftChars="300" w:left="1260" w:hangingChars="300" w:hanging="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4</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乙方需要向甲方持续报告项目进度，包括书面和口头报告，做到每周周会，每月总结；</w:t>
      </w:r>
    </w:p>
    <w:p w14:paraId="25B8D657" w14:textId="77777777" w:rsidR="000C6B6D" w:rsidRDefault="00EA5CFF">
      <w:pPr>
        <w:pStyle w:val="a8"/>
        <w:spacing w:line="390" w:lineRule="atLeast"/>
        <w:ind w:firstLineChars="300" w:firstLine="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5</w:t>
      </w:r>
      <w:r>
        <w:rPr>
          <w:rFonts w:asciiTheme="minorEastAsia" w:eastAsiaTheme="minorEastAsia" w:hAnsiTheme="minorEastAsia" w:hint="eastAsia"/>
          <w:color w:val="333333"/>
          <w:sz w:val="21"/>
          <w:szCs w:val="21"/>
        </w:rPr>
        <w:t>）乙方实施项目过程中，需要保证对甲方的生产影响降到最低；</w:t>
      </w:r>
    </w:p>
    <w:p w14:paraId="3F039E99" w14:textId="77777777" w:rsidR="000C6B6D" w:rsidRDefault="00EA5CFF">
      <w:pPr>
        <w:pStyle w:val="a8"/>
        <w:spacing w:line="390" w:lineRule="atLeast"/>
        <w:ind w:firstLineChars="300" w:firstLine="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6</w:t>
      </w:r>
      <w:r>
        <w:rPr>
          <w:rFonts w:asciiTheme="minorEastAsia" w:eastAsiaTheme="minorEastAsia" w:hAnsiTheme="minorEastAsia" w:hint="eastAsia"/>
          <w:color w:val="333333"/>
          <w:sz w:val="21"/>
          <w:szCs w:val="21"/>
        </w:rPr>
        <w:t>）乙方需要保证所提供产品安全、可靠，无任何病毒、木马等程序；</w:t>
      </w:r>
    </w:p>
    <w:p w14:paraId="08E82901"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8.2</w:t>
      </w:r>
      <w:r>
        <w:rPr>
          <w:rFonts w:asciiTheme="minorEastAsia" w:eastAsiaTheme="minorEastAsia" w:hAnsiTheme="minorEastAsia"/>
          <w:color w:val="333333"/>
          <w:sz w:val="21"/>
          <w:szCs w:val="21"/>
        </w:rPr>
        <w:t xml:space="preserve"> </w:t>
      </w:r>
      <w:r>
        <w:rPr>
          <w:rFonts w:asciiTheme="minorEastAsia" w:eastAsiaTheme="minorEastAsia" w:hAnsiTheme="minorEastAsia" w:hint="eastAsia"/>
          <w:color w:val="333333"/>
          <w:sz w:val="21"/>
          <w:szCs w:val="21"/>
        </w:rPr>
        <w:t>甲方责任与义务</w:t>
      </w:r>
    </w:p>
    <w:p w14:paraId="4D79C189" w14:textId="77777777" w:rsidR="000C6B6D" w:rsidRDefault="00EA5CFF">
      <w:pPr>
        <w:pStyle w:val="a8"/>
        <w:spacing w:line="390" w:lineRule="atLeast"/>
        <w:ind w:leftChars="300" w:left="1134" w:hangingChars="240" w:hanging="504"/>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1</w:t>
      </w:r>
      <w:r>
        <w:rPr>
          <w:rFonts w:asciiTheme="minorEastAsia" w:eastAsiaTheme="minorEastAsia" w:hAnsiTheme="minorEastAsia" w:hint="eastAsia"/>
          <w:color w:val="333333"/>
          <w:sz w:val="21"/>
          <w:szCs w:val="21"/>
        </w:rPr>
        <w:t>）甲方需提前准备项目实施办公的场所，及相关的工具、耗材等，包括电话、打印机等必要的办公用品；</w:t>
      </w:r>
    </w:p>
    <w:p w14:paraId="53028B1F" w14:textId="77777777" w:rsidR="000C6B6D" w:rsidRDefault="00EA5CFF">
      <w:pPr>
        <w:pStyle w:val="a8"/>
        <w:spacing w:line="390" w:lineRule="atLeast"/>
        <w:ind w:leftChars="300" w:left="1134" w:hangingChars="240" w:hanging="504"/>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lastRenderedPageBreak/>
        <w:t>（</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）甲方需要指定合适的项目小组成员，加入项目实施小组，共同实施项目；</w:t>
      </w:r>
    </w:p>
    <w:p w14:paraId="23A002C0" w14:textId="77777777" w:rsidR="000C6B6D" w:rsidRDefault="00EA5CFF">
      <w:pPr>
        <w:widowControl/>
        <w:ind w:firstLineChars="300" w:firstLine="630"/>
        <w:jc w:val="left"/>
        <w:rPr>
          <w:rFonts w:asciiTheme="minorEastAsia" w:hAnsiTheme="minorEastAsia" w:cs="SimSun"/>
          <w:color w:val="333333"/>
          <w:kern w:val="0"/>
          <w:szCs w:val="21"/>
        </w:rPr>
      </w:pPr>
      <w:r>
        <w:rPr>
          <w:rFonts w:asciiTheme="minorEastAsia" w:hAnsiTheme="minorEastAsia" w:cs="SimSun" w:hint="eastAsia"/>
          <w:color w:val="333333"/>
          <w:kern w:val="0"/>
          <w:szCs w:val="21"/>
        </w:rPr>
        <w:t>（</w:t>
      </w:r>
      <w:r>
        <w:rPr>
          <w:rFonts w:asciiTheme="minorEastAsia" w:hAnsiTheme="minorEastAsia" w:cs="SimSun" w:hint="eastAsia"/>
          <w:color w:val="333333"/>
          <w:kern w:val="0"/>
          <w:szCs w:val="21"/>
        </w:rPr>
        <w:t>3</w:t>
      </w:r>
      <w:r>
        <w:rPr>
          <w:rFonts w:asciiTheme="minorEastAsia" w:hAnsiTheme="minorEastAsia" w:cs="SimSun" w:hint="eastAsia"/>
          <w:color w:val="333333"/>
          <w:kern w:val="0"/>
          <w:szCs w:val="21"/>
        </w:rPr>
        <w:t>）自动化硬件运输至甲方指定地点后，卸车工具及卸车费用由甲方承担。</w:t>
      </w:r>
    </w:p>
    <w:p w14:paraId="4C963519" w14:textId="77777777" w:rsidR="000C6B6D" w:rsidRDefault="00EA5CFF">
      <w:pPr>
        <w:pStyle w:val="a8"/>
        <w:spacing w:line="390" w:lineRule="atLeast"/>
        <w:ind w:leftChars="300" w:left="1134" w:hangingChars="240" w:hanging="504"/>
        <w:rPr>
          <w:rFonts w:asciiTheme="minorEastAsia" w:eastAsiaTheme="minorEastAsia" w:hAnsiTheme="minorEastAsia"/>
          <w:sz w:val="21"/>
          <w:szCs w:val="21"/>
        </w:rPr>
      </w:pP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4</w:t>
      </w:r>
      <w:r>
        <w:rPr>
          <w:rFonts w:asciiTheme="minorEastAsia" w:eastAsiaTheme="minorEastAsia" w:hAnsiTheme="minorEastAsia" w:hint="eastAsia"/>
          <w:sz w:val="21"/>
          <w:szCs w:val="21"/>
        </w:rPr>
        <w:t>）甲方需要为乙方实施人员安排项目实施期间必要的食宿以及办公环境。</w:t>
      </w:r>
    </w:p>
    <w:p w14:paraId="397FE682"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hint="eastAsia"/>
          <w:b/>
          <w:color w:val="333333"/>
          <w:sz w:val="21"/>
          <w:szCs w:val="21"/>
        </w:rPr>
        <w:t>第九条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产品价格及付款方式</w:t>
      </w:r>
    </w:p>
    <w:p w14:paraId="7ABAEEAD" w14:textId="77777777" w:rsidR="000C6B6D" w:rsidRDefault="00EA5CFF">
      <w:pPr>
        <w:pStyle w:val="a8"/>
        <w:spacing w:line="390" w:lineRule="atLeast"/>
        <w:outlineLvl w:val="1"/>
        <w:rPr>
          <w:rFonts w:asciiTheme="minorEastAsia" w:eastAsiaTheme="minorEastAsia" w:hAnsiTheme="minorEastAsia"/>
          <w:sz w:val="21"/>
          <w:szCs w:val="21"/>
        </w:rPr>
      </w:pPr>
      <w:r>
        <w:rPr>
          <w:rFonts w:asciiTheme="minorEastAsia" w:eastAsiaTheme="minorEastAsia" w:hAnsiTheme="minorEastAsia" w:hint="eastAsia"/>
          <w:sz w:val="21"/>
          <w:szCs w:val="21"/>
        </w:rPr>
        <w:t xml:space="preserve">9.1 </w:t>
      </w:r>
      <w:r>
        <w:rPr>
          <w:rFonts w:asciiTheme="minorEastAsia" w:eastAsiaTheme="minorEastAsia" w:hAnsiTheme="minorEastAsia" w:hint="eastAsia"/>
          <w:sz w:val="21"/>
          <w:szCs w:val="21"/>
        </w:rPr>
        <w:t>产品描述及价格</w:t>
      </w:r>
    </w:p>
    <w:tbl>
      <w:tblPr>
        <w:tblStyle w:val="aa"/>
        <w:tblW w:w="9031" w:type="dxa"/>
        <w:tblLayout w:type="fixed"/>
        <w:tblLook w:val="04A0" w:firstRow="1" w:lastRow="0" w:firstColumn="1" w:lastColumn="0" w:noHBand="0" w:noVBand="1"/>
      </w:tblPr>
      <w:tblGrid>
        <w:gridCol w:w="675"/>
        <w:gridCol w:w="3544"/>
        <w:gridCol w:w="1276"/>
        <w:gridCol w:w="1843"/>
        <w:gridCol w:w="1693"/>
      </w:tblGrid>
      <w:tr w:rsidR="000C6B6D" w14:paraId="13E3847F" w14:textId="77777777">
        <w:tc>
          <w:tcPr>
            <w:tcW w:w="675" w:type="dxa"/>
            <w:vAlign w:val="center"/>
          </w:tcPr>
          <w:p w14:paraId="706360CD" w14:textId="77777777" w:rsidR="000C6B6D" w:rsidRDefault="00EA5CFF">
            <w:pPr>
              <w:pStyle w:val="a8"/>
              <w:spacing w:line="390" w:lineRule="atLeast"/>
              <w:jc w:val="both"/>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序号</w:t>
            </w:r>
          </w:p>
        </w:tc>
        <w:tc>
          <w:tcPr>
            <w:tcW w:w="3544" w:type="dxa"/>
            <w:vAlign w:val="center"/>
          </w:tcPr>
          <w:p w14:paraId="2F857F5A" w14:textId="77777777" w:rsidR="000C6B6D" w:rsidRDefault="00EA5CFF">
            <w:pPr>
              <w:pStyle w:val="a8"/>
              <w:spacing w:line="390" w:lineRule="atLeast"/>
              <w:jc w:val="both"/>
              <w:rPr>
                <w:rFonts w:asciiTheme="minorEastAsia" w:eastAsiaTheme="minorEastAsia" w:hAnsiTheme="minorEastAsia"/>
                <w:sz w:val="21"/>
                <w:szCs w:val="21"/>
              </w:rPr>
            </w:pPr>
            <w:r>
              <w:rPr>
                <w:rFonts w:asciiTheme="minorEastAsia" w:eastAsiaTheme="minorEastAsia" w:hAnsiTheme="minorEastAsia"/>
                <w:sz w:val="21"/>
                <w:szCs w:val="21"/>
              </w:rPr>
              <w:t>产品描述</w:t>
            </w:r>
          </w:p>
        </w:tc>
        <w:tc>
          <w:tcPr>
            <w:tcW w:w="1276" w:type="dxa"/>
            <w:vAlign w:val="center"/>
          </w:tcPr>
          <w:p w14:paraId="2F73624F" w14:textId="77777777" w:rsidR="000C6B6D" w:rsidRDefault="00EA5CFF">
            <w:pPr>
              <w:pStyle w:val="a8"/>
              <w:spacing w:line="390" w:lineRule="atLeast"/>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数量</w:t>
            </w:r>
          </w:p>
        </w:tc>
        <w:tc>
          <w:tcPr>
            <w:tcW w:w="1843" w:type="dxa"/>
            <w:vAlign w:val="center"/>
          </w:tcPr>
          <w:p w14:paraId="788F3687" w14:textId="77777777" w:rsidR="000C6B6D" w:rsidRDefault="00EA5CFF">
            <w:pPr>
              <w:pStyle w:val="a8"/>
              <w:spacing w:line="390" w:lineRule="atLeast"/>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价格（元）</w:t>
            </w:r>
          </w:p>
        </w:tc>
        <w:tc>
          <w:tcPr>
            <w:tcW w:w="1693" w:type="dxa"/>
          </w:tcPr>
          <w:p w14:paraId="292BE456" w14:textId="77777777" w:rsidR="000C6B6D" w:rsidRDefault="00EA5CFF">
            <w:pPr>
              <w:pStyle w:val="a8"/>
              <w:spacing w:line="390" w:lineRule="atLeast"/>
              <w:jc w:val="center"/>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备注说明</w:t>
            </w:r>
          </w:p>
        </w:tc>
      </w:tr>
      <w:tr w:rsidR="000C6B6D" w14:paraId="59382959" w14:textId="77777777">
        <w:tc>
          <w:tcPr>
            <w:tcW w:w="675" w:type="dxa"/>
            <w:vAlign w:val="center"/>
          </w:tcPr>
          <w:p w14:paraId="1A5EBA08" w14:textId="77777777" w:rsidR="000C6B6D" w:rsidRDefault="00EA5CFF">
            <w:pPr>
              <w:pStyle w:val="a8"/>
              <w:spacing w:line="390" w:lineRule="atLeast"/>
              <w:jc w:val="center"/>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1</w:t>
            </w:r>
          </w:p>
        </w:tc>
        <w:tc>
          <w:tcPr>
            <w:tcW w:w="3544" w:type="dxa"/>
            <w:vAlign w:val="center"/>
          </w:tcPr>
          <w:p w14:paraId="3F1379BB" w14:textId="77777777" w:rsidR="000C6B6D" w:rsidRDefault="00EA5CFF">
            <w:pPr>
              <w:pStyle w:val="a8"/>
              <w:spacing w:line="390" w:lineRule="atLeast"/>
              <w:jc w:val="both"/>
              <w:rPr>
                <w:rFonts w:asciiTheme="minorEastAsia" w:eastAsiaTheme="minorEastAsia" w:hAnsiTheme="minorEastAsia"/>
                <w:sz w:val="21"/>
                <w:szCs w:val="21"/>
              </w:rPr>
            </w:pPr>
            <w:r>
              <w:rPr>
                <w:rFonts w:asciiTheme="minorEastAsia" w:eastAsiaTheme="minorEastAsia" w:hAnsiTheme="minorEastAsia" w:hint="eastAsia"/>
                <w:sz w:val="21"/>
                <w:szCs w:val="21"/>
              </w:rPr>
              <w:t>模德宝柔性制造自动化系统</w:t>
            </w:r>
            <w:r>
              <w:rPr>
                <w:rFonts w:asciiTheme="minorEastAsia" w:eastAsiaTheme="minorEastAsia" w:hAnsiTheme="minorEastAsia" w:hint="eastAsia"/>
                <w:sz w:val="21"/>
                <w:szCs w:val="21"/>
              </w:rPr>
              <w:t>V1.0</w:t>
            </w:r>
          </w:p>
        </w:tc>
        <w:tc>
          <w:tcPr>
            <w:tcW w:w="1276" w:type="dxa"/>
            <w:vAlign w:val="center"/>
          </w:tcPr>
          <w:p w14:paraId="6931D6F1" w14:textId="77777777" w:rsidR="000C6B6D" w:rsidRDefault="00EA5CFF">
            <w:pPr>
              <w:pStyle w:val="a8"/>
              <w:spacing w:line="390" w:lineRule="atLeast"/>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套</w:t>
            </w:r>
          </w:p>
        </w:tc>
        <w:tc>
          <w:tcPr>
            <w:tcW w:w="1843" w:type="dxa"/>
            <w:vAlign w:val="center"/>
          </w:tcPr>
          <w:p w14:paraId="380FDDDA" w14:textId="77777777" w:rsidR="000C6B6D" w:rsidRDefault="00EA5CFF">
            <w:pPr>
              <w:pStyle w:val="a8"/>
              <w:spacing w:line="390" w:lineRule="atLeast"/>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802000</w:t>
            </w:r>
          </w:p>
        </w:tc>
        <w:tc>
          <w:tcPr>
            <w:tcW w:w="1693" w:type="dxa"/>
            <w:vMerge w:val="restart"/>
            <w:vAlign w:val="center"/>
          </w:tcPr>
          <w:p w14:paraId="53BEC92A" w14:textId="77777777" w:rsidR="000C6B6D" w:rsidRDefault="000C6B6D">
            <w:pPr>
              <w:widowControl/>
              <w:jc w:val="left"/>
              <w:rPr>
                <w:rFonts w:asciiTheme="minorEastAsia" w:hAnsiTheme="minorEastAsia"/>
                <w:color w:val="333333"/>
                <w:szCs w:val="21"/>
              </w:rPr>
            </w:pPr>
          </w:p>
        </w:tc>
      </w:tr>
      <w:tr w:rsidR="000C6B6D" w14:paraId="5D3DC712" w14:textId="77777777">
        <w:trPr>
          <w:trHeight w:val="440"/>
        </w:trPr>
        <w:tc>
          <w:tcPr>
            <w:tcW w:w="675" w:type="dxa"/>
            <w:vAlign w:val="center"/>
          </w:tcPr>
          <w:p w14:paraId="5A97140C" w14:textId="77777777" w:rsidR="000C6B6D" w:rsidRDefault="00EA5CFF">
            <w:pPr>
              <w:pStyle w:val="a8"/>
              <w:spacing w:line="390" w:lineRule="atLeast"/>
              <w:jc w:val="center"/>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2</w:t>
            </w:r>
          </w:p>
        </w:tc>
        <w:tc>
          <w:tcPr>
            <w:tcW w:w="3544" w:type="dxa"/>
            <w:vAlign w:val="center"/>
          </w:tcPr>
          <w:p w14:paraId="70E8EC98" w14:textId="77777777" w:rsidR="000C6B6D" w:rsidRDefault="00EA5CFF">
            <w:pPr>
              <w:pStyle w:val="a8"/>
              <w:spacing w:line="390" w:lineRule="atLeast"/>
              <w:jc w:val="both"/>
              <w:rPr>
                <w:rFonts w:asciiTheme="minorEastAsia" w:eastAsiaTheme="minorEastAsia" w:hAnsiTheme="minorEastAsia"/>
                <w:sz w:val="21"/>
                <w:szCs w:val="21"/>
              </w:rPr>
            </w:pPr>
            <w:r>
              <w:rPr>
                <w:rFonts w:asciiTheme="minorEastAsia" w:eastAsiaTheme="minorEastAsia" w:hAnsiTheme="minorEastAsia" w:hint="eastAsia"/>
                <w:sz w:val="21"/>
                <w:szCs w:val="21"/>
              </w:rPr>
              <w:t>柔性加工自动化硬件</w:t>
            </w:r>
          </w:p>
        </w:tc>
        <w:tc>
          <w:tcPr>
            <w:tcW w:w="1276" w:type="dxa"/>
            <w:vAlign w:val="center"/>
          </w:tcPr>
          <w:p w14:paraId="32C97410" w14:textId="77777777" w:rsidR="000C6B6D" w:rsidRDefault="00EA5CFF">
            <w:pPr>
              <w:pStyle w:val="a8"/>
              <w:spacing w:line="390" w:lineRule="atLeast"/>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1</w:t>
            </w:r>
            <w:r>
              <w:rPr>
                <w:rFonts w:asciiTheme="minorEastAsia" w:eastAsiaTheme="minorEastAsia" w:hAnsiTheme="minorEastAsia" w:hint="eastAsia"/>
                <w:sz w:val="21"/>
                <w:szCs w:val="21"/>
              </w:rPr>
              <w:t>套</w:t>
            </w:r>
          </w:p>
        </w:tc>
        <w:tc>
          <w:tcPr>
            <w:tcW w:w="1843" w:type="dxa"/>
            <w:vAlign w:val="center"/>
          </w:tcPr>
          <w:p w14:paraId="75765291" w14:textId="77777777" w:rsidR="000C6B6D" w:rsidRDefault="00EA5CFF">
            <w:pPr>
              <w:pStyle w:val="a8"/>
              <w:spacing w:line="390" w:lineRule="atLeast"/>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1978000</w:t>
            </w:r>
          </w:p>
        </w:tc>
        <w:tc>
          <w:tcPr>
            <w:tcW w:w="1693" w:type="dxa"/>
            <w:vMerge/>
            <w:vAlign w:val="center"/>
          </w:tcPr>
          <w:p w14:paraId="574A6CD3" w14:textId="77777777" w:rsidR="000C6B6D" w:rsidRDefault="000C6B6D">
            <w:pPr>
              <w:pStyle w:val="a8"/>
              <w:spacing w:line="390" w:lineRule="atLeast"/>
              <w:rPr>
                <w:rFonts w:asciiTheme="minorEastAsia" w:eastAsiaTheme="minorEastAsia" w:hAnsiTheme="minorEastAsia"/>
                <w:color w:val="333333"/>
                <w:sz w:val="21"/>
                <w:szCs w:val="21"/>
              </w:rPr>
            </w:pPr>
          </w:p>
        </w:tc>
      </w:tr>
      <w:tr w:rsidR="000C6B6D" w14:paraId="1DE3FF14" w14:textId="77777777">
        <w:tc>
          <w:tcPr>
            <w:tcW w:w="5495" w:type="dxa"/>
            <w:gridSpan w:val="3"/>
            <w:vAlign w:val="center"/>
          </w:tcPr>
          <w:p w14:paraId="260AF760" w14:textId="77777777" w:rsidR="000C6B6D" w:rsidRDefault="00EA5CFF">
            <w:pPr>
              <w:pStyle w:val="a8"/>
              <w:spacing w:line="390" w:lineRule="atLeast"/>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价格合计</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含</w:t>
            </w:r>
            <w:r>
              <w:rPr>
                <w:rFonts w:asciiTheme="minorEastAsia" w:eastAsiaTheme="minorEastAsia" w:hAnsiTheme="minorEastAsia" w:hint="eastAsia"/>
                <w:sz w:val="21"/>
                <w:szCs w:val="21"/>
              </w:rPr>
              <w:t>13%</w:t>
            </w:r>
            <w:r>
              <w:rPr>
                <w:rFonts w:asciiTheme="minorEastAsia" w:eastAsiaTheme="minorEastAsia" w:hAnsiTheme="minorEastAsia" w:hint="eastAsia"/>
                <w:sz w:val="21"/>
                <w:szCs w:val="21"/>
              </w:rPr>
              <w:t>增值税</w:t>
            </w:r>
            <w:r>
              <w:rPr>
                <w:rFonts w:asciiTheme="minorEastAsia" w:eastAsiaTheme="minorEastAsia" w:hAnsiTheme="minorEastAsia" w:hint="eastAsia"/>
                <w:sz w:val="21"/>
                <w:szCs w:val="21"/>
              </w:rPr>
              <w:t>)</w:t>
            </w:r>
          </w:p>
        </w:tc>
        <w:tc>
          <w:tcPr>
            <w:tcW w:w="1843" w:type="dxa"/>
            <w:vAlign w:val="center"/>
          </w:tcPr>
          <w:p w14:paraId="0DC0DEB1" w14:textId="77777777" w:rsidR="000C6B6D" w:rsidRDefault="00EA5CFF">
            <w:pPr>
              <w:pStyle w:val="a8"/>
              <w:spacing w:line="390" w:lineRule="atLeast"/>
              <w:jc w:val="center"/>
              <w:rPr>
                <w:rFonts w:asciiTheme="minorEastAsia" w:eastAsiaTheme="minorEastAsia" w:hAnsiTheme="minorEastAsia"/>
                <w:bCs/>
                <w:sz w:val="21"/>
                <w:szCs w:val="21"/>
              </w:rPr>
            </w:pPr>
            <w:r>
              <w:rPr>
                <w:rFonts w:asciiTheme="minorEastAsia" w:eastAsiaTheme="minorEastAsia" w:hAnsiTheme="minorEastAsia" w:hint="eastAsia"/>
                <w:bCs/>
                <w:sz w:val="21"/>
                <w:szCs w:val="21"/>
              </w:rPr>
              <w:t>2780000</w:t>
            </w:r>
          </w:p>
        </w:tc>
        <w:tc>
          <w:tcPr>
            <w:tcW w:w="1693" w:type="dxa"/>
            <w:vMerge/>
            <w:vAlign w:val="center"/>
          </w:tcPr>
          <w:p w14:paraId="3B2BE459" w14:textId="77777777" w:rsidR="000C6B6D" w:rsidRDefault="000C6B6D">
            <w:pPr>
              <w:pStyle w:val="a8"/>
              <w:spacing w:line="390" w:lineRule="atLeast"/>
              <w:rPr>
                <w:rFonts w:asciiTheme="minorEastAsia" w:eastAsiaTheme="minorEastAsia" w:hAnsiTheme="minorEastAsia"/>
                <w:color w:val="333333"/>
                <w:sz w:val="21"/>
                <w:szCs w:val="21"/>
              </w:rPr>
            </w:pPr>
          </w:p>
        </w:tc>
      </w:tr>
      <w:tr w:rsidR="000C6B6D" w14:paraId="3DF03587" w14:textId="77777777">
        <w:tc>
          <w:tcPr>
            <w:tcW w:w="5495" w:type="dxa"/>
            <w:gridSpan w:val="3"/>
            <w:vAlign w:val="center"/>
          </w:tcPr>
          <w:p w14:paraId="4EBD6673" w14:textId="77777777" w:rsidR="000C6B6D" w:rsidRDefault="00EA5CFF">
            <w:pPr>
              <w:pStyle w:val="a8"/>
              <w:spacing w:line="390" w:lineRule="atLeast"/>
              <w:jc w:val="center"/>
              <w:rPr>
                <w:rFonts w:asciiTheme="minorEastAsia" w:eastAsiaTheme="minorEastAsia" w:hAnsiTheme="minorEastAsia"/>
                <w:sz w:val="21"/>
                <w:szCs w:val="21"/>
              </w:rPr>
            </w:pPr>
            <w:bookmarkStart w:id="1" w:name="_Hlk12952198"/>
            <w:r>
              <w:rPr>
                <w:rFonts w:asciiTheme="minorEastAsia" w:eastAsiaTheme="minorEastAsia" w:hAnsiTheme="minorEastAsia" w:hint="eastAsia"/>
                <w:sz w:val="21"/>
                <w:szCs w:val="21"/>
              </w:rPr>
              <w:t>价格合计</w:t>
            </w:r>
            <w:r>
              <w:rPr>
                <w:rFonts w:asciiTheme="minorEastAsia" w:eastAsiaTheme="minorEastAsia" w:hAnsiTheme="minorEastAsia" w:hint="eastAsia"/>
                <w:sz w:val="21"/>
                <w:szCs w:val="21"/>
              </w:rPr>
              <w:t>(</w:t>
            </w:r>
            <w:r>
              <w:rPr>
                <w:rFonts w:asciiTheme="minorEastAsia" w:eastAsiaTheme="minorEastAsia" w:hAnsiTheme="minorEastAsia" w:hint="eastAsia"/>
                <w:sz w:val="21"/>
                <w:szCs w:val="21"/>
              </w:rPr>
              <w:t>未税</w:t>
            </w:r>
            <w:r>
              <w:rPr>
                <w:rFonts w:asciiTheme="minorEastAsia" w:eastAsiaTheme="minorEastAsia" w:hAnsiTheme="minorEastAsia" w:hint="eastAsia"/>
                <w:sz w:val="21"/>
                <w:szCs w:val="21"/>
              </w:rPr>
              <w:t>)</w:t>
            </w:r>
          </w:p>
        </w:tc>
        <w:tc>
          <w:tcPr>
            <w:tcW w:w="1843" w:type="dxa"/>
            <w:vAlign w:val="center"/>
          </w:tcPr>
          <w:p w14:paraId="53102EDB" w14:textId="77777777" w:rsidR="000C6B6D" w:rsidRDefault="00EA5CFF">
            <w:pPr>
              <w:pStyle w:val="a8"/>
              <w:spacing w:line="390" w:lineRule="atLeast"/>
              <w:jc w:val="center"/>
              <w:rPr>
                <w:rFonts w:asciiTheme="minorEastAsia" w:eastAsiaTheme="minorEastAsia" w:hAnsiTheme="minorEastAsia"/>
                <w:bCs/>
                <w:sz w:val="21"/>
                <w:szCs w:val="21"/>
              </w:rPr>
            </w:pPr>
            <w:r>
              <w:rPr>
                <w:rFonts w:asciiTheme="minorEastAsia" w:eastAsiaTheme="minorEastAsia" w:hAnsiTheme="minorEastAsia" w:hint="eastAsia"/>
                <w:bCs/>
                <w:sz w:val="21"/>
                <w:szCs w:val="21"/>
              </w:rPr>
              <w:t>2460177</w:t>
            </w:r>
          </w:p>
        </w:tc>
        <w:tc>
          <w:tcPr>
            <w:tcW w:w="1693" w:type="dxa"/>
            <w:vMerge/>
            <w:vAlign w:val="center"/>
          </w:tcPr>
          <w:p w14:paraId="2EE262AC" w14:textId="77777777" w:rsidR="000C6B6D" w:rsidRDefault="000C6B6D">
            <w:pPr>
              <w:pStyle w:val="a8"/>
              <w:spacing w:line="390" w:lineRule="atLeast"/>
              <w:rPr>
                <w:rFonts w:asciiTheme="minorEastAsia" w:eastAsiaTheme="minorEastAsia" w:hAnsiTheme="minorEastAsia"/>
                <w:color w:val="333333"/>
                <w:sz w:val="21"/>
                <w:szCs w:val="21"/>
              </w:rPr>
            </w:pPr>
          </w:p>
        </w:tc>
      </w:tr>
    </w:tbl>
    <w:p w14:paraId="43425C1A" w14:textId="77777777" w:rsidR="000C6B6D" w:rsidRDefault="00EA5CFF">
      <w:pPr>
        <w:pStyle w:val="a8"/>
        <w:spacing w:line="320" w:lineRule="exact"/>
        <w:jc w:val="both"/>
        <w:rPr>
          <w:rFonts w:hAnsi="Microsoft YaHei"/>
          <w:color w:val="333333"/>
          <w:sz w:val="21"/>
          <w:szCs w:val="21"/>
        </w:rPr>
      </w:pPr>
      <w:r>
        <w:rPr>
          <w:rFonts w:hAnsi="Microsoft YaHei" w:hint="eastAsia"/>
          <w:color w:val="333333"/>
          <w:sz w:val="21"/>
          <w:szCs w:val="21"/>
        </w:rPr>
        <w:t>注：以上软件与硬件价格含</w:t>
      </w:r>
      <w:r>
        <w:rPr>
          <w:rFonts w:hAnsi="Microsoft YaHei" w:hint="eastAsia"/>
          <w:color w:val="333333"/>
          <w:sz w:val="21"/>
          <w:szCs w:val="21"/>
        </w:rPr>
        <w:t>13%</w:t>
      </w:r>
      <w:r>
        <w:rPr>
          <w:rFonts w:hAnsi="Microsoft YaHei" w:hint="eastAsia"/>
          <w:color w:val="333333"/>
          <w:sz w:val="21"/>
          <w:szCs w:val="21"/>
        </w:rPr>
        <w:t>增值税专用发票，维护费含</w:t>
      </w:r>
      <w:r>
        <w:rPr>
          <w:rFonts w:hAnsi="Microsoft YaHei" w:hint="eastAsia"/>
          <w:color w:val="333333"/>
          <w:sz w:val="21"/>
          <w:szCs w:val="21"/>
        </w:rPr>
        <w:t>6%</w:t>
      </w:r>
      <w:r>
        <w:rPr>
          <w:rFonts w:hAnsi="Microsoft YaHei" w:hint="eastAsia"/>
          <w:color w:val="333333"/>
          <w:sz w:val="21"/>
          <w:szCs w:val="21"/>
        </w:rPr>
        <w:t>增值税专用发票；</w:t>
      </w:r>
    </w:p>
    <w:p w14:paraId="63D4260A" w14:textId="77777777" w:rsidR="000C6B6D" w:rsidRDefault="00EA5CFF">
      <w:pPr>
        <w:pStyle w:val="a8"/>
        <w:spacing w:line="320" w:lineRule="exact"/>
        <w:ind w:firstLineChars="200" w:firstLine="420"/>
        <w:jc w:val="both"/>
        <w:rPr>
          <w:rFonts w:hAnsi="Microsoft YaHei"/>
          <w:color w:val="333333"/>
          <w:sz w:val="21"/>
          <w:szCs w:val="21"/>
        </w:rPr>
      </w:pPr>
      <w:bookmarkStart w:id="2" w:name="_Hlk12952268"/>
      <w:bookmarkEnd w:id="1"/>
      <w:r>
        <w:rPr>
          <w:rFonts w:hAnsi="Microsoft YaHei" w:hint="eastAsia"/>
          <w:color w:val="333333"/>
          <w:sz w:val="21"/>
          <w:szCs w:val="21"/>
        </w:rPr>
        <w:t>项目结算不接受承兑</w:t>
      </w:r>
      <w:bookmarkEnd w:id="2"/>
      <w:r>
        <w:rPr>
          <w:rFonts w:hAnsi="Microsoft YaHei" w:hint="eastAsia"/>
          <w:color w:val="333333"/>
          <w:sz w:val="21"/>
          <w:szCs w:val="21"/>
        </w:rPr>
        <w:t>。</w:t>
      </w:r>
    </w:p>
    <w:p w14:paraId="5CC42A3E" w14:textId="77777777" w:rsidR="000C6B6D" w:rsidRDefault="00EA5CFF">
      <w:pPr>
        <w:pStyle w:val="a8"/>
        <w:spacing w:line="390" w:lineRule="atLeast"/>
        <w:outlineLvl w:val="1"/>
        <w:rPr>
          <w:rFonts w:asciiTheme="minorEastAsia" w:eastAsiaTheme="minorEastAsia" w:hAnsiTheme="minorEastAsia"/>
          <w:sz w:val="21"/>
          <w:szCs w:val="21"/>
        </w:rPr>
      </w:pPr>
      <w:r>
        <w:rPr>
          <w:rFonts w:asciiTheme="minorEastAsia" w:eastAsiaTheme="minorEastAsia" w:hAnsiTheme="minorEastAsia" w:hint="eastAsia"/>
          <w:sz w:val="21"/>
          <w:szCs w:val="21"/>
        </w:rPr>
        <w:t>9.2</w:t>
      </w:r>
      <w:r>
        <w:rPr>
          <w:rFonts w:asciiTheme="minorEastAsia" w:eastAsiaTheme="minorEastAsia" w:hAnsiTheme="minorEastAsia"/>
          <w:sz w:val="21"/>
          <w:szCs w:val="21"/>
        </w:rPr>
        <w:t xml:space="preserve"> </w:t>
      </w:r>
      <w:r>
        <w:rPr>
          <w:rFonts w:asciiTheme="minorEastAsia" w:eastAsiaTheme="minorEastAsia" w:hAnsiTheme="minorEastAsia"/>
          <w:sz w:val="21"/>
          <w:szCs w:val="21"/>
        </w:rPr>
        <w:t>付款方式</w:t>
      </w:r>
    </w:p>
    <w:p w14:paraId="6C9579D7" w14:textId="77777777" w:rsidR="000C6B6D" w:rsidRDefault="00EA5CFF">
      <w:pPr>
        <w:pStyle w:val="a8"/>
        <w:spacing w:line="360" w:lineRule="auto"/>
        <w:ind w:firstLineChars="200" w:firstLine="420"/>
        <w:outlineLvl w:val="1"/>
        <w:rPr>
          <w:rFonts w:hAnsi="Microsoft YaHei"/>
          <w:color w:val="333333"/>
          <w:sz w:val="21"/>
          <w:szCs w:val="21"/>
        </w:rPr>
      </w:pPr>
      <w:bookmarkStart w:id="3" w:name="_Hlk12952354"/>
      <w:r>
        <w:rPr>
          <w:rFonts w:hAnsi="Microsoft YaHei" w:hint="eastAsia"/>
          <w:color w:val="333333"/>
          <w:sz w:val="21"/>
          <w:szCs w:val="21"/>
        </w:rPr>
        <w:t>软件部分（含人工）付款方式：合同签订后七日内，甲方支付项目对应部分总价的</w:t>
      </w:r>
      <w:r>
        <w:rPr>
          <w:rFonts w:hAnsi="Microsoft YaHei" w:hint="eastAsia"/>
          <w:color w:val="333333"/>
          <w:sz w:val="21"/>
          <w:szCs w:val="21"/>
        </w:rPr>
        <w:t>40%</w:t>
      </w:r>
      <w:r>
        <w:rPr>
          <w:rFonts w:hAnsi="Microsoft YaHei" w:hint="eastAsia"/>
          <w:color w:val="333333"/>
          <w:sz w:val="21"/>
          <w:szCs w:val="21"/>
        </w:rPr>
        <w:t>预付款给乙方；设备安装、调试完毕七日内，甲方支付项目对应部分总价的</w:t>
      </w:r>
      <w:r>
        <w:rPr>
          <w:rFonts w:hAnsi="Microsoft YaHei" w:hint="eastAsia"/>
          <w:color w:val="333333"/>
          <w:sz w:val="21"/>
          <w:szCs w:val="21"/>
        </w:rPr>
        <w:t xml:space="preserve"> 50% </w:t>
      </w:r>
      <w:r>
        <w:rPr>
          <w:rFonts w:hAnsi="Microsoft YaHei" w:hint="eastAsia"/>
          <w:color w:val="333333"/>
          <w:sz w:val="21"/>
          <w:szCs w:val="21"/>
        </w:rPr>
        <w:t>款项给乙方；系统运行一个月内甲方支付</w:t>
      </w:r>
      <w:r>
        <w:rPr>
          <w:rFonts w:hAnsi="Microsoft YaHei" w:hint="eastAsia"/>
          <w:color w:val="333333"/>
          <w:sz w:val="21"/>
          <w:szCs w:val="21"/>
        </w:rPr>
        <w:t>10%</w:t>
      </w:r>
      <w:r>
        <w:rPr>
          <w:rFonts w:hAnsi="Microsoft YaHei" w:hint="eastAsia"/>
          <w:color w:val="333333"/>
          <w:sz w:val="21"/>
          <w:szCs w:val="21"/>
        </w:rPr>
        <w:t>尾款</w:t>
      </w:r>
      <w:r>
        <w:rPr>
          <w:rFonts w:hAnsi="Microsoft YaHei" w:hint="eastAsia"/>
          <w:color w:val="333333"/>
          <w:sz w:val="21"/>
          <w:szCs w:val="21"/>
        </w:rPr>
        <w:t xml:space="preserve"> </w:t>
      </w:r>
      <w:r>
        <w:rPr>
          <w:rFonts w:hAnsi="Microsoft YaHei" w:hint="eastAsia"/>
          <w:color w:val="333333"/>
          <w:sz w:val="21"/>
          <w:szCs w:val="21"/>
        </w:rPr>
        <w:t>，乙方在收到每笔款项后五天内开具对应的增值税发票；</w:t>
      </w:r>
    </w:p>
    <w:p w14:paraId="3D702DD5" w14:textId="77777777" w:rsidR="000C6B6D" w:rsidRDefault="00EA5CFF">
      <w:pPr>
        <w:pStyle w:val="a8"/>
        <w:spacing w:line="360" w:lineRule="auto"/>
        <w:ind w:firstLineChars="200" w:firstLine="420"/>
        <w:outlineLvl w:val="1"/>
        <w:rPr>
          <w:rFonts w:hAnsi="Microsoft YaHei"/>
          <w:color w:val="333333"/>
          <w:sz w:val="21"/>
          <w:szCs w:val="21"/>
        </w:rPr>
      </w:pPr>
      <w:r>
        <w:rPr>
          <w:rFonts w:hAnsi="Microsoft YaHei" w:hint="eastAsia"/>
          <w:color w:val="333333"/>
          <w:sz w:val="21"/>
          <w:szCs w:val="21"/>
        </w:rPr>
        <w:t>硬件部分付款方式：合同签订后七日内，甲方支付项目对应部分总价的</w:t>
      </w:r>
      <w:r>
        <w:rPr>
          <w:rFonts w:hAnsi="Microsoft YaHei" w:hint="eastAsia"/>
          <w:color w:val="333333"/>
          <w:sz w:val="21"/>
          <w:szCs w:val="21"/>
        </w:rPr>
        <w:t>30%</w:t>
      </w:r>
      <w:r>
        <w:rPr>
          <w:rFonts w:hAnsi="Microsoft YaHei" w:hint="eastAsia"/>
          <w:color w:val="333333"/>
          <w:sz w:val="21"/>
          <w:szCs w:val="21"/>
        </w:rPr>
        <w:t>预付款给乙方；发货前，甲方支付项目对应部分总价的</w:t>
      </w:r>
      <w:r>
        <w:rPr>
          <w:rFonts w:hAnsi="Microsoft YaHei" w:hint="eastAsia"/>
          <w:color w:val="333333"/>
          <w:sz w:val="21"/>
          <w:szCs w:val="21"/>
        </w:rPr>
        <w:t>60%</w:t>
      </w:r>
      <w:r>
        <w:rPr>
          <w:rFonts w:hAnsi="Microsoft YaHei" w:hint="eastAsia"/>
          <w:color w:val="333333"/>
          <w:sz w:val="21"/>
          <w:szCs w:val="21"/>
        </w:rPr>
        <w:t>预付款给乙方；设备安装、调试完毕七日内，付清</w:t>
      </w:r>
      <w:r>
        <w:rPr>
          <w:rFonts w:hAnsi="Microsoft YaHei" w:hint="eastAsia"/>
          <w:color w:val="333333"/>
          <w:sz w:val="21"/>
          <w:szCs w:val="21"/>
        </w:rPr>
        <w:t>10%</w:t>
      </w:r>
      <w:r>
        <w:rPr>
          <w:rFonts w:hAnsi="Microsoft YaHei" w:hint="eastAsia"/>
          <w:color w:val="333333"/>
          <w:sz w:val="21"/>
          <w:szCs w:val="21"/>
        </w:rPr>
        <w:t>尾款，乙方在收到每笔款项后五天内开具对应的增值税发票；</w:t>
      </w:r>
    </w:p>
    <w:p w14:paraId="139B209E" w14:textId="77777777" w:rsidR="000C6B6D" w:rsidRDefault="000C6B6D"/>
    <w:p w14:paraId="413F17E1" w14:textId="77777777" w:rsidR="000C6B6D" w:rsidRDefault="00EA5CFF">
      <w:pPr>
        <w:pStyle w:val="a8"/>
        <w:spacing w:line="390" w:lineRule="atLeast"/>
        <w:ind w:firstLineChars="200" w:firstLine="420"/>
        <w:outlineLvl w:val="1"/>
        <w:rPr>
          <w:rFonts w:asciiTheme="minorEastAsia" w:eastAsiaTheme="minorEastAsia" w:hAnsiTheme="minorEastAsia"/>
          <w:sz w:val="21"/>
          <w:szCs w:val="21"/>
        </w:rPr>
      </w:pPr>
      <w:r>
        <w:rPr>
          <w:rFonts w:asciiTheme="minorEastAsia" w:eastAsiaTheme="minorEastAsia" w:hAnsiTheme="minorEastAsia" w:hint="eastAsia"/>
          <w:sz w:val="21"/>
          <w:szCs w:val="21"/>
        </w:rPr>
        <w:t>系统年度维护费：</w:t>
      </w:r>
    </w:p>
    <w:p w14:paraId="2C83DB58" w14:textId="77777777" w:rsidR="000C6B6D" w:rsidRDefault="00EA5CFF">
      <w:pPr>
        <w:pStyle w:val="a8"/>
        <w:spacing w:line="320" w:lineRule="exact"/>
        <w:ind w:leftChars="200" w:left="2100" w:hangingChars="800" w:hanging="1680"/>
        <w:jc w:val="both"/>
        <w:rPr>
          <w:rFonts w:hAnsi="Microsoft YaHei"/>
          <w:color w:val="333333"/>
          <w:sz w:val="21"/>
          <w:szCs w:val="21"/>
        </w:rPr>
      </w:pPr>
      <w:r>
        <w:rPr>
          <w:rFonts w:hAnsi="Microsoft YaHei" w:hint="eastAsia"/>
          <w:color w:val="333333"/>
          <w:sz w:val="21"/>
          <w:szCs w:val="21"/>
        </w:rPr>
        <w:t>系统年度维护费</w:t>
      </w:r>
      <w:r>
        <w:rPr>
          <w:rFonts w:hAnsi="Microsoft YaHei" w:hint="eastAsia"/>
          <w:color w:val="333333"/>
          <w:sz w:val="21"/>
          <w:szCs w:val="21"/>
        </w:rPr>
        <w:t>:</w:t>
      </w:r>
      <w:r>
        <w:rPr>
          <w:rFonts w:hAnsi="Microsoft YaHei"/>
          <w:color w:val="333333"/>
          <w:sz w:val="21"/>
          <w:szCs w:val="21"/>
        </w:rPr>
        <w:t xml:space="preserve"> </w:t>
      </w:r>
      <w:r>
        <w:rPr>
          <w:rFonts w:hAnsi="Microsoft YaHei" w:hint="eastAsia"/>
          <w:color w:val="333333"/>
          <w:sz w:val="21"/>
          <w:szCs w:val="21"/>
        </w:rPr>
        <w:t>项目验收日起第</w:t>
      </w:r>
      <w:r>
        <w:rPr>
          <w:rFonts w:hAnsi="Microsoft YaHei" w:hint="eastAsia"/>
          <w:color w:val="333333"/>
          <w:sz w:val="21"/>
          <w:szCs w:val="21"/>
        </w:rPr>
        <w:t>1</w:t>
      </w:r>
      <w:r>
        <w:rPr>
          <w:rFonts w:hAnsi="Microsoft YaHei" w:hint="eastAsia"/>
          <w:color w:val="333333"/>
          <w:sz w:val="21"/>
          <w:szCs w:val="21"/>
        </w:rPr>
        <w:t>年免收软件维护费用，后续年</w:t>
      </w:r>
      <w:bookmarkEnd w:id="3"/>
      <w:r>
        <w:rPr>
          <w:rFonts w:hAnsi="Microsoft YaHei" w:hint="eastAsia"/>
          <w:color w:val="333333"/>
          <w:sz w:val="21"/>
          <w:szCs w:val="21"/>
        </w:rPr>
        <w:t>维护费按照</w:t>
      </w:r>
      <w:r>
        <w:rPr>
          <w:rFonts w:asciiTheme="minorEastAsia" w:eastAsiaTheme="minorEastAsia" w:hAnsiTheme="minorEastAsia" w:hint="eastAsia"/>
          <w:b/>
          <w:color w:val="000000" w:themeColor="text1"/>
          <w:sz w:val="21"/>
          <w:szCs w:val="21"/>
        </w:rPr>
        <w:t>¥</w:t>
      </w:r>
      <w:r>
        <w:rPr>
          <w:rFonts w:asciiTheme="minorEastAsia" w:eastAsiaTheme="minorEastAsia" w:hAnsiTheme="minorEastAsia" w:hint="eastAsia"/>
          <w:color w:val="000000" w:themeColor="text1"/>
          <w:sz w:val="21"/>
          <w:szCs w:val="21"/>
        </w:rPr>
        <w:t>元</w:t>
      </w:r>
      <w:r>
        <w:rPr>
          <w:rFonts w:hAnsi="Microsoft YaHei" w:hint="eastAsia"/>
          <w:color w:val="333333"/>
          <w:sz w:val="21"/>
          <w:szCs w:val="21"/>
          <w:u w:val="single"/>
        </w:rPr>
        <w:t>/</w:t>
      </w:r>
      <w:r>
        <w:rPr>
          <w:rFonts w:hAnsi="Microsoft YaHei" w:hint="eastAsia"/>
          <w:color w:val="333333"/>
          <w:sz w:val="21"/>
          <w:szCs w:val="21"/>
          <w:u w:val="single"/>
        </w:rPr>
        <w:t>年</w:t>
      </w:r>
      <w:r>
        <w:rPr>
          <w:rFonts w:hAnsi="Microsoft YaHei" w:hint="eastAsia"/>
          <w:color w:val="333333"/>
          <w:sz w:val="21"/>
          <w:szCs w:val="21"/>
        </w:rPr>
        <w:t>收取；</w:t>
      </w:r>
      <w:r>
        <w:rPr>
          <w:rFonts w:hAnsi="Microsoft YaHei" w:hint="eastAsia"/>
          <w:color w:val="333333"/>
          <w:sz w:val="21"/>
          <w:szCs w:val="21"/>
        </w:rPr>
        <w:t xml:space="preserve"> </w:t>
      </w:r>
    </w:p>
    <w:p w14:paraId="5982992E" w14:textId="77777777" w:rsidR="000C6B6D" w:rsidRDefault="00EA5CFF">
      <w:pPr>
        <w:pStyle w:val="a8"/>
        <w:spacing w:line="320" w:lineRule="exact"/>
        <w:ind w:leftChars="200" w:left="2100" w:hangingChars="800" w:hanging="1680"/>
        <w:jc w:val="both"/>
        <w:rPr>
          <w:rFonts w:hAnsi="Microsoft YaHei"/>
          <w:color w:val="333333"/>
          <w:sz w:val="21"/>
          <w:szCs w:val="21"/>
        </w:rPr>
      </w:pPr>
      <w:r>
        <w:rPr>
          <w:rFonts w:hAnsi="Microsoft YaHei" w:hint="eastAsia"/>
          <w:color w:val="333333"/>
          <w:sz w:val="21"/>
          <w:szCs w:val="21"/>
        </w:rPr>
        <w:t>付款账号：</w:t>
      </w:r>
      <w:r>
        <w:rPr>
          <w:rFonts w:hAnsi="Microsoft YaHei" w:hint="eastAsia"/>
          <w:color w:val="FF0000"/>
          <w:sz w:val="21"/>
          <w:szCs w:val="21"/>
        </w:rPr>
        <w:t>（</w:t>
      </w:r>
      <w:r>
        <w:rPr>
          <w:rFonts w:hAnsi="Microsoft YaHei" w:hint="eastAsia"/>
          <w:color w:val="FF0000"/>
          <w:sz w:val="21"/>
          <w:szCs w:val="21"/>
        </w:rPr>
        <w:t>待美元账户申请到了以后更新</w:t>
      </w:r>
      <w:r>
        <w:rPr>
          <w:rFonts w:hAnsi="Microsoft YaHei" w:hint="eastAsia"/>
          <w:color w:val="FF0000"/>
          <w:sz w:val="21"/>
          <w:szCs w:val="21"/>
        </w:rPr>
        <w:t>）</w:t>
      </w:r>
    </w:p>
    <w:p w14:paraId="023B6E3B" w14:textId="77777777" w:rsidR="000C6B6D" w:rsidRDefault="00EA5CFF">
      <w:pPr>
        <w:widowControl/>
        <w:spacing w:line="386" w:lineRule="exact"/>
        <w:ind w:firstLineChars="400" w:firstLine="840"/>
        <w:jc w:val="left"/>
        <w:rPr>
          <w:rFonts w:asciiTheme="minorEastAsia" w:hAnsiTheme="minorEastAsia" w:cs="SimSun"/>
          <w:color w:val="333333"/>
          <w:kern w:val="0"/>
          <w:szCs w:val="21"/>
        </w:rPr>
      </w:pPr>
      <w:r>
        <w:rPr>
          <w:rFonts w:asciiTheme="minorEastAsia" w:hAnsiTheme="minorEastAsia" w:cs="SimSun" w:hint="eastAsia"/>
          <w:color w:val="333333"/>
          <w:kern w:val="0"/>
          <w:szCs w:val="21"/>
        </w:rPr>
        <w:t>名称：深圳模德宝科技有限公司</w:t>
      </w:r>
      <w:r>
        <w:rPr>
          <w:rFonts w:asciiTheme="minorEastAsia" w:hAnsiTheme="minorEastAsia" w:cs="SimSun" w:hint="eastAsia"/>
          <w:color w:val="333333"/>
          <w:kern w:val="0"/>
          <w:szCs w:val="21"/>
        </w:rPr>
        <w:t xml:space="preserve">    </w:t>
      </w:r>
    </w:p>
    <w:p w14:paraId="3D006BDB" w14:textId="77777777" w:rsidR="000C6B6D" w:rsidRDefault="00EA5CFF">
      <w:pPr>
        <w:widowControl/>
        <w:spacing w:line="386" w:lineRule="exact"/>
        <w:ind w:leftChars="400" w:left="840"/>
        <w:jc w:val="left"/>
        <w:rPr>
          <w:rFonts w:asciiTheme="minorEastAsia" w:hAnsiTheme="minorEastAsia" w:cs="SimSun"/>
          <w:color w:val="333333"/>
          <w:kern w:val="0"/>
          <w:szCs w:val="21"/>
        </w:rPr>
      </w:pPr>
      <w:r>
        <w:rPr>
          <w:rFonts w:asciiTheme="minorEastAsia" w:hAnsiTheme="minorEastAsia" w:cs="SimSun" w:hint="eastAsia"/>
          <w:color w:val="333333"/>
          <w:kern w:val="0"/>
          <w:szCs w:val="21"/>
        </w:rPr>
        <w:lastRenderedPageBreak/>
        <w:t>开户银行：建设银行深圳梅林支行</w:t>
      </w:r>
      <w:r>
        <w:rPr>
          <w:rFonts w:asciiTheme="minorEastAsia" w:hAnsiTheme="minorEastAsia" w:cs="SimSun" w:hint="eastAsia"/>
          <w:color w:val="333333"/>
          <w:kern w:val="0"/>
          <w:szCs w:val="21"/>
        </w:rPr>
        <w:br/>
      </w:r>
      <w:r>
        <w:rPr>
          <w:rFonts w:asciiTheme="minorEastAsia" w:hAnsiTheme="minorEastAsia" w:cs="SimSun" w:hint="eastAsia"/>
          <w:color w:val="333333"/>
          <w:kern w:val="0"/>
          <w:szCs w:val="21"/>
        </w:rPr>
        <w:t>银行账号：</w:t>
      </w:r>
      <w:r>
        <w:rPr>
          <w:rFonts w:asciiTheme="minorEastAsia" w:hAnsiTheme="minorEastAsia" w:cs="SimSun" w:hint="eastAsia"/>
          <w:color w:val="333333"/>
          <w:kern w:val="0"/>
          <w:szCs w:val="21"/>
        </w:rPr>
        <w:t xml:space="preserve"> 44201550900052511145</w:t>
      </w:r>
    </w:p>
    <w:p w14:paraId="543680A9"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第十条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保密制度</w:t>
      </w:r>
    </w:p>
    <w:p w14:paraId="49F2A48B" w14:textId="77777777" w:rsidR="000C6B6D" w:rsidRDefault="00EA5CFF">
      <w:pPr>
        <w:pStyle w:val="a8"/>
        <w:spacing w:line="390" w:lineRule="atLeast"/>
        <w:ind w:firstLineChars="67" w:firstLine="14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在本合同履行期间，任何一方如果需要获得与本项目相关的对方的商业秘密，对此双方皆应在征得对方允许的情况下，谨慎地进行披露和接受。</w:t>
      </w:r>
    </w:p>
    <w:p w14:paraId="7C9F3778" w14:textId="77777777" w:rsidR="000C6B6D" w:rsidRDefault="00EA5CFF">
      <w:pPr>
        <w:pStyle w:val="a8"/>
        <w:spacing w:line="390" w:lineRule="atLeast"/>
        <w:ind w:firstLineChars="67" w:firstLine="14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1</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color w:val="333333"/>
          <w:sz w:val="21"/>
          <w:szCs w:val="21"/>
        </w:rPr>
        <w:t>甲乙双方承诺</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针对实施过程中所有的双方的商业及技术秘密进行妥善管理</w:t>
      </w:r>
      <w:r>
        <w:rPr>
          <w:rFonts w:asciiTheme="minorEastAsia" w:eastAsiaTheme="minorEastAsia" w:hAnsiTheme="minorEastAsia" w:hint="eastAsia"/>
          <w:color w:val="333333"/>
          <w:sz w:val="21"/>
          <w:szCs w:val="21"/>
        </w:rPr>
        <w:t>；</w:t>
      </w:r>
    </w:p>
    <w:p w14:paraId="031FE1AC" w14:textId="77777777" w:rsidR="000C6B6D" w:rsidRDefault="00EA5CFF">
      <w:pPr>
        <w:pStyle w:val="a8"/>
        <w:spacing w:line="390" w:lineRule="atLeast"/>
        <w:ind w:firstLineChars="50" w:firstLine="105"/>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本合同内涉及的所有信息及条款，未经对方同意，不得向第三方直接或间接泄露；</w:t>
      </w:r>
    </w:p>
    <w:p w14:paraId="79212653" w14:textId="77777777" w:rsidR="000C6B6D" w:rsidRDefault="00EA5CFF">
      <w:pPr>
        <w:pStyle w:val="a8"/>
        <w:spacing w:line="390" w:lineRule="atLeast"/>
        <w:ind w:firstLineChars="67" w:firstLine="14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3</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甲乙双方承诺</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不复制或通过逆向工程来使用双方的技术秘密或商业秘密</w:t>
      </w:r>
      <w:r>
        <w:rPr>
          <w:rFonts w:asciiTheme="minorEastAsia" w:eastAsiaTheme="minorEastAsia" w:hAnsiTheme="minorEastAsia" w:hint="eastAsia"/>
          <w:color w:val="333333"/>
          <w:sz w:val="21"/>
          <w:szCs w:val="21"/>
        </w:rPr>
        <w:t>；</w:t>
      </w:r>
    </w:p>
    <w:p w14:paraId="07C829C1"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4</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甲方所有的和本项目相关的公司组织架构</w:t>
      </w:r>
      <w:r>
        <w:rPr>
          <w:rFonts w:asciiTheme="minorEastAsia" w:eastAsiaTheme="minorEastAsia" w:hAnsiTheme="minorEastAsia" w:hint="eastAsia"/>
          <w:color w:val="333333"/>
          <w:sz w:val="21"/>
          <w:szCs w:val="21"/>
        </w:rPr>
        <w:t>，人员信息，</w:t>
      </w:r>
      <w:r>
        <w:rPr>
          <w:rFonts w:asciiTheme="minorEastAsia" w:eastAsiaTheme="minorEastAsia" w:hAnsiTheme="minorEastAsia"/>
          <w:color w:val="333333"/>
          <w:sz w:val="21"/>
          <w:szCs w:val="21"/>
        </w:rPr>
        <w:t>客户信息</w:t>
      </w:r>
      <w:r>
        <w:rPr>
          <w:rFonts w:asciiTheme="minorEastAsia" w:eastAsiaTheme="minorEastAsia" w:hAnsiTheme="minorEastAsia" w:hint="eastAsia"/>
          <w:color w:val="333333"/>
          <w:sz w:val="21"/>
          <w:szCs w:val="21"/>
        </w:rPr>
        <w:t>，产品</w:t>
      </w:r>
      <w:r>
        <w:rPr>
          <w:rFonts w:asciiTheme="minorEastAsia" w:eastAsiaTheme="minorEastAsia" w:hAnsiTheme="minorEastAsia"/>
          <w:color w:val="333333"/>
          <w:sz w:val="21"/>
          <w:szCs w:val="21"/>
        </w:rPr>
        <w:t>信息</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技术秘密及设备信息等</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未经对方同意</w:t>
      </w:r>
      <w:r>
        <w:rPr>
          <w:rFonts w:asciiTheme="minorEastAsia" w:eastAsiaTheme="minorEastAsia" w:hAnsiTheme="minorEastAsia" w:hint="eastAsia"/>
          <w:color w:val="333333"/>
          <w:sz w:val="21"/>
          <w:szCs w:val="21"/>
        </w:rPr>
        <w:t>，乙方</w:t>
      </w:r>
      <w:r>
        <w:rPr>
          <w:rFonts w:asciiTheme="minorEastAsia" w:eastAsiaTheme="minorEastAsia" w:hAnsiTheme="minorEastAsia"/>
          <w:color w:val="333333"/>
          <w:sz w:val="21"/>
          <w:szCs w:val="21"/>
        </w:rPr>
        <w:t>不得向第三方直接或间接透漏</w:t>
      </w:r>
      <w:r>
        <w:rPr>
          <w:rFonts w:asciiTheme="minorEastAsia" w:eastAsiaTheme="minorEastAsia" w:hAnsiTheme="minorEastAsia" w:hint="eastAsia"/>
          <w:color w:val="333333"/>
          <w:sz w:val="21"/>
          <w:szCs w:val="21"/>
        </w:rPr>
        <w:t>；</w:t>
      </w:r>
    </w:p>
    <w:p w14:paraId="24F69560"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5</w:t>
      </w:r>
      <w:r>
        <w:rPr>
          <w:rFonts w:asciiTheme="minorEastAsia" w:eastAsiaTheme="minorEastAsia" w:hAnsiTheme="minorEastAsia" w:hint="eastAsia"/>
          <w:color w:val="333333"/>
          <w:sz w:val="21"/>
          <w:szCs w:val="21"/>
        </w:rPr>
        <w:t>）乙方所有的和本项目相关的技术秘密，未经对方同意，甲方不得向第三方直接或间接透漏；</w:t>
      </w:r>
    </w:p>
    <w:p w14:paraId="22CD498F"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6</w:t>
      </w:r>
      <w:r>
        <w:rPr>
          <w:rFonts w:asciiTheme="minorEastAsia" w:eastAsiaTheme="minorEastAsia" w:hAnsiTheme="minorEastAsia" w:hint="eastAsia"/>
          <w:color w:val="333333"/>
          <w:sz w:val="21"/>
          <w:szCs w:val="21"/>
        </w:rPr>
        <w:t>）本合同约定的双方所承担的保密义务不因合同的变更、终止而终止，如双方没有对保密期限加以规定，则直至商业秘密在本行业中成为公知信息后，本合同约定的保密义务予以解除。</w:t>
      </w:r>
    </w:p>
    <w:p w14:paraId="388BC9F1"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第十一条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违约责任</w:t>
      </w:r>
    </w:p>
    <w:p w14:paraId="65CEF7F8" w14:textId="77777777" w:rsidR="000C6B6D" w:rsidRDefault="00EA5CFF">
      <w:pPr>
        <w:pStyle w:val="a8"/>
        <w:spacing w:line="390" w:lineRule="atLeast"/>
        <w:ind w:firstLineChars="400" w:firstLine="840"/>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甲</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乙双方非不可抗力情况下</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逾期履约或不履约</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定义为违约</w:t>
      </w:r>
      <w:r>
        <w:rPr>
          <w:rFonts w:asciiTheme="minorEastAsia" w:eastAsiaTheme="minorEastAsia" w:hAnsiTheme="minorEastAsia" w:hint="eastAsia"/>
          <w:color w:val="333333"/>
          <w:sz w:val="21"/>
          <w:szCs w:val="21"/>
        </w:rPr>
        <w:t>。</w:t>
      </w:r>
    </w:p>
    <w:p w14:paraId="500BC1A1"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1</w:t>
      </w:r>
      <w:r>
        <w:rPr>
          <w:rFonts w:asciiTheme="minorEastAsia" w:eastAsiaTheme="minorEastAsia" w:hAnsiTheme="minorEastAsia"/>
          <w:color w:val="333333"/>
          <w:sz w:val="21"/>
          <w:szCs w:val="21"/>
        </w:rPr>
        <w:t xml:space="preserve">1.1 </w:t>
      </w:r>
      <w:r>
        <w:rPr>
          <w:rFonts w:asciiTheme="minorEastAsia" w:eastAsiaTheme="minorEastAsia" w:hAnsiTheme="minorEastAsia"/>
          <w:color w:val="333333"/>
          <w:sz w:val="21"/>
          <w:szCs w:val="21"/>
        </w:rPr>
        <w:t>不可抗力</w:t>
      </w:r>
    </w:p>
    <w:p w14:paraId="6E1023D6" w14:textId="77777777" w:rsidR="000C6B6D" w:rsidRDefault="00EA5CFF">
      <w:pPr>
        <w:pStyle w:val="a8"/>
        <w:spacing w:line="390" w:lineRule="atLeast"/>
        <w:ind w:leftChars="-30" w:left="567" w:hangingChars="300" w:hanging="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1</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hint="eastAsia"/>
          <w:color w:val="333333"/>
          <w:sz w:val="21"/>
          <w:szCs w:val="21"/>
        </w:rPr>
        <w:t>不可抗力是指本合同生效后，发生不能预见并且对发生和后果不能防止或避免的事件，如地震、台风、水灾、火灾、战争等，导致直接影响本合同的履行或不能按约定的条件履行；</w:t>
      </w:r>
    </w:p>
    <w:p w14:paraId="7C3BCD96" w14:textId="77777777" w:rsidR="000C6B6D" w:rsidRDefault="00EA5CFF">
      <w:pPr>
        <w:pStyle w:val="a8"/>
        <w:spacing w:line="390" w:lineRule="atLeast"/>
        <w:ind w:leftChars="-30" w:left="567" w:hangingChars="300" w:hanging="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 xml:space="preserve"> </w:t>
      </w:r>
      <w:r>
        <w:rPr>
          <w:rFonts w:asciiTheme="minorEastAsia" w:eastAsiaTheme="minorEastAsia" w:hAnsiTheme="minorEastAsia"/>
          <w:color w:val="333333"/>
          <w:sz w:val="21"/>
          <w:szCs w:val="21"/>
        </w:rPr>
        <w:t>发生不可抗力的一方应立即通知对方</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并在十五天内提供不可抗力的详情及相关证明文件</w:t>
      </w:r>
      <w:r>
        <w:rPr>
          <w:rFonts w:asciiTheme="minorEastAsia" w:eastAsiaTheme="minorEastAsia" w:hAnsiTheme="minorEastAsia" w:hint="eastAsia"/>
          <w:color w:val="333333"/>
          <w:sz w:val="21"/>
          <w:szCs w:val="21"/>
        </w:rPr>
        <w:t>；</w:t>
      </w:r>
    </w:p>
    <w:p w14:paraId="1D4AF5A5" w14:textId="77777777" w:rsidR="000C6B6D" w:rsidRDefault="00EA5CFF">
      <w:pPr>
        <w:pStyle w:val="a8"/>
        <w:spacing w:line="390" w:lineRule="atLeast"/>
        <w:ind w:leftChars="-30" w:left="567" w:hangingChars="300" w:hanging="630"/>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3</w:t>
      </w:r>
      <w:r>
        <w:rPr>
          <w:rFonts w:asciiTheme="minorEastAsia" w:eastAsiaTheme="minorEastAsia" w:hAnsiTheme="minorEastAsia" w:hint="eastAsia"/>
          <w:color w:val="333333"/>
          <w:sz w:val="21"/>
          <w:szCs w:val="21"/>
        </w:rPr>
        <w:t>）发生不可抗力事件时，甲乙双方应协商以寻求一个合理的解决方案，并尽可能减轻因此造成的后果；</w:t>
      </w:r>
    </w:p>
    <w:p w14:paraId="5FBE820C" w14:textId="77777777" w:rsidR="000C6B6D" w:rsidRDefault="00EA5CFF">
      <w:pPr>
        <w:pStyle w:val="a8"/>
        <w:spacing w:line="390" w:lineRule="atLeast"/>
        <w:outlineLvl w:val="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11.2</w:t>
      </w:r>
      <w:r>
        <w:rPr>
          <w:rFonts w:asciiTheme="minorEastAsia" w:eastAsiaTheme="minorEastAsia" w:hAnsiTheme="minorEastAsia"/>
          <w:color w:val="333333"/>
          <w:sz w:val="21"/>
          <w:szCs w:val="21"/>
        </w:rPr>
        <w:t xml:space="preserve"> </w:t>
      </w:r>
      <w:r>
        <w:rPr>
          <w:rFonts w:asciiTheme="minorEastAsia" w:eastAsiaTheme="minorEastAsia" w:hAnsiTheme="minorEastAsia" w:hint="eastAsia"/>
          <w:color w:val="333333"/>
          <w:sz w:val="21"/>
          <w:szCs w:val="21"/>
        </w:rPr>
        <w:t>违约通知</w:t>
      </w:r>
    </w:p>
    <w:p w14:paraId="2A8FEEA9" w14:textId="77777777" w:rsidR="000C6B6D" w:rsidRDefault="00EA5CFF">
      <w:pPr>
        <w:pStyle w:val="a8"/>
        <w:spacing w:line="390" w:lineRule="atLeast"/>
        <w:ind w:firstLineChars="200" w:firstLine="420"/>
        <w:rPr>
          <w:rFonts w:asciiTheme="minorEastAsia" w:eastAsiaTheme="minorEastAsia" w:hAnsiTheme="minorEastAsia"/>
          <w:color w:val="333333"/>
          <w:sz w:val="21"/>
          <w:szCs w:val="21"/>
        </w:rPr>
      </w:pPr>
      <w:r>
        <w:rPr>
          <w:rFonts w:asciiTheme="minorEastAsia" w:eastAsiaTheme="minorEastAsia" w:hAnsiTheme="minorEastAsia"/>
          <w:color w:val="333333"/>
          <w:sz w:val="21"/>
          <w:szCs w:val="21"/>
        </w:rPr>
        <w:t>如发生违约</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履约方要求违约方予以负责或赔偿时</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应当以书面方式通知违约方</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内容包括违约事件陈述</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影响</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及希望的解决对策或违约赔偿对策</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违约方收到书面通知</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应积极对应处理</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针对违约</w:t>
      </w:r>
      <w:r>
        <w:rPr>
          <w:rFonts w:asciiTheme="minorEastAsia" w:eastAsiaTheme="minorEastAsia" w:hAnsiTheme="minorEastAsia"/>
          <w:color w:val="333333"/>
          <w:sz w:val="21"/>
          <w:szCs w:val="21"/>
        </w:rPr>
        <w:lastRenderedPageBreak/>
        <w:t>处理方案</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双方若不能达成一致</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可以按照本合同规定的争议解决对策解决</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任何一方不得采取非法手段或以损坏本项目的方式实现违约处理或赔偿</w:t>
      </w:r>
      <w:r>
        <w:rPr>
          <w:rFonts w:asciiTheme="minorEastAsia" w:eastAsiaTheme="minorEastAsia" w:hAnsiTheme="minorEastAsia" w:hint="eastAsia"/>
          <w:color w:val="333333"/>
          <w:sz w:val="21"/>
          <w:szCs w:val="21"/>
        </w:rPr>
        <w:t>。</w:t>
      </w:r>
    </w:p>
    <w:p w14:paraId="6EC39D3D" w14:textId="77777777" w:rsidR="000C6B6D" w:rsidRDefault="00EA5CFF">
      <w:pPr>
        <w:pStyle w:val="a8"/>
        <w:spacing w:line="390" w:lineRule="atLeast"/>
        <w:outlineLvl w:val="0"/>
        <w:rPr>
          <w:rFonts w:asciiTheme="minorEastAsia" w:eastAsiaTheme="minorEastAsia" w:hAnsiTheme="minorEastAsia"/>
          <w:b/>
          <w:color w:val="333333"/>
          <w:sz w:val="21"/>
          <w:szCs w:val="21"/>
        </w:rPr>
      </w:pPr>
      <w:r>
        <w:rPr>
          <w:rFonts w:asciiTheme="minorEastAsia" w:eastAsiaTheme="minorEastAsia" w:hAnsiTheme="minorEastAsia"/>
          <w:b/>
          <w:color w:val="333333"/>
          <w:sz w:val="21"/>
          <w:szCs w:val="21"/>
        </w:rPr>
        <w:t>第十二条</w:t>
      </w:r>
      <w:r>
        <w:rPr>
          <w:rFonts w:asciiTheme="minorEastAsia" w:eastAsiaTheme="minorEastAsia" w:hAnsiTheme="minorEastAsia" w:hint="eastAsia"/>
          <w:b/>
          <w:color w:val="333333"/>
          <w:sz w:val="21"/>
          <w:szCs w:val="21"/>
        </w:rPr>
        <w:t xml:space="preserve"> </w:t>
      </w:r>
      <w:r>
        <w:rPr>
          <w:rFonts w:asciiTheme="minorEastAsia" w:eastAsiaTheme="minorEastAsia" w:hAnsiTheme="minorEastAsia" w:hint="eastAsia"/>
          <w:b/>
          <w:color w:val="333333"/>
          <w:sz w:val="21"/>
          <w:szCs w:val="21"/>
        </w:rPr>
        <w:t>知识产权及其他</w:t>
      </w:r>
    </w:p>
    <w:p w14:paraId="617410D0" w14:textId="77777777" w:rsidR="000C6B6D" w:rsidRDefault="00EA5CFF">
      <w:pPr>
        <w:pStyle w:val="a8"/>
        <w:spacing w:line="390" w:lineRule="atLeast"/>
        <w:ind w:leftChars="-69" w:left="426" w:hangingChars="272" w:hanging="57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1</w:t>
      </w:r>
      <w:r>
        <w:rPr>
          <w:rFonts w:asciiTheme="minorEastAsia" w:eastAsiaTheme="minorEastAsia" w:hAnsiTheme="minorEastAsia" w:hint="eastAsia"/>
          <w:color w:val="333333"/>
          <w:sz w:val="21"/>
          <w:szCs w:val="21"/>
        </w:rPr>
        <w:t>）《模德宝柔性制造自动化系统</w:t>
      </w:r>
      <w:r>
        <w:rPr>
          <w:rFonts w:asciiTheme="minorEastAsia" w:eastAsiaTheme="minorEastAsia" w:hAnsiTheme="minorEastAsia" w:hint="eastAsia"/>
          <w:color w:val="333333"/>
          <w:sz w:val="21"/>
          <w:szCs w:val="21"/>
        </w:rPr>
        <w:t>V1.0</w:t>
      </w:r>
      <w:r>
        <w:rPr>
          <w:rFonts w:asciiTheme="minorEastAsia" w:eastAsiaTheme="minorEastAsia" w:hAnsiTheme="minorEastAsia" w:hint="eastAsia"/>
          <w:color w:val="333333"/>
          <w:sz w:val="21"/>
          <w:szCs w:val="21"/>
        </w:rPr>
        <w:t>》知识产权归乙方所有，保证不侵犯甲方所使用其他第三方软件的合法权益；</w:t>
      </w:r>
    </w:p>
    <w:p w14:paraId="3CB5EBE1" w14:textId="77777777" w:rsidR="000C6B6D" w:rsidRDefault="00EA5CFF">
      <w:pPr>
        <w:pStyle w:val="a8"/>
        <w:spacing w:line="390" w:lineRule="atLeast"/>
        <w:ind w:leftChars="-69" w:left="426" w:hangingChars="272" w:hanging="57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2</w:t>
      </w:r>
      <w:r>
        <w:rPr>
          <w:rFonts w:asciiTheme="minorEastAsia" w:eastAsiaTheme="minorEastAsia" w:hAnsiTheme="minorEastAsia" w:hint="eastAsia"/>
          <w:color w:val="333333"/>
          <w:sz w:val="21"/>
          <w:szCs w:val="21"/>
        </w:rPr>
        <w:t>）针对乙方所销售的产品使用权，甲方只能作为公司内部运营、管理使用，不得用于其他商业用途；</w:t>
      </w:r>
    </w:p>
    <w:p w14:paraId="2A26FB4B" w14:textId="77777777" w:rsidR="000C6B6D" w:rsidRDefault="00EA5CFF">
      <w:pPr>
        <w:pStyle w:val="a8"/>
        <w:spacing w:line="390" w:lineRule="atLeast"/>
        <w:ind w:leftChars="-69" w:left="426" w:hangingChars="272" w:hanging="57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3</w:t>
      </w:r>
      <w:r>
        <w:rPr>
          <w:rFonts w:asciiTheme="minorEastAsia" w:eastAsiaTheme="minorEastAsia" w:hAnsiTheme="minorEastAsia" w:hint="eastAsia"/>
          <w:color w:val="333333"/>
          <w:sz w:val="21"/>
          <w:szCs w:val="21"/>
        </w:rPr>
        <w:t>）乙方交付并许可甲方使用的软件，不包括源代码及开发中形成的技术文档。</w:t>
      </w:r>
    </w:p>
    <w:p w14:paraId="34833CF2" w14:textId="77777777" w:rsidR="000C6B6D" w:rsidRDefault="00EA5CFF">
      <w:pPr>
        <w:pStyle w:val="a8"/>
        <w:spacing w:line="390" w:lineRule="atLeast"/>
        <w:ind w:leftChars="-69" w:left="426" w:hangingChars="272" w:hanging="571"/>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w:t>
      </w:r>
      <w:r>
        <w:rPr>
          <w:rFonts w:asciiTheme="minorEastAsia" w:eastAsiaTheme="minorEastAsia" w:hAnsiTheme="minorEastAsia" w:hint="eastAsia"/>
          <w:color w:val="333333"/>
          <w:sz w:val="21"/>
          <w:szCs w:val="21"/>
        </w:rPr>
        <w:t>4</w:t>
      </w:r>
      <w:r>
        <w:rPr>
          <w:rFonts w:asciiTheme="minorEastAsia" w:eastAsiaTheme="minorEastAsia" w:hAnsiTheme="minorEastAsia" w:hint="eastAsia"/>
          <w:color w:val="333333"/>
          <w:sz w:val="21"/>
          <w:szCs w:val="21"/>
        </w:rPr>
        <w:t>）甲乙双方责任明确，如在使用过程中，出现机器故障并造成一定的经济损失（仅限于使用模德宝系统对应机台），且机器故障确实为乙方系统引起时，乙方负责赔偿对应经济损失。</w:t>
      </w:r>
    </w:p>
    <w:p w14:paraId="29C5DB72"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本合同一式贰份，经双方签字盖章后生效，甲乙双方各执壹份，具有同等法律效力。传真件同样有效。</w:t>
      </w:r>
    </w:p>
    <w:p w14:paraId="26805B7D"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附件与正本具有同等法律效力。未尽事宜，双方另行友好协商解决。</w:t>
      </w:r>
    </w:p>
    <w:p w14:paraId="2542914B" w14:textId="77777777" w:rsidR="000C6B6D" w:rsidRDefault="000C6B6D">
      <w:pPr>
        <w:pStyle w:val="a8"/>
        <w:spacing w:line="390" w:lineRule="atLeast"/>
        <w:rPr>
          <w:rFonts w:asciiTheme="minorEastAsia" w:eastAsiaTheme="minorEastAsia" w:hAnsiTheme="minorEastAsia"/>
          <w:color w:val="333333"/>
          <w:sz w:val="21"/>
          <w:szCs w:val="21"/>
        </w:rPr>
      </w:pPr>
    </w:p>
    <w:p w14:paraId="05CCBDA5" w14:textId="77777777" w:rsidR="000C6B6D" w:rsidRDefault="000C6B6D">
      <w:pPr>
        <w:pStyle w:val="a8"/>
        <w:spacing w:line="390" w:lineRule="atLeast"/>
        <w:rPr>
          <w:rFonts w:asciiTheme="minorEastAsia" w:eastAsiaTheme="minorEastAsia" w:hAnsiTheme="minorEastAsia"/>
          <w:color w:val="333333"/>
          <w:sz w:val="21"/>
          <w:szCs w:val="21"/>
        </w:rPr>
      </w:pPr>
    </w:p>
    <w:p w14:paraId="1A941CCA" w14:textId="77777777" w:rsidR="000C6B6D" w:rsidRDefault="000C6B6D">
      <w:pPr>
        <w:widowControl/>
        <w:rPr>
          <w:rFonts w:asciiTheme="minorEastAsia" w:hAnsiTheme="minorEastAsia" w:cs="SimSun"/>
          <w:color w:val="333333"/>
          <w:kern w:val="0"/>
          <w:szCs w:val="21"/>
        </w:rPr>
      </w:pPr>
    </w:p>
    <w:p w14:paraId="3F212D8D" w14:textId="77777777" w:rsidR="000C6B6D" w:rsidRDefault="00EA5CFF">
      <w:pPr>
        <w:widowControl/>
        <w:rPr>
          <w:rFonts w:asciiTheme="minorEastAsia" w:hAnsiTheme="minorEastAsia" w:cs="SimSun"/>
          <w:bCs/>
          <w:color w:val="333333"/>
          <w:kern w:val="0"/>
          <w:szCs w:val="21"/>
        </w:rPr>
      </w:pPr>
      <w:r>
        <w:rPr>
          <w:rFonts w:asciiTheme="minorEastAsia" w:hAnsiTheme="minorEastAsia" w:cs="SimSun" w:hint="eastAsia"/>
          <w:color w:val="333333"/>
          <w:kern w:val="0"/>
          <w:szCs w:val="21"/>
        </w:rPr>
        <w:t>甲方：</w:t>
      </w:r>
    </w:p>
    <w:p w14:paraId="76DD4E97" w14:textId="77777777" w:rsidR="000C6B6D" w:rsidRDefault="00EA5CFF">
      <w:pPr>
        <w:pStyle w:val="a8"/>
        <w:spacing w:line="390" w:lineRule="atLeast"/>
        <w:rPr>
          <w:rFonts w:asciiTheme="minorEastAsia" w:hAnsiTheme="minorEastAsia"/>
          <w:bCs/>
          <w:color w:val="333333"/>
          <w:szCs w:val="21"/>
        </w:rPr>
      </w:pPr>
      <w:r>
        <w:rPr>
          <w:rFonts w:asciiTheme="minorEastAsia" w:eastAsiaTheme="minorEastAsia" w:hAnsiTheme="minorEastAsia" w:hint="eastAsia"/>
          <w:color w:val="333333"/>
          <w:sz w:val="21"/>
          <w:szCs w:val="21"/>
        </w:rPr>
        <w:t>地址：</w:t>
      </w:r>
    </w:p>
    <w:p w14:paraId="231CE4ED"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电话：</w:t>
      </w:r>
    </w:p>
    <w:p w14:paraId="26872B7F"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传真：</w:t>
      </w:r>
    </w:p>
    <w:p w14:paraId="2A9C60FC"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指定代表人：</w:t>
      </w:r>
      <w:r>
        <w:rPr>
          <w:rFonts w:asciiTheme="minorEastAsia" w:eastAsiaTheme="minorEastAsia" w:hAnsiTheme="minorEastAsia" w:hint="eastAsia"/>
          <w:color w:val="333333"/>
          <w:sz w:val="21"/>
          <w:szCs w:val="21"/>
        </w:rPr>
        <w:t xml:space="preserve"> </w:t>
      </w:r>
    </w:p>
    <w:p w14:paraId="4C415FB7"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盖章：</w:t>
      </w:r>
      <w:r>
        <w:rPr>
          <w:rFonts w:asciiTheme="minorEastAsia" w:eastAsiaTheme="minorEastAsia" w:hAnsiTheme="minorEastAsia" w:hint="eastAsia"/>
          <w:color w:val="333333"/>
          <w:sz w:val="21"/>
          <w:szCs w:val="21"/>
        </w:rPr>
        <w:t xml:space="preserve"> </w:t>
      </w:r>
    </w:p>
    <w:p w14:paraId="0301C3DB"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日期：</w:t>
      </w:r>
      <w:r>
        <w:rPr>
          <w:rFonts w:asciiTheme="minorEastAsia" w:eastAsiaTheme="minorEastAsia" w:hAnsiTheme="minorEastAsia" w:hint="eastAsia"/>
          <w:color w:val="333333"/>
          <w:sz w:val="21"/>
          <w:szCs w:val="21"/>
        </w:rPr>
        <w:t xml:space="preserve"> </w:t>
      </w:r>
    </w:p>
    <w:p w14:paraId="75C349E6" w14:textId="77777777" w:rsidR="000C6B6D" w:rsidRDefault="000C6B6D">
      <w:pPr>
        <w:pStyle w:val="a8"/>
        <w:spacing w:line="390" w:lineRule="atLeast"/>
        <w:rPr>
          <w:rFonts w:asciiTheme="minorEastAsia" w:eastAsiaTheme="minorEastAsia" w:hAnsiTheme="minorEastAsia"/>
          <w:color w:val="333333"/>
          <w:sz w:val="21"/>
          <w:szCs w:val="21"/>
        </w:rPr>
      </w:pPr>
    </w:p>
    <w:p w14:paraId="5FF6F63D"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乙方：</w:t>
      </w:r>
      <w:r>
        <w:rPr>
          <w:rFonts w:asciiTheme="minorEastAsia" w:eastAsiaTheme="minorEastAsia" w:hAnsiTheme="minorEastAsia"/>
          <w:color w:val="333333"/>
          <w:sz w:val="21"/>
          <w:szCs w:val="21"/>
        </w:rPr>
        <w:t xml:space="preserve"> </w:t>
      </w:r>
      <w:r>
        <w:rPr>
          <w:rFonts w:asciiTheme="minorEastAsia" w:eastAsiaTheme="minorEastAsia" w:hAnsiTheme="minorEastAsia"/>
          <w:color w:val="333333"/>
          <w:sz w:val="21"/>
          <w:szCs w:val="21"/>
        </w:rPr>
        <w:t>深圳模德宝科技有限公司</w:t>
      </w:r>
    </w:p>
    <w:p w14:paraId="2051727B"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lastRenderedPageBreak/>
        <w:t>地址：深圳市南山区粤海街道深圳湾科技生态园</w:t>
      </w:r>
      <w:r>
        <w:rPr>
          <w:rFonts w:asciiTheme="minorEastAsia" w:eastAsiaTheme="minorEastAsia" w:hAnsiTheme="minorEastAsia" w:hint="eastAsia"/>
          <w:color w:val="333333"/>
          <w:sz w:val="21"/>
          <w:szCs w:val="21"/>
        </w:rPr>
        <w:t>6</w:t>
      </w:r>
      <w:r>
        <w:rPr>
          <w:rFonts w:asciiTheme="minorEastAsia" w:eastAsiaTheme="minorEastAsia" w:hAnsiTheme="minorEastAsia" w:hint="eastAsia"/>
          <w:color w:val="333333"/>
          <w:sz w:val="21"/>
          <w:szCs w:val="21"/>
        </w:rPr>
        <w:t>栋</w:t>
      </w:r>
      <w:r>
        <w:rPr>
          <w:rFonts w:asciiTheme="minorEastAsia" w:eastAsiaTheme="minorEastAsia" w:hAnsiTheme="minorEastAsia" w:hint="eastAsia"/>
          <w:color w:val="333333"/>
          <w:sz w:val="21"/>
          <w:szCs w:val="21"/>
        </w:rPr>
        <w:t>802</w:t>
      </w:r>
    </w:p>
    <w:p w14:paraId="6FA196DF"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电话：</w:t>
      </w:r>
      <w:r>
        <w:rPr>
          <w:rFonts w:asciiTheme="minorEastAsia" w:eastAsiaTheme="minorEastAsia" w:hAnsiTheme="minorEastAsia"/>
          <w:color w:val="333333"/>
          <w:sz w:val="21"/>
          <w:szCs w:val="21"/>
        </w:rPr>
        <w:t>0755</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86363500</w:t>
      </w:r>
    </w:p>
    <w:p w14:paraId="2525E013"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传真：</w:t>
      </w:r>
      <w:r>
        <w:rPr>
          <w:rFonts w:asciiTheme="minorEastAsia" w:eastAsiaTheme="minorEastAsia" w:hAnsiTheme="minorEastAsia"/>
          <w:color w:val="333333"/>
          <w:sz w:val="21"/>
          <w:szCs w:val="21"/>
        </w:rPr>
        <w:t>0755</w:t>
      </w:r>
      <w:r>
        <w:rPr>
          <w:rFonts w:asciiTheme="minorEastAsia" w:eastAsiaTheme="minorEastAsia" w:hAnsiTheme="minorEastAsia" w:hint="eastAsia"/>
          <w:color w:val="333333"/>
          <w:sz w:val="21"/>
          <w:szCs w:val="21"/>
        </w:rPr>
        <w:t>-</w:t>
      </w:r>
      <w:r>
        <w:rPr>
          <w:rFonts w:asciiTheme="minorEastAsia" w:eastAsiaTheme="minorEastAsia" w:hAnsiTheme="minorEastAsia"/>
          <w:color w:val="333333"/>
          <w:sz w:val="21"/>
          <w:szCs w:val="21"/>
        </w:rPr>
        <w:t>86363501</w:t>
      </w:r>
    </w:p>
    <w:p w14:paraId="39120481"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指定代表人：</w:t>
      </w:r>
      <w:r>
        <w:rPr>
          <w:rFonts w:asciiTheme="minorEastAsia" w:eastAsiaTheme="minorEastAsia" w:hAnsiTheme="minorEastAsia" w:hint="eastAsia"/>
          <w:color w:val="333333"/>
          <w:sz w:val="21"/>
          <w:szCs w:val="21"/>
        </w:rPr>
        <w:t>赵黎坤</w:t>
      </w:r>
    </w:p>
    <w:p w14:paraId="0343AD45"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盖章：</w:t>
      </w:r>
      <w:r>
        <w:rPr>
          <w:rFonts w:asciiTheme="minorEastAsia" w:eastAsiaTheme="minorEastAsia" w:hAnsiTheme="minorEastAsia" w:hint="eastAsia"/>
          <w:color w:val="333333"/>
          <w:sz w:val="21"/>
          <w:szCs w:val="21"/>
        </w:rPr>
        <w:t xml:space="preserve"> </w:t>
      </w:r>
    </w:p>
    <w:p w14:paraId="565AF2D4" w14:textId="77777777" w:rsidR="000C6B6D" w:rsidRDefault="00EA5CFF">
      <w:pPr>
        <w:pStyle w:val="a8"/>
        <w:spacing w:line="390" w:lineRule="atLeast"/>
        <w:rPr>
          <w:rFonts w:asciiTheme="minorEastAsia" w:eastAsiaTheme="minorEastAsia" w:hAnsiTheme="minorEastAsia"/>
          <w:color w:val="333333"/>
          <w:sz w:val="21"/>
          <w:szCs w:val="21"/>
        </w:rPr>
      </w:pPr>
      <w:r>
        <w:rPr>
          <w:rFonts w:asciiTheme="minorEastAsia" w:eastAsiaTheme="minorEastAsia" w:hAnsiTheme="minorEastAsia" w:hint="eastAsia"/>
          <w:color w:val="333333"/>
          <w:sz w:val="21"/>
          <w:szCs w:val="21"/>
        </w:rPr>
        <w:t>日期：</w:t>
      </w:r>
      <w:r>
        <w:rPr>
          <w:rFonts w:asciiTheme="minorEastAsia" w:eastAsiaTheme="minorEastAsia" w:hAnsiTheme="minorEastAsia" w:hint="eastAsia"/>
          <w:color w:val="333333"/>
          <w:sz w:val="21"/>
          <w:szCs w:val="21"/>
        </w:rPr>
        <w:t xml:space="preserve"> </w:t>
      </w:r>
    </w:p>
    <w:sectPr w:rsidR="000C6B6D">
      <w:headerReference w:type="default" r:id="rId12"/>
      <w:footerReference w:type="default" r:id="rId13"/>
      <w:pgSz w:w="11906" w:h="16838"/>
      <w:pgMar w:top="1440" w:right="1133" w:bottom="1440" w:left="141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42591" w14:textId="77777777" w:rsidR="00EA5CFF" w:rsidRDefault="00EA5CFF">
      <w:r>
        <w:separator/>
      </w:r>
    </w:p>
  </w:endnote>
  <w:endnote w:type="continuationSeparator" w:id="0">
    <w:p w14:paraId="14D55D2E" w14:textId="77777777" w:rsidR="00EA5CFF" w:rsidRDefault="00EA5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F3B0" w14:textId="77777777" w:rsidR="000C6B6D" w:rsidRDefault="00EA5CFF">
    <w:pPr>
      <w:pStyle w:val="a6"/>
      <w:jc w:val="right"/>
      <w:rPr>
        <w:color w:val="0A0A88"/>
      </w:rPr>
    </w:pPr>
    <w:r>
      <w:rPr>
        <w:noProof/>
      </w:rPr>
      <w:drawing>
        <wp:anchor distT="0" distB="0" distL="114300" distR="114300" simplePos="0" relativeHeight="251659264" behindDoc="1" locked="0" layoutInCell="1" allowOverlap="1" wp14:anchorId="5D9D7C31" wp14:editId="7DB2589C">
          <wp:simplePos x="0" y="0"/>
          <wp:positionH relativeFrom="column">
            <wp:posOffset>-1135380</wp:posOffset>
          </wp:positionH>
          <wp:positionV relativeFrom="paragraph">
            <wp:posOffset>-161290</wp:posOffset>
          </wp:positionV>
          <wp:extent cx="7627620" cy="834390"/>
          <wp:effectExtent l="19050" t="0" r="0" b="0"/>
          <wp:wrapNone/>
          <wp:docPr id="1800707933" name="图片 180070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7933" name="图片 1800707933"/>
                  <pic:cNvPicPr>
                    <a:picLocks noChangeAspect="1" noChangeArrowheads="1"/>
                  </pic:cNvPicPr>
                </pic:nvPicPr>
                <pic:blipFill>
                  <a:blip r:embed="rId1"/>
                  <a:srcRect b="13513"/>
                  <a:stretch>
                    <a:fillRect/>
                  </a:stretch>
                </pic:blipFill>
                <pic:spPr>
                  <a:xfrm>
                    <a:off x="0" y="0"/>
                    <a:ext cx="7627620" cy="834390"/>
                  </a:xfrm>
                  <a:prstGeom prst="rect">
                    <a:avLst/>
                  </a:prstGeom>
                  <a:noFill/>
                  <a:ln>
                    <a:noFill/>
                  </a:ln>
                </pic:spPr>
              </pic:pic>
            </a:graphicData>
          </a:graphic>
        </wp:anchor>
      </w:drawing>
    </w:r>
    <w:r>
      <w:rPr>
        <w:noProof/>
      </w:rPr>
      <mc:AlternateContent>
        <mc:Choice Requires="wps">
          <w:drawing>
            <wp:anchor distT="0" distB="0" distL="114300" distR="114300" simplePos="0" relativeHeight="251660288" behindDoc="0" locked="0" layoutInCell="1" allowOverlap="1" wp14:anchorId="3DFE5FB1" wp14:editId="62A9EF6D">
              <wp:simplePos x="0" y="0"/>
              <wp:positionH relativeFrom="column">
                <wp:posOffset>-40005</wp:posOffset>
              </wp:positionH>
              <wp:positionV relativeFrom="paragraph">
                <wp:posOffset>-46355</wp:posOffset>
              </wp:positionV>
              <wp:extent cx="4817110" cy="515620"/>
              <wp:effectExtent l="0" t="1270" r="444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7110" cy="515620"/>
                      </a:xfrm>
                      <a:prstGeom prst="rect">
                        <a:avLst/>
                      </a:prstGeom>
                      <a:noFill/>
                      <a:ln>
                        <a:noFill/>
                      </a:ln>
                    </wps:spPr>
                    <wps:txbx>
                      <w:txbxContent>
                        <w:tbl>
                          <w:tblPr>
                            <w:tblStyle w:val="aa"/>
                            <w:tblW w:w="7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1985"/>
                            <w:gridCol w:w="2122"/>
                          </w:tblGrid>
                          <w:tr w:rsidR="000C6B6D" w14:paraId="45AFE74B" w14:textId="77777777">
                            <w:trPr>
                              <w:trHeight w:val="206"/>
                            </w:trPr>
                            <w:tc>
                              <w:tcPr>
                                <w:tcW w:w="3510" w:type="dxa"/>
                              </w:tcPr>
                              <w:p w14:paraId="61F69B98" w14:textId="77777777" w:rsidR="000C6B6D" w:rsidRDefault="00EA5CFF">
                                <w:pPr>
                                  <w:spacing w:line="200" w:lineRule="exact"/>
                                  <w:jc w:val="left"/>
                                  <w:rPr>
                                    <w:szCs w:val="18"/>
                                  </w:rPr>
                                </w:pPr>
                                <w:r>
                                  <w:rPr>
                                    <w:rFonts w:hint="eastAsia"/>
                                    <w:sz w:val="18"/>
                                    <w:szCs w:val="18"/>
                                  </w:rPr>
                                  <w:t>深圳模德宝科技有限公司</w:t>
                                </w:r>
                                <w:r>
                                  <w:rPr>
                                    <w:rFonts w:hint="eastAsia"/>
                                    <w:sz w:val="18"/>
                                    <w:szCs w:val="18"/>
                                  </w:rPr>
                                  <w:t xml:space="preserve">                          </w:t>
                                </w:r>
                              </w:p>
                            </w:tc>
                            <w:tc>
                              <w:tcPr>
                                <w:tcW w:w="1985" w:type="dxa"/>
                              </w:tcPr>
                              <w:p w14:paraId="4CBBEEEF" w14:textId="77777777" w:rsidR="000C6B6D" w:rsidRDefault="00EA5CFF">
                                <w:pPr>
                                  <w:spacing w:line="200" w:lineRule="exact"/>
                                  <w:jc w:val="right"/>
                                  <w:rPr>
                                    <w:sz w:val="18"/>
                                    <w:szCs w:val="18"/>
                                  </w:rPr>
                                </w:pPr>
                                <w:r>
                                  <w:rPr>
                                    <w:rFonts w:hint="eastAsia"/>
                                    <w:sz w:val="18"/>
                                    <w:szCs w:val="18"/>
                                  </w:rPr>
                                  <w:t>文档编号</w:t>
                                </w:r>
                                <w:r>
                                  <w:rPr>
                                    <w:rFonts w:hint="eastAsia"/>
                                    <w:sz w:val="18"/>
                                    <w:szCs w:val="18"/>
                                  </w:rPr>
                                  <w:t>:</w:t>
                                </w:r>
                              </w:p>
                            </w:tc>
                            <w:tc>
                              <w:tcPr>
                                <w:tcW w:w="2122" w:type="dxa"/>
                                <w:vAlign w:val="center"/>
                              </w:tcPr>
                              <w:p w14:paraId="60CA230F" w14:textId="77777777" w:rsidR="000C6B6D" w:rsidRDefault="00EA5CFF">
                                <w:pPr>
                                  <w:spacing w:line="200" w:lineRule="exact"/>
                                  <w:ind w:leftChars="-51" w:left="-107"/>
                                  <w:jc w:val="left"/>
                                  <w:rPr>
                                    <w:szCs w:val="18"/>
                                  </w:rPr>
                                </w:pPr>
                                <w:r>
                                  <w:rPr>
                                    <w:rFonts w:hint="eastAsia"/>
                                    <w:sz w:val="18"/>
                                    <w:szCs w:val="18"/>
                                  </w:rPr>
                                  <w:t>模字（</w:t>
                                </w:r>
                                <w:r>
                                  <w:rPr>
                                    <w:rFonts w:hint="eastAsia"/>
                                    <w:sz w:val="18"/>
                                    <w:szCs w:val="18"/>
                                  </w:rPr>
                                  <w:t>2018</w:t>
                                </w:r>
                                <w:r>
                                  <w:rPr>
                                    <w:rFonts w:hint="eastAsia"/>
                                    <w:sz w:val="18"/>
                                    <w:szCs w:val="18"/>
                                  </w:rPr>
                                  <w:t>）第</w:t>
                                </w:r>
                                <w:r>
                                  <w:rPr>
                                    <w:rFonts w:hint="eastAsia"/>
                                    <w:sz w:val="18"/>
                                    <w:szCs w:val="18"/>
                                  </w:rPr>
                                  <w:t>068</w:t>
                                </w:r>
                                <w:r>
                                  <w:rPr>
                                    <w:rFonts w:hint="eastAsia"/>
                                    <w:sz w:val="18"/>
                                    <w:szCs w:val="18"/>
                                  </w:rPr>
                                  <w:t>号</w:t>
                                </w:r>
                              </w:p>
                            </w:tc>
                          </w:tr>
                          <w:tr w:rsidR="000C6B6D" w14:paraId="52CD6778" w14:textId="77777777">
                            <w:trPr>
                              <w:trHeight w:val="206"/>
                            </w:trPr>
                            <w:tc>
                              <w:tcPr>
                                <w:tcW w:w="3510" w:type="dxa"/>
                              </w:tcPr>
                              <w:p w14:paraId="0848F0DB" w14:textId="77777777" w:rsidR="000C6B6D" w:rsidRDefault="00EA5CFF">
                                <w:pPr>
                                  <w:spacing w:line="200" w:lineRule="exact"/>
                                  <w:jc w:val="left"/>
                                  <w:rPr>
                                    <w:sz w:val="18"/>
                                    <w:szCs w:val="18"/>
                                  </w:rPr>
                                </w:pPr>
                                <w:r>
                                  <w:rPr>
                                    <w:rFonts w:hint="eastAsia"/>
                                    <w:sz w:val="18"/>
                                    <w:szCs w:val="18"/>
                                  </w:rPr>
                                  <w:t>http://www.moldbao.com</w:t>
                                </w:r>
                              </w:p>
                            </w:tc>
                            <w:tc>
                              <w:tcPr>
                                <w:tcW w:w="1985" w:type="dxa"/>
                              </w:tcPr>
                              <w:p w14:paraId="714CB568" w14:textId="77777777" w:rsidR="000C6B6D" w:rsidRDefault="00EA5CFF">
                                <w:pPr>
                                  <w:spacing w:line="200" w:lineRule="exact"/>
                                  <w:jc w:val="right"/>
                                  <w:rPr>
                                    <w:sz w:val="18"/>
                                    <w:szCs w:val="18"/>
                                  </w:rPr>
                                </w:pPr>
                                <w:r>
                                  <w:rPr>
                                    <w:rFonts w:hint="eastAsia"/>
                                    <w:sz w:val="18"/>
                                    <w:szCs w:val="18"/>
                                  </w:rPr>
                                  <w:t>版本</w:t>
                                </w:r>
                                <w:r>
                                  <w:rPr>
                                    <w:rFonts w:hint="eastAsia"/>
                                    <w:sz w:val="18"/>
                                    <w:szCs w:val="18"/>
                                  </w:rPr>
                                  <w:t>:</w:t>
                                </w:r>
                              </w:p>
                            </w:tc>
                            <w:tc>
                              <w:tcPr>
                                <w:tcW w:w="2122" w:type="dxa"/>
                                <w:vAlign w:val="center"/>
                              </w:tcPr>
                              <w:p w14:paraId="26D84B4C" w14:textId="77777777" w:rsidR="000C6B6D" w:rsidRDefault="00EA5CFF">
                                <w:pPr>
                                  <w:spacing w:line="200" w:lineRule="exact"/>
                                  <w:ind w:leftChars="-51" w:left="-107"/>
                                  <w:jc w:val="left"/>
                                  <w:rPr>
                                    <w:sz w:val="18"/>
                                    <w:szCs w:val="18"/>
                                  </w:rPr>
                                </w:pPr>
                                <w:r>
                                  <w:rPr>
                                    <w:rFonts w:hint="eastAsia"/>
                                    <w:sz w:val="18"/>
                                    <w:szCs w:val="18"/>
                                  </w:rPr>
                                  <w:t>V1.0</w:t>
                                </w:r>
                              </w:p>
                            </w:tc>
                          </w:tr>
                        </w:tbl>
                        <w:p w14:paraId="2D073DA9" w14:textId="77777777" w:rsidR="000C6B6D" w:rsidRDefault="000C6B6D"/>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type w14:anchorId="3DFE5FB1" id="_x0000_t202" coordsize="21600,21600" o:spt="202" path="m,l,21600r21600,l21600,xe">
              <v:stroke joinstyle="miter"/>
              <v:path gradientshapeok="t" o:connecttype="rect"/>
            </v:shapetype>
            <v:shape id="Text Box 1" o:spid="_x0000_s1028" type="#_x0000_t202" style="position:absolute;left:0;text-align:left;margin-left:-3.15pt;margin-top:-3.65pt;width:379.3pt;height:40.6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" filled="f" stroked="f">
              <v:textbox style="mso-fit-shape-to-text:t">
                <w:txbxContent>
                  <w:tbl>
                    <w:tblPr>
                      <w:tblStyle w:val="aa"/>
                      <w:tblW w:w="7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1985"/>
                      <w:gridCol w:w="2122"/>
                    </w:tblGrid>
                    <w:tr w:rsidR="000C6B6D" w14:paraId="45AFE74B" w14:textId="77777777">
                      <w:trPr>
                        <w:trHeight w:val="206"/>
                      </w:trPr>
                      <w:tc>
                        <w:tcPr>
                          <w:tcW w:w="3510" w:type="dxa"/>
                        </w:tcPr>
                        <w:p w14:paraId="61F69B98" w14:textId="77777777" w:rsidR="000C6B6D" w:rsidRDefault="00EA5CFF">
                          <w:pPr>
                            <w:spacing w:line="200" w:lineRule="exact"/>
                            <w:jc w:val="left"/>
                            <w:rPr>
                              <w:szCs w:val="18"/>
                            </w:rPr>
                          </w:pPr>
                          <w:r>
                            <w:rPr>
                              <w:rFonts w:hint="eastAsia"/>
                              <w:sz w:val="18"/>
                              <w:szCs w:val="18"/>
                            </w:rPr>
                            <w:t>深圳模德宝科技有限公司</w:t>
                          </w:r>
                          <w:r>
                            <w:rPr>
                              <w:rFonts w:hint="eastAsia"/>
                              <w:sz w:val="18"/>
                              <w:szCs w:val="18"/>
                            </w:rPr>
                            <w:t xml:space="preserve">                          </w:t>
                          </w:r>
                        </w:p>
                      </w:tc>
                      <w:tc>
                        <w:tcPr>
                          <w:tcW w:w="1985" w:type="dxa"/>
                        </w:tcPr>
                        <w:p w14:paraId="4CBBEEEF" w14:textId="77777777" w:rsidR="000C6B6D" w:rsidRDefault="00EA5CFF">
                          <w:pPr>
                            <w:spacing w:line="200" w:lineRule="exact"/>
                            <w:jc w:val="right"/>
                            <w:rPr>
                              <w:sz w:val="18"/>
                              <w:szCs w:val="18"/>
                            </w:rPr>
                          </w:pPr>
                          <w:r>
                            <w:rPr>
                              <w:rFonts w:hint="eastAsia"/>
                              <w:sz w:val="18"/>
                              <w:szCs w:val="18"/>
                            </w:rPr>
                            <w:t>文档编号</w:t>
                          </w:r>
                          <w:r>
                            <w:rPr>
                              <w:rFonts w:hint="eastAsia"/>
                              <w:sz w:val="18"/>
                              <w:szCs w:val="18"/>
                            </w:rPr>
                            <w:t>:</w:t>
                          </w:r>
                        </w:p>
                      </w:tc>
                      <w:tc>
                        <w:tcPr>
                          <w:tcW w:w="2122" w:type="dxa"/>
                          <w:vAlign w:val="center"/>
                        </w:tcPr>
                        <w:p w14:paraId="60CA230F" w14:textId="77777777" w:rsidR="000C6B6D" w:rsidRDefault="00EA5CFF">
                          <w:pPr>
                            <w:spacing w:line="200" w:lineRule="exact"/>
                            <w:ind w:leftChars="-51" w:left="-107"/>
                            <w:jc w:val="left"/>
                            <w:rPr>
                              <w:szCs w:val="18"/>
                            </w:rPr>
                          </w:pPr>
                          <w:r>
                            <w:rPr>
                              <w:rFonts w:hint="eastAsia"/>
                              <w:sz w:val="18"/>
                              <w:szCs w:val="18"/>
                            </w:rPr>
                            <w:t>模字（</w:t>
                          </w:r>
                          <w:r>
                            <w:rPr>
                              <w:rFonts w:hint="eastAsia"/>
                              <w:sz w:val="18"/>
                              <w:szCs w:val="18"/>
                            </w:rPr>
                            <w:t>2018</w:t>
                          </w:r>
                          <w:r>
                            <w:rPr>
                              <w:rFonts w:hint="eastAsia"/>
                              <w:sz w:val="18"/>
                              <w:szCs w:val="18"/>
                            </w:rPr>
                            <w:t>）第</w:t>
                          </w:r>
                          <w:r>
                            <w:rPr>
                              <w:rFonts w:hint="eastAsia"/>
                              <w:sz w:val="18"/>
                              <w:szCs w:val="18"/>
                            </w:rPr>
                            <w:t>068</w:t>
                          </w:r>
                          <w:r>
                            <w:rPr>
                              <w:rFonts w:hint="eastAsia"/>
                              <w:sz w:val="18"/>
                              <w:szCs w:val="18"/>
                            </w:rPr>
                            <w:t>号</w:t>
                          </w:r>
                        </w:p>
                      </w:tc>
                    </w:tr>
                    <w:tr w:rsidR="000C6B6D" w14:paraId="52CD6778" w14:textId="77777777">
                      <w:trPr>
                        <w:trHeight w:val="206"/>
                      </w:trPr>
                      <w:tc>
                        <w:tcPr>
                          <w:tcW w:w="3510" w:type="dxa"/>
                        </w:tcPr>
                        <w:p w14:paraId="0848F0DB" w14:textId="77777777" w:rsidR="000C6B6D" w:rsidRDefault="00EA5CFF">
                          <w:pPr>
                            <w:spacing w:line="200" w:lineRule="exact"/>
                            <w:jc w:val="left"/>
                            <w:rPr>
                              <w:sz w:val="18"/>
                              <w:szCs w:val="18"/>
                            </w:rPr>
                          </w:pPr>
                          <w:r>
                            <w:rPr>
                              <w:rFonts w:hint="eastAsia"/>
                              <w:sz w:val="18"/>
                              <w:szCs w:val="18"/>
                            </w:rPr>
                            <w:t>http://www.moldbao.com</w:t>
                          </w:r>
                        </w:p>
                      </w:tc>
                      <w:tc>
                        <w:tcPr>
                          <w:tcW w:w="1985" w:type="dxa"/>
                        </w:tcPr>
                        <w:p w14:paraId="714CB568" w14:textId="77777777" w:rsidR="000C6B6D" w:rsidRDefault="00EA5CFF">
                          <w:pPr>
                            <w:spacing w:line="200" w:lineRule="exact"/>
                            <w:jc w:val="right"/>
                            <w:rPr>
                              <w:sz w:val="18"/>
                              <w:szCs w:val="18"/>
                            </w:rPr>
                          </w:pPr>
                          <w:r>
                            <w:rPr>
                              <w:rFonts w:hint="eastAsia"/>
                              <w:sz w:val="18"/>
                              <w:szCs w:val="18"/>
                            </w:rPr>
                            <w:t>版本</w:t>
                          </w:r>
                          <w:r>
                            <w:rPr>
                              <w:rFonts w:hint="eastAsia"/>
                              <w:sz w:val="18"/>
                              <w:szCs w:val="18"/>
                            </w:rPr>
                            <w:t>:</w:t>
                          </w:r>
                        </w:p>
                      </w:tc>
                      <w:tc>
                        <w:tcPr>
                          <w:tcW w:w="2122" w:type="dxa"/>
                          <w:vAlign w:val="center"/>
                        </w:tcPr>
                        <w:p w14:paraId="26D84B4C" w14:textId="77777777" w:rsidR="000C6B6D" w:rsidRDefault="00EA5CFF">
                          <w:pPr>
                            <w:spacing w:line="200" w:lineRule="exact"/>
                            <w:ind w:leftChars="-51" w:left="-107"/>
                            <w:jc w:val="left"/>
                            <w:rPr>
                              <w:sz w:val="18"/>
                              <w:szCs w:val="18"/>
                            </w:rPr>
                          </w:pPr>
                          <w:r>
                            <w:rPr>
                              <w:rFonts w:hint="eastAsia"/>
                              <w:sz w:val="18"/>
                              <w:szCs w:val="18"/>
                            </w:rPr>
                            <w:t>V1.0</w:t>
                          </w:r>
                        </w:p>
                      </w:tc>
                    </w:tr>
                  </w:tbl>
                  <w:p w14:paraId="2D073DA9" w14:textId="77777777" w:rsidR="000C6B6D" w:rsidRDefault="000C6B6D"/>
                </w:txbxContent>
              </v:textbox>
            </v:shape>
          </w:pict>
        </mc:Fallback>
      </mc:AlternateContent>
    </w:r>
    <w:sdt>
      <w:sdtPr>
        <w:id w:val="28846186"/>
      </w:sdtPr>
      <w:sdtEndPr>
        <w:rPr>
          <w:color w:val="0A0A88"/>
        </w:rPr>
      </w:sdtEndPr>
      <w:sdtContent>
        <w:sdt>
          <w:sdtPr>
            <w:id w:val="171357283"/>
          </w:sdtPr>
          <w:sdtEndPr>
            <w:rPr>
              <w:color w:val="0A0A88"/>
            </w:rPr>
          </w:sdtEndPr>
          <w:sdtContent>
            <w:r>
              <w:rPr>
                <w:b/>
                <w:color w:val="0A0A88"/>
                <w:sz w:val="24"/>
                <w:szCs w:val="24"/>
              </w:rPr>
              <w:fldChar w:fldCharType="begin"/>
            </w:r>
            <w:r>
              <w:rPr>
                <w:b/>
                <w:color w:val="0A0A88"/>
              </w:rPr>
              <w:instrText>PAGE</w:instrText>
            </w:r>
            <w:r>
              <w:rPr>
                <w:b/>
                <w:color w:val="0A0A88"/>
                <w:sz w:val="24"/>
                <w:szCs w:val="24"/>
              </w:rPr>
              <w:fldChar w:fldCharType="separate"/>
            </w:r>
            <w:r>
              <w:rPr>
                <w:b/>
                <w:color w:val="0A0A88"/>
              </w:rPr>
              <w:t>10</w:t>
            </w:r>
            <w:r>
              <w:rPr>
                <w:b/>
                <w:color w:val="0A0A88"/>
                <w:sz w:val="24"/>
                <w:szCs w:val="24"/>
              </w:rPr>
              <w:fldChar w:fldCharType="end"/>
            </w:r>
            <w:r>
              <w:rPr>
                <w:color w:val="0A0A88"/>
                <w:lang w:val="zh-CN"/>
              </w:rPr>
              <w:t xml:space="preserve"> / </w:t>
            </w:r>
            <w:r>
              <w:rPr>
                <w:b/>
                <w:color w:val="0A0A88"/>
                <w:sz w:val="24"/>
                <w:szCs w:val="24"/>
              </w:rPr>
              <w:fldChar w:fldCharType="begin"/>
            </w:r>
            <w:r>
              <w:rPr>
                <w:b/>
                <w:color w:val="0A0A88"/>
              </w:rPr>
              <w:instrText>NUMPAGES</w:instrText>
            </w:r>
            <w:r>
              <w:rPr>
                <w:b/>
                <w:color w:val="0A0A88"/>
                <w:sz w:val="24"/>
                <w:szCs w:val="24"/>
              </w:rPr>
              <w:fldChar w:fldCharType="separate"/>
            </w:r>
            <w:r>
              <w:rPr>
                <w:b/>
                <w:color w:val="0A0A88"/>
              </w:rPr>
              <w:t>13</w:t>
            </w:r>
            <w:r>
              <w:rPr>
                <w:b/>
                <w:color w:val="0A0A88"/>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D305B" w14:textId="77777777" w:rsidR="00EA5CFF" w:rsidRDefault="00EA5CFF">
      <w:r>
        <w:separator/>
      </w:r>
    </w:p>
  </w:footnote>
  <w:footnote w:type="continuationSeparator" w:id="0">
    <w:p w14:paraId="59647648" w14:textId="77777777" w:rsidR="00EA5CFF" w:rsidRDefault="00EA5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C668E" w14:textId="77777777" w:rsidR="000C6B6D" w:rsidRDefault="00EA5CFF">
    <w:pPr>
      <w:pStyle w:val="a7"/>
      <w:pBdr>
        <w:bottom w:val="none" w:sz="0" w:space="0" w:color="auto"/>
      </w:pBdr>
      <w:tabs>
        <w:tab w:val="clear" w:pos="8306"/>
        <w:tab w:val="left" w:pos="4230"/>
        <w:tab w:val="left" w:pos="7410"/>
      </w:tabs>
      <w:jc w:val="left"/>
      <w:rPr>
        <w:rFonts w:eastAsia="Microsoft YaHei" w:cstheme="minorHAnsi"/>
        <w:sz w:val="24"/>
        <w:szCs w:val="24"/>
      </w:rPr>
    </w:pPr>
    <w:r>
      <w:rPr>
        <w:rFonts w:eastAsia="Microsoft YaHei" w:cstheme="minorHAnsi"/>
        <w:noProof/>
      </w:rPr>
      <mc:AlternateContent>
        <mc:Choice Requires="wps">
          <w:drawing>
            <wp:anchor distT="0" distB="0" distL="114300" distR="114300" simplePos="0" relativeHeight="251661312" behindDoc="0" locked="0" layoutInCell="1" allowOverlap="1" wp14:anchorId="4E110D94" wp14:editId="7F42C89E">
              <wp:simplePos x="0" y="0"/>
              <wp:positionH relativeFrom="column">
                <wp:posOffset>-97155</wp:posOffset>
              </wp:positionH>
              <wp:positionV relativeFrom="paragraph">
                <wp:posOffset>405765</wp:posOffset>
              </wp:positionV>
              <wp:extent cx="5431155" cy="0"/>
              <wp:effectExtent l="0" t="0" r="1714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31155" cy="0"/>
                      </a:xfrm>
                      <a:prstGeom prst="straightConnector1">
                        <a:avLst/>
                      </a:prstGeom>
                      <a:noFill/>
                      <a:ln w="9525">
                        <a:solidFill>
                          <a:srgbClr val="000000"/>
                        </a:solidFill>
                        <a:round/>
                      </a:ln>
                    </wps:spPr>
                    <wps:bodyPr/>
                  </wps:wsp>
                </a:graphicData>
              </a:graphic>
            </wp:anchor>
          </w:drawing>
        </mc:Choice>
        <mc:Fallback>
          <w:pict>
            <v:shapetype w14:anchorId="054E73AA" id="_x0000_t32" coordsize="21600,21600" o:spt="32" o:oned="t" path="m,l21600,21600e" filled="f">
              <v:path arrowok="t" fillok="f" o:connecttype="none"/>
              <o:lock v:ext="edit" shapetype="t"/>
            </v:shapetype>
            <v:shape id="AutoShape 3" o:spid="_x0000_s1026" type="#_x0000_t32" style="position:absolute;margin-left:-7.65pt;margin-top:31.95pt;width:427.6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"/>
          </w:pict>
        </mc:Fallback>
      </mc:AlternateContent>
    </w:r>
    <w:r>
      <w:rPr>
        <w:noProof/>
      </w:rPr>
      <w:drawing>
        <wp:inline distT="0" distB="0" distL="0" distR="0" wp14:anchorId="40175E25" wp14:editId="5B8377F3">
          <wp:extent cx="1371600" cy="342265"/>
          <wp:effectExtent l="0" t="0" r="0" b="635"/>
          <wp:docPr id="643077507" name="图片 64307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7507" name="图片 643077507"/>
                  <pic:cNvPicPr>
                    <a:picLocks noChangeAspect="1"/>
                  </pic:cNvPicPr>
                </pic:nvPicPr>
                <pic:blipFill>
                  <a:blip r:embed="rId1"/>
                  <a:stretch>
                    <a:fillRect/>
                  </a:stretch>
                </pic:blipFill>
                <pic:spPr>
                  <a:xfrm>
                    <a:off x="0" y="0"/>
                    <a:ext cx="1371600" cy="342899"/>
                  </a:xfrm>
                  <a:prstGeom prst="rect">
                    <a:avLst/>
                  </a:prstGeom>
                </pic:spPr>
              </pic:pic>
            </a:graphicData>
          </a:graphic>
        </wp:inline>
      </w:drawing>
    </w:r>
    <w:r>
      <w:rPr>
        <w:rFonts w:eastAsia="Microsoft YaHei" w:cstheme="minorHAnsi"/>
      </w:rPr>
      <w:tab/>
    </w:r>
    <w:r>
      <w:rPr>
        <w:rFonts w:eastAsia="Microsoft YaHei" w:cstheme="minorHAnsi" w:hint="eastAsia"/>
      </w:rPr>
      <w:t xml:space="preserve"> </w:t>
    </w:r>
    <w:r>
      <w:rPr>
        <w:rFonts w:eastAsia="Microsoft YaHei" w:cstheme="minorHAnsi"/>
        <w:sz w:val="24"/>
        <w:szCs w:val="24"/>
      </w:rPr>
      <w:t>销售与服务合同</w:t>
    </w:r>
    <w:r>
      <w:rPr>
        <w:rFonts w:eastAsia="Microsoft YaHei" w:cstheme="minorHAnsi"/>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E7777"/>
    <w:multiLevelType w:val="multilevel"/>
    <w:tmpl w:val="351E7777"/>
    <w:lvl w:ilvl="0">
      <w:start w:val="1"/>
      <w:numFmt w:val="decimal"/>
      <w:lvlText w:val="（%1）"/>
      <w:lvlJc w:val="left"/>
      <w:pPr>
        <w:ind w:left="1245" w:hanging="720"/>
      </w:pPr>
      <w:rPr>
        <w:rFonts w:hint="default"/>
      </w:r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1" w15:restartNumberingAfterBreak="0">
    <w:nsid w:val="6E6A1DB5"/>
    <w:multiLevelType w:val="multilevel"/>
    <w:tmpl w:val="6E6A1DB5"/>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824658320">
    <w:abstractNumId w:val="1"/>
  </w:num>
  <w:num w:numId="2" w16cid:durableId="53885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FjNGE2M2E1NTIzMmVjZDVmN2QwNzYyMDI1OWY5NTMifQ=="/>
  </w:docVars>
  <w:rsids>
    <w:rsidRoot w:val="00BF56F0"/>
    <w:rsid w:val="0000145C"/>
    <w:rsid w:val="00004116"/>
    <w:rsid w:val="0000429A"/>
    <w:rsid w:val="000102CC"/>
    <w:rsid w:val="00013A2A"/>
    <w:rsid w:val="00014809"/>
    <w:rsid w:val="0002148F"/>
    <w:rsid w:val="00023DFB"/>
    <w:rsid w:val="000240AB"/>
    <w:rsid w:val="000245FE"/>
    <w:rsid w:val="00025A2F"/>
    <w:rsid w:val="00025B21"/>
    <w:rsid w:val="00025EF3"/>
    <w:rsid w:val="00030A95"/>
    <w:rsid w:val="00037586"/>
    <w:rsid w:val="0004135F"/>
    <w:rsid w:val="00042433"/>
    <w:rsid w:val="00043248"/>
    <w:rsid w:val="00044DBF"/>
    <w:rsid w:val="00045417"/>
    <w:rsid w:val="00046A98"/>
    <w:rsid w:val="00050A9F"/>
    <w:rsid w:val="0005205D"/>
    <w:rsid w:val="000530A1"/>
    <w:rsid w:val="00054750"/>
    <w:rsid w:val="000569A9"/>
    <w:rsid w:val="0006025E"/>
    <w:rsid w:val="00060358"/>
    <w:rsid w:val="000622D3"/>
    <w:rsid w:val="0006562A"/>
    <w:rsid w:val="00066958"/>
    <w:rsid w:val="00067190"/>
    <w:rsid w:val="00067327"/>
    <w:rsid w:val="00067369"/>
    <w:rsid w:val="00073AE8"/>
    <w:rsid w:val="00074974"/>
    <w:rsid w:val="00082FCF"/>
    <w:rsid w:val="0008478B"/>
    <w:rsid w:val="00085E84"/>
    <w:rsid w:val="00087863"/>
    <w:rsid w:val="0009112F"/>
    <w:rsid w:val="00091988"/>
    <w:rsid w:val="00093E4F"/>
    <w:rsid w:val="00093EC2"/>
    <w:rsid w:val="000A155F"/>
    <w:rsid w:val="000A2E63"/>
    <w:rsid w:val="000A3281"/>
    <w:rsid w:val="000A43CC"/>
    <w:rsid w:val="000A7071"/>
    <w:rsid w:val="000B06E8"/>
    <w:rsid w:val="000B3BE9"/>
    <w:rsid w:val="000B4FDE"/>
    <w:rsid w:val="000B65A3"/>
    <w:rsid w:val="000C1793"/>
    <w:rsid w:val="000C3E65"/>
    <w:rsid w:val="000C455C"/>
    <w:rsid w:val="000C66CE"/>
    <w:rsid w:val="000C6B6D"/>
    <w:rsid w:val="000C6C1C"/>
    <w:rsid w:val="000C77CC"/>
    <w:rsid w:val="000D03C3"/>
    <w:rsid w:val="000D48C0"/>
    <w:rsid w:val="000D5A60"/>
    <w:rsid w:val="000D6D95"/>
    <w:rsid w:val="000E02DD"/>
    <w:rsid w:val="000E1B52"/>
    <w:rsid w:val="000E5B01"/>
    <w:rsid w:val="000E6CA4"/>
    <w:rsid w:val="000F134C"/>
    <w:rsid w:val="000F27A1"/>
    <w:rsid w:val="000F35DB"/>
    <w:rsid w:val="000F3AE0"/>
    <w:rsid w:val="000F4EDC"/>
    <w:rsid w:val="000F5C73"/>
    <w:rsid w:val="000F5DD1"/>
    <w:rsid w:val="000F7D66"/>
    <w:rsid w:val="00102303"/>
    <w:rsid w:val="001029BE"/>
    <w:rsid w:val="00104366"/>
    <w:rsid w:val="001050CF"/>
    <w:rsid w:val="00106EAD"/>
    <w:rsid w:val="00107258"/>
    <w:rsid w:val="001078EB"/>
    <w:rsid w:val="00112323"/>
    <w:rsid w:val="00112510"/>
    <w:rsid w:val="00117721"/>
    <w:rsid w:val="0012044D"/>
    <w:rsid w:val="001233B3"/>
    <w:rsid w:val="00124AF5"/>
    <w:rsid w:val="00124C87"/>
    <w:rsid w:val="00124E49"/>
    <w:rsid w:val="00136B25"/>
    <w:rsid w:val="0014153A"/>
    <w:rsid w:val="001427F5"/>
    <w:rsid w:val="00142A2A"/>
    <w:rsid w:val="001471F9"/>
    <w:rsid w:val="001505E4"/>
    <w:rsid w:val="00152432"/>
    <w:rsid w:val="00152B17"/>
    <w:rsid w:val="00153E12"/>
    <w:rsid w:val="00157142"/>
    <w:rsid w:val="001630EA"/>
    <w:rsid w:val="001671B5"/>
    <w:rsid w:val="00167D9D"/>
    <w:rsid w:val="00167E1E"/>
    <w:rsid w:val="00175384"/>
    <w:rsid w:val="00176251"/>
    <w:rsid w:val="00182B83"/>
    <w:rsid w:val="001844E4"/>
    <w:rsid w:val="00184BE3"/>
    <w:rsid w:val="00184F2D"/>
    <w:rsid w:val="00185174"/>
    <w:rsid w:val="00185653"/>
    <w:rsid w:val="00187943"/>
    <w:rsid w:val="0019070E"/>
    <w:rsid w:val="00190A93"/>
    <w:rsid w:val="00191EED"/>
    <w:rsid w:val="00192493"/>
    <w:rsid w:val="00193C6B"/>
    <w:rsid w:val="001955A6"/>
    <w:rsid w:val="00196EDD"/>
    <w:rsid w:val="001A05AE"/>
    <w:rsid w:val="001A0CDB"/>
    <w:rsid w:val="001A0F8C"/>
    <w:rsid w:val="001A3396"/>
    <w:rsid w:val="001A3C25"/>
    <w:rsid w:val="001A3D2C"/>
    <w:rsid w:val="001A5B2F"/>
    <w:rsid w:val="001B14C5"/>
    <w:rsid w:val="001B17F1"/>
    <w:rsid w:val="001B2190"/>
    <w:rsid w:val="001B2C6C"/>
    <w:rsid w:val="001B2C8C"/>
    <w:rsid w:val="001C1F39"/>
    <w:rsid w:val="001C2019"/>
    <w:rsid w:val="001C387E"/>
    <w:rsid w:val="001C5D01"/>
    <w:rsid w:val="001D0988"/>
    <w:rsid w:val="001D0C4F"/>
    <w:rsid w:val="001D1FD8"/>
    <w:rsid w:val="001D4E3C"/>
    <w:rsid w:val="001D5394"/>
    <w:rsid w:val="001D5703"/>
    <w:rsid w:val="001E11F2"/>
    <w:rsid w:val="001E1B02"/>
    <w:rsid w:val="001E1E6A"/>
    <w:rsid w:val="001E226A"/>
    <w:rsid w:val="001E25EC"/>
    <w:rsid w:val="001E2D26"/>
    <w:rsid w:val="001E3A47"/>
    <w:rsid w:val="001E3BEB"/>
    <w:rsid w:val="001F2708"/>
    <w:rsid w:val="001F2F5F"/>
    <w:rsid w:val="001F3E95"/>
    <w:rsid w:val="001F42D7"/>
    <w:rsid w:val="001F5981"/>
    <w:rsid w:val="001F68DF"/>
    <w:rsid w:val="00204B87"/>
    <w:rsid w:val="00205167"/>
    <w:rsid w:val="00206CAE"/>
    <w:rsid w:val="00207027"/>
    <w:rsid w:val="0020736B"/>
    <w:rsid w:val="00207BB1"/>
    <w:rsid w:val="00212FCA"/>
    <w:rsid w:val="00214415"/>
    <w:rsid w:val="00214FB4"/>
    <w:rsid w:val="002216B6"/>
    <w:rsid w:val="00223728"/>
    <w:rsid w:val="00232364"/>
    <w:rsid w:val="00234B53"/>
    <w:rsid w:val="00237CAE"/>
    <w:rsid w:val="002410EB"/>
    <w:rsid w:val="00241AFB"/>
    <w:rsid w:val="00243552"/>
    <w:rsid w:val="00244C65"/>
    <w:rsid w:val="00244FAB"/>
    <w:rsid w:val="002463D5"/>
    <w:rsid w:val="00246B9B"/>
    <w:rsid w:val="00255A2E"/>
    <w:rsid w:val="002608D4"/>
    <w:rsid w:val="0026159E"/>
    <w:rsid w:val="00266D7C"/>
    <w:rsid w:val="0027124D"/>
    <w:rsid w:val="00283056"/>
    <w:rsid w:val="0028545B"/>
    <w:rsid w:val="00285FBE"/>
    <w:rsid w:val="002869F5"/>
    <w:rsid w:val="00286C02"/>
    <w:rsid w:val="00286C23"/>
    <w:rsid w:val="00287B9F"/>
    <w:rsid w:val="00290366"/>
    <w:rsid w:val="00290EB3"/>
    <w:rsid w:val="002977CA"/>
    <w:rsid w:val="00297E79"/>
    <w:rsid w:val="002A1E05"/>
    <w:rsid w:val="002A3BED"/>
    <w:rsid w:val="002A5B90"/>
    <w:rsid w:val="002A6B9D"/>
    <w:rsid w:val="002A7691"/>
    <w:rsid w:val="002B4682"/>
    <w:rsid w:val="002B7034"/>
    <w:rsid w:val="002C0B49"/>
    <w:rsid w:val="002C6BF7"/>
    <w:rsid w:val="002D1BFE"/>
    <w:rsid w:val="002D28A0"/>
    <w:rsid w:val="002D4708"/>
    <w:rsid w:val="002D5790"/>
    <w:rsid w:val="002D5B9A"/>
    <w:rsid w:val="002D5D84"/>
    <w:rsid w:val="002D6BF2"/>
    <w:rsid w:val="002D7525"/>
    <w:rsid w:val="002E08C3"/>
    <w:rsid w:val="002E2C7F"/>
    <w:rsid w:val="002E5231"/>
    <w:rsid w:val="002F0BE1"/>
    <w:rsid w:val="002F1FBE"/>
    <w:rsid w:val="002F31EC"/>
    <w:rsid w:val="002F3EAD"/>
    <w:rsid w:val="002F4B81"/>
    <w:rsid w:val="002F6829"/>
    <w:rsid w:val="002F6A5F"/>
    <w:rsid w:val="00302683"/>
    <w:rsid w:val="003029B8"/>
    <w:rsid w:val="003036D3"/>
    <w:rsid w:val="003052AD"/>
    <w:rsid w:val="003118FC"/>
    <w:rsid w:val="00311A6A"/>
    <w:rsid w:val="00312B06"/>
    <w:rsid w:val="00313736"/>
    <w:rsid w:val="003157F6"/>
    <w:rsid w:val="00316399"/>
    <w:rsid w:val="00317CDF"/>
    <w:rsid w:val="00320910"/>
    <w:rsid w:val="003214A9"/>
    <w:rsid w:val="003243C5"/>
    <w:rsid w:val="00330947"/>
    <w:rsid w:val="00331311"/>
    <w:rsid w:val="00335D56"/>
    <w:rsid w:val="00336B26"/>
    <w:rsid w:val="003403AF"/>
    <w:rsid w:val="00341C72"/>
    <w:rsid w:val="00344C4A"/>
    <w:rsid w:val="00344FA3"/>
    <w:rsid w:val="00345A66"/>
    <w:rsid w:val="003506F9"/>
    <w:rsid w:val="003529B1"/>
    <w:rsid w:val="00352C1B"/>
    <w:rsid w:val="00353FFB"/>
    <w:rsid w:val="00354728"/>
    <w:rsid w:val="00356961"/>
    <w:rsid w:val="00361835"/>
    <w:rsid w:val="00361EFE"/>
    <w:rsid w:val="00362195"/>
    <w:rsid w:val="0036459F"/>
    <w:rsid w:val="003652CC"/>
    <w:rsid w:val="0037126B"/>
    <w:rsid w:val="003712AA"/>
    <w:rsid w:val="003724FD"/>
    <w:rsid w:val="003725BD"/>
    <w:rsid w:val="00373521"/>
    <w:rsid w:val="00373975"/>
    <w:rsid w:val="00376002"/>
    <w:rsid w:val="003766F8"/>
    <w:rsid w:val="0037700F"/>
    <w:rsid w:val="00381C4A"/>
    <w:rsid w:val="00384D26"/>
    <w:rsid w:val="00385470"/>
    <w:rsid w:val="00391492"/>
    <w:rsid w:val="00394D3A"/>
    <w:rsid w:val="003954FA"/>
    <w:rsid w:val="00397C6E"/>
    <w:rsid w:val="003A1207"/>
    <w:rsid w:val="003A34DF"/>
    <w:rsid w:val="003A5DA6"/>
    <w:rsid w:val="003A71FB"/>
    <w:rsid w:val="003B0B28"/>
    <w:rsid w:val="003B15F5"/>
    <w:rsid w:val="003B1C87"/>
    <w:rsid w:val="003B26F2"/>
    <w:rsid w:val="003C2090"/>
    <w:rsid w:val="003C245C"/>
    <w:rsid w:val="003C36EA"/>
    <w:rsid w:val="003C5E7A"/>
    <w:rsid w:val="003C702B"/>
    <w:rsid w:val="003D225C"/>
    <w:rsid w:val="003D6117"/>
    <w:rsid w:val="003E15C1"/>
    <w:rsid w:val="003E2245"/>
    <w:rsid w:val="003E2703"/>
    <w:rsid w:val="003E2BB7"/>
    <w:rsid w:val="003E3A6F"/>
    <w:rsid w:val="003E627E"/>
    <w:rsid w:val="003E6E78"/>
    <w:rsid w:val="003E7132"/>
    <w:rsid w:val="003F0FB3"/>
    <w:rsid w:val="003F1DB3"/>
    <w:rsid w:val="003F2C1C"/>
    <w:rsid w:val="003F3E62"/>
    <w:rsid w:val="003F72B2"/>
    <w:rsid w:val="003F758E"/>
    <w:rsid w:val="003F7A57"/>
    <w:rsid w:val="00403AE1"/>
    <w:rsid w:val="0040732D"/>
    <w:rsid w:val="0041048E"/>
    <w:rsid w:val="00410544"/>
    <w:rsid w:val="0041182A"/>
    <w:rsid w:val="00411E0F"/>
    <w:rsid w:val="0041296B"/>
    <w:rsid w:val="00417398"/>
    <w:rsid w:val="00422105"/>
    <w:rsid w:val="00425663"/>
    <w:rsid w:val="00425D67"/>
    <w:rsid w:val="0042797F"/>
    <w:rsid w:val="00430D45"/>
    <w:rsid w:val="00432C5A"/>
    <w:rsid w:val="00432F72"/>
    <w:rsid w:val="00435C38"/>
    <w:rsid w:val="0043629A"/>
    <w:rsid w:val="00442134"/>
    <w:rsid w:val="0045766C"/>
    <w:rsid w:val="00462E43"/>
    <w:rsid w:val="0046499D"/>
    <w:rsid w:val="0046619D"/>
    <w:rsid w:val="00466315"/>
    <w:rsid w:val="0046679B"/>
    <w:rsid w:val="00466DBB"/>
    <w:rsid w:val="00466DC9"/>
    <w:rsid w:val="0047287B"/>
    <w:rsid w:val="004735D2"/>
    <w:rsid w:val="004742C1"/>
    <w:rsid w:val="004756F9"/>
    <w:rsid w:val="0047619B"/>
    <w:rsid w:val="00482AB7"/>
    <w:rsid w:val="00485F38"/>
    <w:rsid w:val="00491B94"/>
    <w:rsid w:val="004A0581"/>
    <w:rsid w:val="004A06C3"/>
    <w:rsid w:val="004A1829"/>
    <w:rsid w:val="004A1D40"/>
    <w:rsid w:val="004A449F"/>
    <w:rsid w:val="004A7F3D"/>
    <w:rsid w:val="004B0531"/>
    <w:rsid w:val="004B5E10"/>
    <w:rsid w:val="004B6BF7"/>
    <w:rsid w:val="004C1B50"/>
    <w:rsid w:val="004C3CDF"/>
    <w:rsid w:val="004C44E3"/>
    <w:rsid w:val="004C535B"/>
    <w:rsid w:val="004C7F9F"/>
    <w:rsid w:val="004D719A"/>
    <w:rsid w:val="004D7251"/>
    <w:rsid w:val="004E0DDA"/>
    <w:rsid w:val="004E2F20"/>
    <w:rsid w:val="004E6B90"/>
    <w:rsid w:val="004F096A"/>
    <w:rsid w:val="004F4E92"/>
    <w:rsid w:val="004F7BE5"/>
    <w:rsid w:val="00506538"/>
    <w:rsid w:val="005067B1"/>
    <w:rsid w:val="00507638"/>
    <w:rsid w:val="00514541"/>
    <w:rsid w:val="00515412"/>
    <w:rsid w:val="0051603A"/>
    <w:rsid w:val="005163C0"/>
    <w:rsid w:val="00516F59"/>
    <w:rsid w:val="00517967"/>
    <w:rsid w:val="00517B98"/>
    <w:rsid w:val="00517F10"/>
    <w:rsid w:val="00520FB5"/>
    <w:rsid w:val="00521737"/>
    <w:rsid w:val="005228CC"/>
    <w:rsid w:val="00525616"/>
    <w:rsid w:val="00530647"/>
    <w:rsid w:val="0053222E"/>
    <w:rsid w:val="005338B5"/>
    <w:rsid w:val="0053747E"/>
    <w:rsid w:val="0054130A"/>
    <w:rsid w:val="00542B5A"/>
    <w:rsid w:val="005431EC"/>
    <w:rsid w:val="00546247"/>
    <w:rsid w:val="00547E48"/>
    <w:rsid w:val="0055140E"/>
    <w:rsid w:val="005529EF"/>
    <w:rsid w:val="005603A6"/>
    <w:rsid w:val="00561074"/>
    <w:rsid w:val="005641DE"/>
    <w:rsid w:val="005650E6"/>
    <w:rsid w:val="005670BB"/>
    <w:rsid w:val="00567D5E"/>
    <w:rsid w:val="00571A68"/>
    <w:rsid w:val="00571CB5"/>
    <w:rsid w:val="00571CB7"/>
    <w:rsid w:val="0057375D"/>
    <w:rsid w:val="0057389F"/>
    <w:rsid w:val="00573B7A"/>
    <w:rsid w:val="005808C3"/>
    <w:rsid w:val="00582949"/>
    <w:rsid w:val="00583104"/>
    <w:rsid w:val="00585FA6"/>
    <w:rsid w:val="005864D9"/>
    <w:rsid w:val="005909A8"/>
    <w:rsid w:val="005927A1"/>
    <w:rsid w:val="005933A1"/>
    <w:rsid w:val="005944B0"/>
    <w:rsid w:val="005946F6"/>
    <w:rsid w:val="00595BAD"/>
    <w:rsid w:val="00597E85"/>
    <w:rsid w:val="005A1459"/>
    <w:rsid w:val="005A1FB1"/>
    <w:rsid w:val="005A453A"/>
    <w:rsid w:val="005A5F66"/>
    <w:rsid w:val="005A6FBF"/>
    <w:rsid w:val="005A733D"/>
    <w:rsid w:val="005B3624"/>
    <w:rsid w:val="005B5E7E"/>
    <w:rsid w:val="005B6885"/>
    <w:rsid w:val="005C0E3C"/>
    <w:rsid w:val="005C18BB"/>
    <w:rsid w:val="005C467A"/>
    <w:rsid w:val="005C4CA4"/>
    <w:rsid w:val="005C614B"/>
    <w:rsid w:val="005D4029"/>
    <w:rsid w:val="005D6453"/>
    <w:rsid w:val="005E103A"/>
    <w:rsid w:val="005E1959"/>
    <w:rsid w:val="005E36F7"/>
    <w:rsid w:val="005F0260"/>
    <w:rsid w:val="005F02B0"/>
    <w:rsid w:val="005F2B19"/>
    <w:rsid w:val="005F3108"/>
    <w:rsid w:val="005F50BA"/>
    <w:rsid w:val="005F6006"/>
    <w:rsid w:val="005F6594"/>
    <w:rsid w:val="005F7578"/>
    <w:rsid w:val="005F7743"/>
    <w:rsid w:val="00600706"/>
    <w:rsid w:val="00601048"/>
    <w:rsid w:val="0060110F"/>
    <w:rsid w:val="0060189A"/>
    <w:rsid w:val="00602E89"/>
    <w:rsid w:val="00604D5D"/>
    <w:rsid w:val="006050EF"/>
    <w:rsid w:val="00605145"/>
    <w:rsid w:val="006100F8"/>
    <w:rsid w:val="006109F7"/>
    <w:rsid w:val="0061215F"/>
    <w:rsid w:val="006153D8"/>
    <w:rsid w:val="006164AC"/>
    <w:rsid w:val="0061688A"/>
    <w:rsid w:val="00620716"/>
    <w:rsid w:val="00622216"/>
    <w:rsid w:val="00622EF3"/>
    <w:rsid w:val="0062432B"/>
    <w:rsid w:val="0062443E"/>
    <w:rsid w:val="00626A4D"/>
    <w:rsid w:val="00634AA4"/>
    <w:rsid w:val="006356D6"/>
    <w:rsid w:val="00640151"/>
    <w:rsid w:val="00643CC0"/>
    <w:rsid w:val="00644419"/>
    <w:rsid w:val="00647481"/>
    <w:rsid w:val="006479DC"/>
    <w:rsid w:val="00647A3F"/>
    <w:rsid w:val="00647B87"/>
    <w:rsid w:val="006509EE"/>
    <w:rsid w:val="00653DE4"/>
    <w:rsid w:val="00662239"/>
    <w:rsid w:val="00663753"/>
    <w:rsid w:val="00663B80"/>
    <w:rsid w:val="00665730"/>
    <w:rsid w:val="00666CF3"/>
    <w:rsid w:val="00667867"/>
    <w:rsid w:val="00680553"/>
    <w:rsid w:val="00680966"/>
    <w:rsid w:val="00682308"/>
    <w:rsid w:val="00682E55"/>
    <w:rsid w:val="00682FC7"/>
    <w:rsid w:val="006857CD"/>
    <w:rsid w:val="00685803"/>
    <w:rsid w:val="006864B2"/>
    <w:rsid w:val="006906AE"/>
    <w:rsid w:val="0069618A"/>
    <w:rsid w:val="0069741F"/>
    <w:rsid w:val="00697499"/>
    <w:rsid w:val="006A2AD2"/>
    <w:rsid w:val="006A2BF2"/>
    <w:rsid w:val="006A3070"/>
    <w:rsid w:val="006A4EB5"/>
    <w:rsid w:val="006A5E1C"/>
    <w:rsid w:val="006A7793"/>
    <w:rsid w:val="006A7AE0"/>
    <w:rsid w:val="006B1C37"/>
    <w:rsid w:val="006B4FF5"/>
    <w:rsid w:val="006C3BB5"/>
    <w:rsid w:val="006C698D"/>
    <w:rsid w:val="006D11B5"/>
    <w:rsid w:val="006D3475"/>
    <w:rsid w:val="006D4F3F"/>
    <w:rsid w:val="006D5B9A"/>
    <w:rsid w:val="006D7412"/>
    <w:rsid w:val="006E1A96"/>
    <w:rsid w:val="006E2078"/>
    <w:rsid w:val="006E5C9F"/>
    <w:rsid w:val="006E7440"/>
    <w:rsid w:val="006E7671"/>
    <w:rsid w:val="006E77BB"/>
    <w:rsid w:val="006F04EF"/>
    <w:rsid w:val="006F20BB"/>
    <w:rsid w:val="006F2E8E"/>
    <w:rsid w:val="006F51C0"/>
    <w:rsid w:val="006F6880"/>
    <w:rsid w:val="006F6C41"/>
    <w:rsid w:val="0070162B"/>
    <w:rsid w:val="00701A17"/>
    <w:rsid w:val="00702AD7"/>
    <w:rsid w:val="0070719B"/>
    <w:rsid w:val="00707944"/>
    <w:rsid w:val="007117CF"/>
    <w:rsid w:val="00712112"/>
    <w:rsid w:val="0071256B"/>
    <w:rsid w:val="00713E09"/>
    <w:rsid w:val="00714698"/>
    <w:rsid w:val="00715F47"/>
    <w:rsid w:val="00716D80"/>
    <w:rsid w:val="00720412"/>
    <w:rsid w:val="007216C3"/>
    <w:rsid w:val="007229FA"/>
    <w:rsid w:val="00722B10"/>
    <w:rsid w:val="007249F0"/>
    <w:rsid w:val="0072549B"/>
    <w:rsid w:val="007275AE"/>
    <w:rsid w:val="00727C42"/>
    <w:rsid w:val="0073183E"/>
    <w:rsid w:val="00732219"/>
    <w:rsid w:val="0073225C"/>
    <w:rsid w:val="00734178"/>
    <w:rsid w:val="00734600"/>
    <w:rsid w:val="00736F61"/>
    <w:rsid w:val="007403D9"/>
    <w:rsid w:val="0074226C"/>
    <w:rsid w:val="00743FA6"/>
    <w:rsid w:val="007468B2"/>
    <w:rsid w:val="007514CE"/>
    <w:rsid w:val="0076060C"/>
    <w:rsid w:val="0076350E"/>
    <w:rsid w:val="0077027A"/>
    <w:rsid w:val="00771353"/>
    <w:rsid w:val="00774316"/>
    <w:rsid w:val="007758E9"/>
    <w:rsid w:val="007854FB"/>
    <w:rsid w:val="0078590D"/>
    <w:rsid w:val="00785D61"/>
    <w:rsid w:val="00791886"/>
    <w:rsid w:val="00794B1B"/>
    <w:rsid w:val="00796296"/>
    <w:rsid w:val="00796D8C"/>
    <w:rsid w:val="007A0AFC"/>
    <w:rsid w:val="007A0BE2"/>
    <w:rsid w:val="007A3030"/>
    <w:rsid w:val="007A5BEB"/>
    <w:rsid w:val="007A6884"/>
    <w:rsid w:val="007B032B"/>
    <w:rsid w:val="007B119C"/>
    <w:rsid w:val="007B1268"/>
    <w:rsid w:val="007B6A10"/>
    <w:rsid w:val="007C0353"/>
    <w:rsid w:val="007C24D1"/>
    <w:rsid w:val="007C388E"/>
    <w:rsid w:val="007C54E0"/>
    <w:rsid w:val="007D1A3E"/>
    <w:rsid w:val="007D1DDC"/>
    <w:rsid w:val="007D5FA7"/>
    <w:rsid w:val="007D64C2"/>
    <w:rsid w:val="007D6D29"/>
    <w:rsid w:val="007D70C1"/>
    <w:rsid w:val="007D74BD"/>
    <w:rsid w:val="007E2D3E"/>
    <w:rsid w:val="007E30C0"/>
    <w:rsid w:val="007E3EB3"/>
    <w:rsid w:val="007E4FBB"/>
    <w:rsid w:val="007F0E6D"/>
    <w:rsid w:val="007F19F7"/>
    <w:rsid w:val="007F2902"/>
    <w:rsid w:val="007F4378"/>
    <w:rsid w:val="007F55DC"/>
    <w:rsid w:val="007F5FF5"/>
    <w:rsid w:val="007F7583"/>
    <w:rsid w:val="00804CCA"/>
    <w:rsid w:val="0080500F"/>
    <w:rsid w:val="00807855"/>
    <w:rsid w:val="00813FA8"/>
    <w:rsid w:val="008164F6"/>
    <w:rsid w:val="00817E79"/>
    <w:rsid w:val="00817FD5"/>
    <w:rsid w:val="00820D8A"/>
    <w:rsid w:val="008210B4"/>
    <w:rsid w:val="00822F9B"/>
    <w:rsid w:val="0082394C"/>
    <w:rsid w:val="008246A9"/>
    <w:rsid w:val="00827E77"/>
    <w:rsid w:val="00830146"/>
    <w:rsid w:val="00832F66"/>
    <w:rsid w:val="008349DB"/>
    <w:rsid w:val="0083541C"/>
    <w:rsid w:val="008360C7"/>
    <w:rsid w:val="008414B5"/>
    <w:rsid w:val="00842939"/>
    <w:rsid w:val="0085030C"/>
    <w:rsid w:val="00850717"/>
    <w:rsid w:val="00850980"/>
    <w:rsid w:val="0085768F"/>
    <w:rsid w:val="0086023E"/>
    <w:rsid w:val="00863823"/>
    <w:rsid w:val="008640DD"/>
    <w:rsid w:val="00864E9A"/>
    <w:rsid w:val="008667BE"/>
    <w:rsid w:val="00867DC1"/>
    <w:rsid w:val="00873A4C"/>
    <w:rsid w:val="008742E6"/>
    <w:rsid w:val="00876CE0"/>
    <w:rsid w:val="00880116"/>
    <w:rsid w:val="00880CAF"/>
    <w:rsid w:val="00881F77"/>
    <w:rsid w:val="008850CF"/>
    <w:rsid w:val="00885D17"/>
    <w:rsid w:val="00891817"/>
    <w:rsid w:val="0089479D"/>
    <w:rsid w:val="00895EFF"/>
    <w:rsid w:val="00896412"/>
    <w:rsid w:val="008A0189"/>
    <w:rsid w:val="008A08E5"/>
    <w:rsid w:val="008A3514"/>
    <w:rsid w:val="008A76F5"/>
    <w:rsid w:val="008B1D95"/>
    <w:rsid w:val="008B20D3"/>
    <w:rsid w:val="008B2EDE"/>
    <w:rsid w:val="008B310A"/>
    <w:rsid w:val="008C59A6"/>
    <w:rsid w:val="008C655E"/>
    <w:rsid w:val="008C7345"/>
    <w:rsid w:val="008D0374"/>
    <w:rsid w:val="008D3D9C"/>
    <w:rsid w:val="008D5D47"/>
    <w:rsid w:val="008D65DE"/>
    <w:rsid w:val="008E28D6"/>
    <w:rsid w:val="008E3D68"/>
    <w:rsid w:val="008E534D"/>
    <w:rsid w:val="008F0008"/>
    <w:rsid w:val="008F1944"/>
    <w:rsid w:val="008F20BD"/>
    <w:rsid w:val="008F4C3B"/>
    <w:rsid w:val="008F5440"/>
    <w:rsid w:val="008F5798"/>
    <w:rsid w:val="008F7541"/>
    <w:rsid w:val="00901087"/>
    <w:rsid w:val="009072A8"/>
    <w:rsid w:val="009078A0"/>
    <w:rsid w:val="009102C8"/>
    <w:rsid w:val="00912645"/>
    <w:rsid w:val="00914525"/>
    <w:rsid w:val="00914C05"/>
    <w:rsid w:val="009164E4"/>
    <w:rsid w:val="00917D8B"/>
    <w:rsid w:val="0092008C"/>
    <w:rsid w:val="00925FFB"/>
    <w:rsid w:val="0092750F"/>
    <w:rsid w:val="00932E77"/>
    <w:rsid w:val="0093478B"/>
    <w:rsid w:val="00944715"/>
    <w:rsid w:val="00945CE1"/>
    <w:rsid w:val="00945FE0"/>
    <w:rsid w:val="0094651E"/>
    <w:rsid w:val="009559E4"/>
    <w:rsid w:val="009628C5"/>
    <w:rsid w:val="009653C1"/>
    <w:rsid w:val="009654CD"/>
    <w:rsid w:val="00966D00"/>
    <w:rsid w:val="00970039"/>
    <w:rsid w:val="009705DF"/>
    <w:rsid w:val="00970C96"/>
    <w:rsid w:val="00972622"/>
    <w:rsid w:val="00974879"/>
    <w:rsid w:val="00975A6E"/>
    <w:rsid w:val="00975C90"/>
    <w:rsid w:val="00976354"/>
    <w:rsid w:val="009766BB"/>
    <w:rsid w:val="00976F8B"/>
    <w:rsid w:val="00981F68"/>
    <w:rsid w:val="00982D63"/>
    <w:rsid w:val="00983600"/>
    <w:rsid w:val="009843C3"/>
    <w:rsid w:val="009937F2"/>
    <w:rsid w:val="0099494C"/>
    <w:rsid w:val="009A1C39"/>
    <w:rsid w:val="009A38E6"/>
    <w:rsid w:val="009B1AD3"/>
    <w:rsid w:val="009B1C51"/>
    <w:rsid w:val="009B2040"/>
    <w:rsid w:val="009B479D"/>
    <w:rsid w:val="009B5559"/>
    <w:rsid w:val="009B707F"/>
    <w:rsid w:val="009B7599"/>
    <w:rsid w:val="009C0346"/>
    <w:rsid w:val="009C181E"/>
    <w:rsid w:val="009C3198"/>
    <w:rsid w:val="009C3D3D"/>
    <w:rsid w:val="009D2153"/>
    <w:rsid w:val="009D2BA3"/>
    <w:rsid w:val="009D76CB"/>
    <w:rsid w:val="009E0C36"/>
    <w:rsid w:val="009E0E18"/>
    <w:rsid w:val="009E1FF8"/>
    <w:rsid w:val="009E20B6"/>
    <w:rsid w:val="009E22AB"/>
    <w:rsid w:val="009E2D2F"/>
    <w:rsid w:val="009E3B96"/>
    <w:rsid w:val="009E525B"/>
    <w:rsid w:val="009E68DC"/>
    <w:rsid w:val="009E7228"/>
    <w:rsid w:val="009E7BA3"/>
    <w:rsid w:val="009F0C8C"/>
    <w:rsid w:val="009F3A42"/>
    <w:rsid w:val="009F4BD3"/>
    <w:rsid w:val="009F5AAA"/>
    <w:rsid w:val="00A00251"/>
    <w:rsid w:val="00A00744"/>
    <w:rsid w:val="00A02D72"/>
    <w:rsid w:val="00A051CC"/>
    <w:rsid w:val="00A068BE"/>
    <w:rsid w:val="00A06CC4"/>
    <w:rsid w:val="00A1030E"/>
    <w:rsid w:val="00A10E02"/>
    <w:rsid w:val="00A1174E"/>
    <w:rsid w:val="00A12465"/>
    <w:rsid w:val="00A20A0C"/>
    <w:rsid w:val="00A27498"/>
    <w:rsid w:val="00A27D81"/>
    <w:rsid w:val="00A40E17"/>
    <w:rsid w:val="00A41ACB"/>
    <w:rsid w:val="00A459BE"/>
    <w:rsid w:val="00A464A2"/>
    <w:rsid w:val="00A476F3"/>
    <w:rsid w:val="00A47F62"/>
    <w:rsid w:val="00A5117B"/>
    <w:rsid w:val="00A547B7"/>
    <w:rsid w:val="00A55AC0"/>
    <w:rsid w:val="00A575D1"/>
    <w:rsid w:val="00A57F30"/>
    <w:rsid w:val="00A57F3E"/>
    <w:rsid w:val="00A63BE4"/>
    <w:rsid w:val="00A65E98"/>
    <w:rsid w:val="00A70057"/>
    <w:rsid w:val="00A7139B"/>
    <w:rsid w:val="00A72CE9"/>
    <w:rsid w:val="00A859D2"/>
    <w:rsid w:val="00A873F8"/>
    <w:rsid w:val="00A9273F"/>
    <w:rsid w:val="00A94225"/>
    <w:rsid w:val="00A95D9A"/>
    <w:rsid w:val="00AA3065"/>
    <w:rsid w:val="00AA3610"/>
    <w:rsid w:val="00AA41B4"/>
    <w:rsid w:val="00AA4456"/>
    <w:rsid w:val="00AA6414"/>
    <w:rsid w:val="00AB31BD"/>
    <w:rsid w:val="00AB3C42"/>
    <w:rsid w:val="00AB4D7B"/>
    <w:rsid w:val="00AC0BCB"/>
    <w:rsid w:val="00AC0D54"/>
    <w:rsid w:val="00AC2878"/>
    <w:rsid w:val="00AC33BF"/>
    <w:rsid w:val="00AC3964"/>
    <w:rsid w:val="00AC3E97"/>
    <w:rsid w:val="00AC6A22"/>
    <w:rsid w:val="00AC7953"/>
    <w:rsid w:val="00AD584E"/>
    <w:rsid w:val="00AD70A5"/>
    <w:rsid w:val="00AD7235"/>
    <w:rsid w:val="00AE00F1"/>
    <w:rsid w:val="00AE0969"/>
    <w:rsid w:val="00AE4793"/>
    <w:rsid w:val="00AE4D40"/>
    <w:rsid w:val="00AE5EA1"/>
    <w:rsid w:val="00AF0C41"/>
    <w:rsid w:val="00AF0D10"/>
    <w:rsid w:val="00AF26AF"/>
    <w:rsid w:val="00AF57B8"/>
    <w:rsid w:val="00AF629C"/>
    <w:rsid w:val="00B0180B"/>
    <w:rsid w:val="00B04925"/>
    <w:rsid w:val="00B053B7"/>
    <w:rsid w:val="00B05F37"/>
    <w:rsid w:val="00B065C4"/>
    <w:rsid w:val="00B10BD2"/>
    <w:rsid w:val="00B12718"/>
    <w:rsid w:val="00B13111"/>
    <w:rsid w:val="00B1440D"/>
    <w:rsid w:val="00B1553D"/>
    <w:rsid w:val="00B16529"/>
    <w:rsid w:val="00B22309"/>
    <w:rsid w:val="00B2299F"/>
    <w:rsid w:val="00B23346"/>
    <w:rsid w:val="00B255D4"/>
    <w:rsid w:val="00B30994"/>
    <w:rsid w:val="00B319C3"/>
    <w:rsid w:val="00B32FC5"/>
    <w:rsid w:val="00B3503B"/>
    <w:rsid w:val="00B3513B"/>
    <w:rsid w:val="00B36CA4"/>
    <w:rsid w:val="00B36F42"/>
    <w:rsid w:val="00B370D3"/>
    <w:rsid w:val="00B40B40"/>
    <w:rsid w:val="00B40BB5"/>
    <w:rsid w:val="00B4162C"/>
    <w:rsid w:val="00B430CE"/>
    <w:rsid w:val="00B43A38"/>
    <w:rsid w:val="00B43D15"/>
    <w:rsid w:val="00B4404F"/>
    <w:rsid w:val="00B456D4"/>
    <w:rsid w:val="00B542CC"/>
    <w:rsid w:val="00B57DD0"/>
    <w:rsid w:val="00B609A7"/>
    <w:rsid w:val="00B6402E"/>
    <w:rsid w:val="00B65762"/>
    <w:rsid w:val="00B6614A"/>
    <w:rsid w:val="00B66CF6"/>
    <w:rsid w:val="00B67464"/>
    <w:rsid w:val="00B81CDB"/>
    <w:rsid w:val="00B823E6"/>
    <w:rsid w:val="00B9005B"/>
    <w:rsid w:val="00B94C1B"/>
    <w:rsid w:val="00B97D6A"/>
    <w:rsid w:val="00BA0E52"/>
    <w:rsid w:val="00BA12C7"/>
    <w:rsid w:val="00BA1832"/>
    <w:rsid w:val="00BA222F"/>
    <w:rsid w:val="00BA3DBC"/>
    <w:rsid w:val="00BA474E"/>
    <w:rsid w:val="00BA7367"/>
    <w:rsid w:val="00BB24B4"/>
    <w:rsid w:val="00BB4509"/>
    <w:rsid w:val="00BB48E6"/>
    <w:rsid w:val="00BD4ECD"/>
    <w:rsid w:val="00BD7003"/>
    <w:rsid w:val="00BE135F"/>
    <w:rsid w:val="00BE1511"/>
    <w:rsid w:val="00BE2CE9"/>
    <w:rsid w:val="00BE3B38"/>
    <w:rsid w:val="00BE5215"/>
    <w:rsid w:val="00BE56DA"/>
    <w:rsid w:val="00BE7631"/>
    <w:rsid w:val="00BF0E05"/>
    <w:rsid w:val="00BF414E"/>
    <w:rsid w:val="00BF56F0"/>
    <w:rsid w:val="00BF5D77"/>
    <w:rsid w:val="00BF5F43"/>
    <w:rsid w:val="00C006F0"/>
    <w:rsid w:val="00C00854"/>
    <w:rsid w:val="00C02427"/>
    <w:rsid w:val="00C02EA5"/>
    <w:rsid w:val="00C056D0"/>
    <w:rsid w:val="00C10C56"/>
    <w:rsid w:val="00C138C8"/>
    <w:rsid w:val="00C150FB"/>
    <w:rsid w:val="00C154CC"/>
    <w:rsid w:val="00C1595C"/>
    <w:rsid w:val="00C2405D"/>
    <w:rsid w:val="00C24513"/>
    <w:rsid w:val="00C262C1"/>
    <w:rsid w:val="00C27131"/>
    <w:rsid w:val="00C27C7C"/>
    <w:rsid w:val="00C3139A"/>
    <w:rsid w:val="00C3145D"/>
    <w:rsid w:val="00C32AE0"/>
    <w:rsid w:val="00C3482E"/>
    <w:rsid w:val="00C3487A"/>
    <w:rsid w:val="00C34888"/>
    <w:rsid w:val="00C348AE"/>
    <w:rsid w:val="00C40113"/>
    <w:rsid w:val="00C41F18"/>
    <w:rsid w:val="00C4401B"/>
    <w:rsid w:val="00C44676"/>
    <w:rsid w:val="00C45726"/>
    <w:rsid w:val="00C46233"/>
    <w:rsid w:val="00C46DE7"/>
    <w:rsid w:val="00C504DC"/>
    <w:rsid w:val="00C51E98"/>
    <w:rsid w:val="00C52BBA"/>
    <w:rsid w:val="00C55924"/>
    <w:rsid w:val="00C619C9"/>
    <w:rsid w:val="00C640D2"/>
    <w:rsid w:val="00C64164"/>
    <w:rsid w:val="00C65AD7"/>
    <w:rsid w:val="00C67308"/>
    <w:rsid w:val="00C67510"/>
    <w:rsid w:val="00C71818"/>
    <w:rsid w:val="00C728FC"/>
    <w:rsid w:val="00C73EF7"/>
    <w:rsid w:val="00C74B3D"/>
    <w:rsid w:val="00C77EF5"/>
    <w:rsid w:val="00C8368B"/>
    <w:rsid w:val="00C84722"/>
    <w:rsid w:val="00C92EF3"/>
    <w:rsid w:val="00C934B4"/>
    <w:rsid w:val="00C93FAE"/>
    <w:rsid w:val="00C94E5E"/>
    <w:rsid w:val="00C95270"/>
    <w:rsid w:val="00CA085D"/>
    <w:rsid w:val="00CA1C66"/>
    <w:rsid w:val="00CA7494"/>
    <w:rsid w:val="00CB3687"/>
    <w:rsid w:val="00CB43DA"/>
    <w:rsid w:val="00CB5A8F"/>
    <w:rsid w:val="00CC1FC7"/>
    <w:rsid w:val="00CC292B"/>
    <w:rsid w:val="00CC2F4E"/>
    <w:rsid w:val="00CC31EE"/>
    <w:rsid w:val="00CC3774"/>
    <w:rsid w:val="00CC3CE1"/>
    <w:rsid w:val="00CD0E04"/>
    <w:rsid w:val="00CD2C98"/>
    <w:rsid w:val="00CD65E3"/>
    <w:rsid w:val="00CD66C2"/>
    <w:rsid w:val="00CE1468"/>
    <w:rsid w:val="00CE26A9"/>
    <w:rsid w:val="00CE34A5"/>
    <w:rsid w:val="00CE36ED"/>
    <w:rsid w:val="00CE79E9"/>
    <w:rsid w:val="00CE7A26"/>
    <w:rsid w:val="00CE7B62"/>
    <w:rsid w:val="00CF0F59"/>
    <w:rsid w:val="00CF1521"/>
    <w:rsid w:val="00CF2D3E"/>
    <w:rsid w:val="00CF46E9"/>
    <w:rsid w:val="00CF4EFC"/>
    <w:rsid w:val="00CF6343"/>
    <w:rsid w:val="00CF6F22"/>
    <w:rsid w:val="00CF7CA6"/>
    <w:rsid w:val="00D00578"/>
    <w:rsid w:val="00D00DEC"/>
    <w:rsid w:val="00D02048"/>
    <w:rsid w:val="00D02467"/>
    <w:rsid w:val="00D03BDB"/>
    <w:rsid w:val="00D04799"/>
    <w:rsid w:val="00D0647D"/>
    <w:rsid w:val="00D12CA5"/>
    <w:rsid w:val="00D146A3"/>
    <w:rsid w:val="00D15936"/>
    <w:rsid w:val="00D20375"/>
    <w:rsid w:val="00D22D7D"/>
    <w:rsid w:val="00D22E9C"/>
    <w:rsid w:val="00D23A76"/>
    <w:rsid w:val="00D24FEC"/>
    <w:rsid w:val="00D251A4"/>
    <w:rsid w:val="00D30303"/>
    <w:rsid w:val="00D32F7B"/>
    <w:rsid w:val="00D34098"/>
    <w:rsid w:val="00D35C21"/>
    <w:rsid w:val="00D3651E"/>
    <w:rsid w:val="00D36836"/>
    <w:rsid w:val="00D37D99"/>
    <w:rsid w:val="00D40CCA"/>
    <w:rsid w:val="00D42D42"/>
    <w:rsid w:val="00D4341A"/>
    <w:rsid w:val="00D45796"/>
    <w:rsid w:val="00D465B8"/>
    <w:rsid w:val="00D473F7"/>
    <w:rsid w:val="00D5147D"/>
    <w:rsid w:val="00D53580"/>
    <w:rsid w:val="00D542FC"/>
    <w:rsid w:val="00D577F4"/>
    <w:rsid w:val="00D638BC"/>
    <w:rsid w:val="00D63C44"/>
    <w:rsid w:val="00D671BB"/>
    <w:rsid w:val="00D67EC8"/>
    <w:rsid w:val="00D70015"/>
    <w:rsid w:val="00D70FC1"/>
    <w:rsid w:val="00D74498"/>
    <w:rsid w:val="00D7707B"/>
    <w:rsid w:val="00D845F9"/>
    <w:rsid w:val="00D84EAE"/>
    <w:rsid w:val="00D85E1C"/>
    <w:rsid w:val="00D95E10"/>
    <w:rsid w:val="00D97091"/>
    <w:rsid w:val="00DA1F1E"/>
    <w:rsid w:val="00DA34BF"/>
    <w:rsid w:val="00DA5104"/>
    <w:rsid w:val="00DA6560"/>
    <w:rsid w:val="00DA689C"/>
    <w:rsid w:val="00DA7CFB"/>
    <w:rsid w:val="00DB260B"/>
    <w:rsid w:val="00DB2D91"/>
    <w:rsid w:val="00DB58DA"/>
    <w:rsid w:val="00DB6C94"/>
    <w:rsid w:val="00DB7370"/>
    <w:rsid w:val="00DC0733"/>
    <w:rsid w:val="00DC4761"/>
    <w:rsid w:val="00DC4E39"/>
    <w:rsid w:val="00DC55E3"/>
    <w:rsid w:val="00DC573C"/>
    <w:rsid w:val="00DD07B9"/>
    <w:rsid w:val="00DD416A"/>
    <w:rsid w:val="00DD7EE6"/>
    <w:rsid w:val="00DE0250"/>
    <w:rsid w:val="00DE3203"/>
    <w:rsid w:val="00DE4118"/>
    <w:rsid w:val="00DE4ACA"/>
    <w:rsid w:val="00DE4B71"/>
    <w:rsid w:val="00DE6594"/>
    <w:rsid w:val="00DE67DA"/>
    <w:rsid w:val="00DE7D22"/>
    <w:rsid w:val="00DF1BB6"/>
    <w:rsid w:val="00DF31D0"/>
    <w:rsid w:val="00DF35CA"/>
    <w:rsid w:val="00DF4321"/>
    <w:rsid w:val="00DF5CFE"/>
    <w:rsid w:val="00DF6F31"/>
    <w:rsid w:val="00E01266"/>
    <w:rsid w:val="00E01A15"/>
    <w:rsid w:val="00E01FCD"/>
    <w:rsid w:val="00E05A25"/>
    <w:rsid w:val="00E104AF"/>
    <w:rsid w:val="00E10941"/>
    <w:rsid w:val="00E11A48"/>
    <w:rsid w:val="00E12B5C"/>
    <w:rsid w:val="00E13698"/>
    <w:rsid w:val="00E154CB"/>
    <w:rsid w:val="00E16949"/>
    <w:rsid w:val="00E234C7"/>
    <w:rsid w:val="00E235EA"/>
    <w:rsid w:val="00E24AC8"/>
    <w:rsid w:val="00E271E7"/>
    <w:rsid w:val="00E30E6C"/>
    <w:rsid w:val="00E32917"/>
    <w:rsid w:val="00E34ABB"/>
    <w:rsid w:val="00E3666E"/>
    <w:rsid w:val="00E367AA"/>
    <w:rsid w:val="00E40998"/>
    <w:rsid w:val="00E41BA6"/>
    <w:rsid w:val="00E429A6"/>
    <w:rsid w:val="00E43BA8"/>
    <w:rsid w:val="00E51239"/>
    <w:rsid w:val="00E51388"/>
    <w:rsid w:val="00E52559"/>
    <w:rsid w:val="00E52EF7"/>
    <w:rsid w:val="00E5314B"/>
    <w:rsid w:val="00E54464"/>
    <w:rsid w:val="00E54AAC"/>
    <w:rsid w:val="00E54EFB"/>
    <w:rsid w:val="00E558B2"/>
    <w:rsid w:val="00E56F26"/>
    <w:rsid w:val="00E57D52"/>
    <w:rsid w:val="00E60F80"/>
    <w:rsid w:val="00E61D25"/>
    <w:rsid w:val="00E6640A"/>
    <w:rsid w:val="00E672D0"/>
    <w:rsid w:val="00E67536"/>
    <w:rsid w:val="00E67753"/>
    <w:rsid w:val="00E67FC2"/>
    <w:rsid w:val="00E74035"/>
    <w:rsid w:val="00E74AB4"/>
    <w:rsid w:val="00E74B16"/>
    <w:rsid w:val="00E75FE0"/>
    <w:rsid w:val="00E76929"/>
    <w:rsid w:val="00E77CF2"/>
    <w:rsid w:val="00E8067C"/>
    <w:rsid w:val="00E84805"/>
    <w:rsid w:val="00E8664D"/>
    <w:rsid w:val="00E94EAF"/>
    <w:rsid w:val="00E96BC2"/>
    <w:rsid w:val="00EA1165"/>
    <w:rsid w:val="00EA162D"/>
    <w:rsid w:val="00EA24C0"/>
    <w:rsid w:val="00EA312A"/>
    <w:rsid w:val="00EA3690"/>
    <w:rsid w:val="00EA37CF"/>
    <w:rsid w:val="00EA5CFF"/>
    <w:rsid w:val="00EA7113"/>
    <w:rsid w:val="00EB072B"/>
    <w:rsid w:val="00EB30B3"/>
    <w:rsid w:val="00EB3B07"/>
    <w:rsid w:val="00EB6482"/>
    <w:rsid w:val="00EB72B1"/>
    <w:rsid w:val="00EC1719"/>
    <w:rsid w:val="00EC184D"/>
    <w:rsid w:val="00EC5A06"/>
    <w:rsid w:val="00EC5A1E"/>
    <w:rsid w:val="00EC600B"/>
    <w:rsid w:val="00EC6513"/>
    <w:rsid w:val="00EC6F0C"/>
    <w:rsid w:val="00EC7469"/>
    <w:rsid w:val="00ED5A0A"/>
    <w:rsid w:val="00ED6680"/>
    <w:rsid w:val="00ED66E5"/>
    <w:rsid w:val="00ED7CFD"/>
    <w:rsid w:val="00EE0BEA"/>
    <w:rsid w:val="00EE274A"/>
    <w:rsid w:val="00EE4A01"/>
    <w:rsid w:val="00EE5101"/>
    <w:rsid w:val="00EF33FC"/>
    <w:rsid w:val="00EF3651"/>
    <w:rsid w:val="00EF386A"/>
    <w:rsid w:val="00EF4922"/>
    <w:rsid w:val="00EF495F"/>
    <w:rsid w:val="00EF523E"/>
    <w:rsid w:val="00EF69EA"/>
    <w:rsid w:val="00EF6EF6"/>
    <w:rsid w:val="00F001C7"/>
    <w:rsid w:val="00F008C4"/>
    <w:rsid w:val="00F0231B"/>
    <w:rsid w:val="00F02D56"/>
    <w:rsid w:val="00F02E2F"/>
    <w:rsid w:val="00F04F36"/>
    <w:rsid w:val="00F061A8"/>
    <w:rsid w:val="00F065AD"/>
    <w:rsid w:val="00F07167"/>
    <w:rsid w:val="00F10741"/>
    <w:rsid w:val="00F123DC"/>
    <w:rsid w:val="00F17514"/>
    <w:rsid w:val="00F22B5C"/>
    <w:rsid w:val="00F260E1"/>
    <w:rsid w:val="00F30015"/>
    <w:rsid w:val="00F34536"/>
    <w:rsid w:val="00F34921"/>
    <w:rsid w:val="00F35072"/>
    <w:rsid w:val="00F35E61"/>
    <w:rsid w:val="00F401CD"/>
    <w:rsid w:val="00F43A19"/>
    <w:rsid w:val="00F45CE2"/>
    <w:rsid w:val="00F46C12"/>
    <w:rsid w:val="00F46C50"/>
    <w:rsid w:val="00F46EC4"/>
    <w:rsid w:val="00F5167B"/>
    <w:rsid w:val="00F54948"/>
    <w:rsid w:val="00F54969"/>
    <w:rsid w:val="00F55C93"/>
    <w:rsid w:val="00F56A75"/>
    <w:rsid w:val="00F61EBE"/>
    <w:rsid w:val="00F636EC"/>
    <w:rsid w:val="00F63A84"/>
    <w:rsid w:val="00F64CA2"/>
    <w:rsid w:val="00F66518"/>
    <w:rsid w:val="00F73174"/>
    <w:rsid w:val="00F73615"/>
    <w:rsid w:val="00F74E0E"/>
    <w:rsid w:val="00F81841"/>
    <w:rsid w:val="00F83479"/>
    <w:rsid w:val="00F83AC6"/>
    <w:rsid w:val="00F862BA"/>
    <w:rsid w:val="00F86D96"/>
    <w:rsid w:val="00F90CB2"/>
    <w:rsid w:val="00F94BC8"/>
    <w:rsid w:val="00F956A9"/>
    <w:rsid w:val="00FA2327"/>
    <w:rsid w:val="00FA37C0"/>
    <w:rsid w:val="00FA590F"/>
    <w:rsid w:val="00FA5E73"/>
    <w:rsid w:val="00FA797A"/>
    <w:rsid w:val="00FB07E4"/>
    <w:rsid w:val="00FB13F3"/>
    <w:rsid w:val="00FB4858"/>
    <w:rsid w:val="00FB73EA"/>
    <w:rsid w:val="00FC0DA1"/>
    <w:rsid w:val="00FC3CBC"/>
    <w:rsid w:val="00FC40F3"/>
    <w:rsid w:val="00FC58BB"/>
    <w:rsid w:val="00FC5B0D"/>
    <w:rsid w:val="00FD171A"/>
    <w:rsid w:val="00FD19F2"/>
    <w:rsid w:val="00FD1AC9"/>
    <w:rsid w:val="00FD1C95"/>
    <w:rsid w:val="00FD4D62"/>
    <w:rsid w:val="00FD5A89"/>
    <w:rsid w:val="00FE12E9"/>
    <w:rsid w:val="00FE14BE"/>
    <w:rsid w:val="00FE23F6"/>
    <w:rsid w:val="00FE24BD"/>
    <w:rsid w:val="00FE4B62"/>
    <w:rsid w:val="00FF1210"/>
    <w:rsid w:val="00FF1766"/>
    <w:rsid w:val="00FF2FD3"/>
    <w:rsid w:val="00FF5109"/>
    <w:rsid w:val="00FF558C"/>
    <w:rsid w:val="00FF66A0"/>
    <w:rsid w:val="00FF72A4"/>
    <w:rsid w:val="09305847"/>
    <w:rsid w:val="0C767F86"/>
    <w:rsid w:val="10436526"/>
    <w:rsid w:val="127057E1"/>
    <w:rsid w:val="1341745F"/>
    <w:rsid w:val="17EE1977"/>
    <w:rsid w:val="1DDB067C"/>
    <w:rsid w:val="21C2633D"/>
    <w:rsid w:val="2E9F3529"/>
    <w:rsid w:val="31FD6FCD"/>
    <w:rsid w:val="3F27511C"/>
    <w:rsid w:val="41205C50"/>
    <w:rsid w:val="4C324162"/>
    <w:rsid w:val="4D85673C"/>
    <w:rsid w:val="50BA1F73"/>
    <w:rsid w:val="52C15611"/>
    <w:rsid w:val="53707BDC"/>
    <w:rsid w:val="57CA3426"/>
    <w:rsid w:val="5AB20DAA"/>
    <w:rsid w:val="62F31AFE"/>
    <w:rsid w:val="6837248C"/>
    <w:rsid w:val="6A350A2C"/>
    <w:rsid w:val="716A3225"/>
    <w:rsid w:val="77301B1F"/>
    <w:rsid w:val="7A4C7BB4"/>
    <w:rsid w:val="7AE330E8"/>
    <w:rsid w:val="7E0F7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64D71AB"/>
  <w15:docId w15:val="{0DFE23DC-6F47-4CC8-8CC2-282B4AD6A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Date"/>
    <w:basedOn w:val="a"/>
    <w:next w:val="a"/>
    <w:link w:val="Char"/>
    <w:uiPriority w:val="99"/>
    <w:semiHidden/>
    <w:unhideWhenUsed/>
    <w:qFormat/>
    <w:pPr>
      <w:ind w:leftChars="2500" w:left="100"/>
    </w:pPr>
  </w:style>
  <w:style w:type="paragraph" w:styleId="a5">
    <w:name w:val="Balloon Text"/>
    <w:basedOn w:val="a"/>
    <w:link w:val="Char0"/>
    <w:uiPriority w:val="99"/>
    <w:semiHidden/>
    <w:unhideWhenUsed/>
    <w:qFormat/>
    <w:rPr>
      <w:sz w:val="18"/>
      <w:szCs w:val="18"/>
    </w:rPr>
  </w:style>
  <w:style w:type="paragraph" w:styleId="a6">
    <w:name w:val="footer"/>
    <w:basedOn w:val="a"/>
    <w:link w:val="Char1"/>
    <w:uiPriority w:val="99"/>
    <w:unhideWhenUsed/>
    <w:qFormat/>
    <w:pPr>
      <w:tabs>
        <w:tab w:val="center" w:pos="4153"/>
        <w:tab w:val="right" w:pos="8306"/>
      </w:tabs>
      <w:snapToGrid w:val="0"/>
      <w:jc w:val="left"/>
    </w:pPr>
    <w:rPr>
      <w:sz w:val="18"/>
      <w:szCs w:val="18"/>
    </w:rPr>
  </w:style>
  <w:style w:type="paragraph" w:styleId="a7">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uiPriority w:val="99"/>
    <w:unhideWhenUsed/>
    <w:qFormat/>
    <w:pPr>
      <w:widowControl/>
      <w:spacing w:before="100" w:beforeAutospacing="1" w:after="100" w:afterAutospacing="1"/>
      <w:jc w:val="left"/>
    </w:pPr>
    <w:rPr>
      <w:rFonts w:ascii="SimSun" w:eastAsia="SimSun" w:hAnsi="SimSun" w:cs="SimSun"/>
      <w:kern w:val="0"/>
      <w:sz w:val="24"/>
      <w:szCs w:val="24"/>
    </w:rPr>
  </w:style>
  <w:style w:type="paragraph" w:styleId="a9">
    <w:name w:val="Title"/>
    <w:basedOn w:val="a"/>
    <w:next w:val="a"/>
    <w:link w:val="Char3"/>
    <w:uiPriority w:val="10"/>
    <w:qFormat/>
    <w:pPr>
      <w:spacing w:before="240" w:after="60"/>
      <w:jc w:val="center"/>
      <w:outlineLvl w:val="0"/>
    </w:pPr>
    <w:rPr>
      <w:rFonts w:asciiTheme="majorHAnsi" w:eastAsia="SimSun" w:hAnsiTheme="majorHAnsi" w:cstheme="majorBidi"/>
      <w:b/>
      <w:bCs/>
      <w:sz w:val="32"/>
      <w:szCs w:val="32"/>
    </w:rPr>
  </w:style>
  <w:style w:type="table" w:styleId="aa">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b">
    <w:name w:val="Hyperlink"/>
    <w:basedOn w:val="a0"/>
    <w:uiPriority w:val="99"/>
    <w:unhideWhenUsed/>
    <w:qFormat/>
    <w:rPr>
      <w:color w:val="333333"/>
      <w:u w:val="none"/>
    </w:rPr>
  </w:style>
  <w:style w:type="character" w:customStyle="1" w:styleId="Char2">
    <w:name w:val="머리글 Char"/>
    <w:basedOn w:val="a0"/>
    <w:link w:val="a7"/>
    <w:uiPriority w:val="99"/>
    <w:qFormat/>
    <w:rPr>
      <w:sz w:val="18"/>
      <w:szCs w:val="18"/>
    </w:rPr>
  </w:style>
  <w:style w:type="character" w:customStyle="1" w:styleId="Char1">
    <w:name w:val="바닥글 Char"/>
    <w:basedOn w:val="a0"/>
    <w:link w:val="a6"/>
    <w:uiPriority w:val="99"/>
    <w:qFormat/>
    <w:rPr>
      <w:sz w:val="18"/>
      <w:szCs w:val="18"/>
    </w:rPr>
  </w:style>
  <w:style w:type="character" w:customStyle="1" w:styleId="Char0">
    <w:name w:val="풍선 도움말 텍스트 Char"/>
    <w:basedOn w:val="a0"/>
    <w:link w:val="a5"/>
    <w:uiPriority w:val="99"/>
    <w:semiHidden/>
    <w:qFormat/>
    <w:rPr>
      <w:sz w:val="18"/>
      <w:szCs w:val="18"/>
    </w:rPr>
  </w:style>
  <w:style w:type="character" w:customStyle="1" w:styleId="1Char">
    <w:name w:val="제목 1 Char"/>
    <w:basedOn w:val="a0"/>
    <w:link w:val="1"/>
    <w:uiPriority w:val="9"/>
    <w:qFormat/>
    <w:rPr>
      <w:b/>
      <w:bCs/>
      <w:kern w:val="44"/>
      <w:sz w:val="44"/>
      <w:szCs w:val="44"/>
    </w:rPr>
  </w:style>
  <w:style w:type="character" w:customStyle="1" w:styleId="Char3">
    <w:name w:val="제목 Char"/>
    <w:basedOn w:val="a0"/>
    <w:link w:val="a9"/>
    <w:uiPriority w:val="10"/>
    <w:qFormat/>
    <w:rPr>
      <w:rFonts w:asciiTheme="majorHAnsi" w:eastAsia="SimSun" w:hAnsiTheme="majorHAnsi" w:cstheme="majorBidi"/>
      <w:b/>
      <w:bCs/>
      <w:sz w:val="32"/>
      <w:szCs w:val="32"/>
    </w:rPr>
  </w:style>
  <w:style w:type="paragraph" w:styleId="ac">
    <w:name w:val="No Spacing"/>
    <w:link w:val="Char4"/>
    <w:uiPriority w:val="1"/>
    <w:qFormat/>
    <w:rPr>
      <w:rFonts w:asciiTheme="minorHAnsi" w:eastAsiaTheme="minorEastAsia" w:hAnsiTheme="minorHAnsi" w:cstheme="minorBidi"/>
      <w:sz w:val="22"/>
      <w:szCs w:val="22"/>
      <w:lang w:eastAsia="zh-CN"/>
    </w:rPr>
  </w:style>
  <w:style w:type="character" w:customStyle="1" w:styleId="Char4">
    <w:name w:val="간격 없음 Char"/>
    <w:basedOn w:val="a0"/>
    <w:link w:val="ac"/>
    <w:uiPriority w:val="1"/>
    <w:qFormat/>
    <w:rPr>
      <w:kern w:val="0"/>
      <w:sz w:val="22"/>
    </w:rPr>
  </w:style>
  <w:style w:type="character" w:customStyle="1" w:styleId="Char">
    <w:name w:val="날짜 Char"/>
    <w:basedOn w:val="a0"/>
    <w:link w:val="a4"/>
    <w:uiPriority w:val="99"/>
    <w:semiHidden/>
    <w:qFormat/>
  </w:style>
  <w:style w:type="paragraph" w:styleId="ad">
    <w:name w:val="List Paragraph"/>
    <w:basedOn w:val="a"/>
    <w:uiPriority w:val="34"/>
    <w:qFormat/>
    <w:pPr>
      <w:ind w:firstLineChars="200" w:firstLine="420"/>
    </w:pPr>
  </w:style>
  <w:style w:type="character" w:customStyle="1" w:styleId="op-map-singlepoint-info-right1">
    <w:name w:val="op-map-singlepoint-info-right1"/>
    <w:basedOn w:val="a0"/>
    <w:qFormat/>
  </w:style>
  <w:style w:type="character" w:styleId="ae">
    <w:name w:val="Placeholder Text"/>
    <w:basedOn w:val="a0"/>
    <w:uiPriority w:val="99"/>
    <w:semiHidden/>
    <w:qFormat/>
    <w:rPr>
      <w:color w:val="808080"/>
    </w:rPr>
  </w:style>
  <w:style w:type="paragraph" w:customStyle="1" w:styleId="2">
    <w:name w:val="正文（首行缩进2字符）"/>
    <w:basedOn w:val="a"/>
    <w:link w:val="2Char"/>
    <w:qFormat/>
    <w:pPr>
      <w:spacing w:line="360" w:lineRule="auto"/>
      <w:ind w:firstLineChars="200" w:firstLine="480"/>
    </w:pPr>
    <w:rPr>
      <w:rFonts w:ascii="Times New Roman" w:eastAsia="SimSun" w:hAnsi="Times New Roman" w:cs="Times New Roman"/>
      <w:sz w:val="24"/>
      <w:szCs w:val="24"/>
    </w:rPr>
  </w:style>
  <w:style w:type="character" w:customStyle="1" w:styleId="2Char">
    <w:name w:val="正文（首行缩进2字符） Char"/>
    <w:link w:val="2"/>
    <w:qFormat/>
    <w:rPr>
      <w:rFonts w:ascii="Times New Roman" w:eastAsia="SimSun" w:hAnsi="Times New Roman" w:cs="Times New Roman"/>
      <w:sz w:val="24"/>
      <w:szCs w:val="24"/>
    </w:rPr>
  </w:style>
  <w:style w:type="character" w:customStyle="1" w:styleId="10">
    <w:name w:val="확인되지 않은 멘션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hinalawedu.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chinalawedu.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B767F43-6A79-4218-9F1E-DB42EFD1D2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1042</Words>
  <Characters>5945</Characters>
  <Application>Microsoft Office Word</Application>
  <DocSecurity>4</DocSecurity>
  <Lines>49</Lines>
  <Paragraphs>13</Paragraphs>
  <ScaleCrop>false</ScaleCrop>
  <Company>mdb</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lily.chen</dc:creator>
  <cp:lastModifiedBy>임재홍</cp:lastModifiedBy>
  <cp:revision>2</cp:revision>
  <cp:lastPrinted>2023-07-28T09:35:00Z</cp:lastPrinted>
  <dcterms:created xsi:type="dcterms:W3CDTF">2026-05-23T03:42:00Z</dcterms:created>
  <dcterms:modified xsi:type="dcterms:W3CDTF">2026-05-23T03:42:00Z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34A02D77CCCD4E52A56290C1E882FDDE_13</vt:lpwstr>
  </property>
  <property fmtid="{D5CDD505-2E9C-101B-9397-08002B2CF9AE}" pid="4" name="KSOTemplateDocerSaveRecord">
    <vt:lpwstr>eyJoZGlkIjoiYWJmNTAxYTA0NTllZTU0OWY5NWY0MWNlMzBjNGU2OTYiLCJ1c2VySWQiOiIxMzQ1MTYzOTYxIn0=</vt:lpwstr>
  </property>
</Properties>
</file>