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맑은 고딕" w:cs="맑은 고딕" w:eastAsia="맑은 고딕" w:hAnsi="맑은 고딕"/>
          <w:b/>
          <w:bCs/>
          <w:sz w:val="32"/>
          <w:szCs w:val="32"/>
        </w:rPr>
        <w:t xml:space="preserve">해외 일회성 구매계약서</w:t>
      </w:r>
    </w:p>
    <w:p>
      <w:pPr>
        <w:spacing w:after="240"/>
        <w:jc w:val="center"/>
      </w:pPr>
      <w:r>
        <w:rPr>
          <w:rFonts w:ascii="Arial" w:cs="Arial" w:eastAsia="Arial" w:hAnsi="Arial"/>
          <w:b/>
          <w:bCs/>
          <w:sz w:val="28"/>
          <w:szCs w:val="28"/>
        </w:rPr>
        <w:t xml:space="preserve">INTERNATIONAL ONE-TIME PURCHASE AGREEMENT</w:t>
      </w:r>
    </w:p>
    <w:p>
      <w:pPr>
        <w:spacing w:after="80" w:before="120"/>
      </w:pPr>
      <w:r>
        <w:rPr>
          <w:rFonts w:ascii="맑은 고딕" w:cs="맑은 고딕" w:eastAsia="맑은 고딕" w:hAnsi="맑은 고딕"/>
          <w:b/>
          <w:bCs/>
          <w:sz w:val="24"/>
          <w:szCs w:val="24"/>
        </w:rPr>
        <w:t xml:space="preserve">제1조 목적 및 정의</w:t>
      </w:r>
      <w:r>
        <w:rPr>
          <w:sz w:val="22"/>
          <w:szCs w:val="22"/>
        </w:rPr>
        <w:t xml:space="preserve">
</w:t>
      </w:r>
      <w:r>
        <w:rPr>
          <w:rFonts w:ascii="Arial" w:cs="Arial" w:eastAsia="Arial" w:hAnsi="Arial"/>
          <w:b/>
          <w:bCs/>
          <w:sz w:val="22"/>
          <w:szCs w:val="22"/>
        </w:rPr>
        <w:t xml:space="preserve">Article 1. Purpose and Definitions</w:t>
      </w:r>
    </w:p>
    <w:p>
      <w:pPr>
        <w:spacing w:after="60" w:line="360"/>
      </w:pPr>
      <w:r>
        <w:rPr>
          <w:rFonts w:ascii="맑은 고딕" w:cs="맑은 고딕" w:eastAsia="맑은 고딕" w:hAnsi="맑은 고딕"/>
          <w:sz w:val="22"/>
          <w:szCs w:val="22"/>
        </w:rPr>
        <w:t xml:space="preserve">1.1 본 계약의 목적은 매도인이 매수인에게 [상품명]을 일회성으로 판매하고, 매수인이 이를 구매하는 일회의 거래에 필요한 기본적인 권리와 의무를 정하는 것이다.
1.2 본 계약에 사용되는 용어의 정의:
(1) '상품'이란 매도인이 본 계약에 따라 매수인에게 제공하는 [상품 상세명세]를 의미한다.
(2) '계약가격'이란 별도 합의된 단가에 인수도조건(Incoterms)에 따른 조정금액을 포함한 일회성 거래의 총가격이다.
(3) '배송'이란 상품이 매수인이 지정한 목적지에 도달하는 시점까지를 의미한다.
(4) '거래 일자'란 본 계약에 양당사자가 서명한 날짜를 의미한다.</w:t>
      </w:r>
    </w:p>
    <w:p>
      <w:pPr>
        <w:spacing w:after="120" w:line="360"/>
      </w:pPr>
      <w:r>
        <w:rPr>
          <w:rFonts w:ascii="Arial" w:cs="Arial" w:eastAsia="Arial" w:hAnsi="Arial"/>
          <w:i/>
          <w:iCs/>
          <w:sz w:val="20"/>
          <w:szCs w:val="20"/>
        </w:rPr>
        <w:t xml:space="preserve">1.1 The purpose of this Agreement is to establish the basic rights and obligations for a one-time transaction in which Seller sells [Product Name] to Buyer, and Buyer purchases such goods.
1.2 Definitions:
(1) 'Product' means [Product Specification] supplied by Seller to Buyer in accordance with this Agreement.
(2) 'Contract Price' means the total price of this one-time transaction, including unit price plus adjustments according to Incoterms.
(3) 'Delivery' means the point at which the Product reaches the destination designated by Buyer.
(4) 'Transaction Date' means the date on which both parties execute this Agreement.</w:t>
      </w:r>
    </w:p>
    <w:p>
      <w:pPr>
        <w:spacing w:after="80" w:before="120"/>
      </w:pPr>
      <w:r>
        <w:rPr>
          <w:rFonts w:ascii="맑은 고딕" w:cs="맑은 고딕" w:eastAsia="맑은 고딕" w:hAnsi="맑은 고딕"/>
          <w:b/>
          <w:bCs/>
          <w:sz w:val="24"/>
          <w:szCs w:val="24"/>
        </w:rPr>
        <w:t xml:space="preserve">제2조 배송조건 및 인코텀스</w:t>
      </w:r>
      <w:r>
        <w:rPr>
          <w:sz w:val="22"/>
          <w:szCs w:val="22"/>
        </w:rPr>
        <w:t xml:space="preserve">
</w:t>
      </w:r>
      <w:r>
        <w:rPr>
          <w:rFonts w:ascii="Arial" w:cs="Arial" w:eastAsia="Arial" w:hAnsi="Arial"/>
          <w:b/>
          <w:bCs/>
          <w:sz w:val="22"/>
          <w:szCs w:val="22"/>
        </w:rPr>
        <w:t xml:space="preserve">Article 2. Delivery Terms and Incoterms</w:t>
      </w:r>
    </w:p>
    <w:p>
      <w:pPr>
        <w:spacing w:after="60" w:line="360"/>
      </w:pPr>
      <w:r>
        <w:rPr>
          <w:rFonts w:ascii="맑은 고딕" w:cs="맑은 고딕" w:eastAsia="맑은 고딕" w:hAnsi="맑은 고딕"/>
          <w:sz w:val="22"/>
          <w:szCs w:val="22"/>
        </w:rPr>
        <w:t xml:space="preserve">2.1 본 계약의 배송조건은 [다음 중 선택: FOB / CIF / DAP / DDP]으로 정한다.
2.2 선택된 인코텀스:
[선택 블록]
☐ FOB (Free on Board) - 지정된 선적항 기준
☐ CIF (Cost, Insurance and Freight) - 목적지항 기준
☐ DAP (Delivered At Place) - 지정된 장소 기준
☐ DDP (Delivered Duty Paid) - 관세 포함 인도
2.3 배송 일정:
- 예상 선적일: [  년  월  일]
- 예상 도착일: [  년  월  일]
- 배송 항로 및 운송 수단: [  ]
2.4 배송 지연:
배송이 예상 도착일로부터 [30]일을 초과하여 지연되는 경우, 매수인은 손해배상을 청구할 수 있다. 단, 불가항력에 의한 지연은 제외한다.</w:t>
      </w:r>
    </w:p>
    <w:p>
      <w:pPr>
        <w:spacing w:after="120" w:line="360"/>
      </w:pPr>
      <w:r>
        <w:rPr>
          <w:rFonts w:ascii="Arial" w:cs="Arial" w:eastAsia="Arial" w:hAnsi="Arial"/>
          <w:i/>
          <w:iCs/>
          <w:sz w:val="20"/>
          <w:szCs w:val="20"/>
        </w:rPr>
        <w:t xml:space="preserve">2.1 Delivery terms under this Agreement shall be [select one: FOB / CIF / DAP / DDP].
2.2 Selected Incoterms:
[Selection Block]
☐ FOB (Free on Board) - at designated loading port
☐ CIF (Cost, Insurance and Freight) - at destination port
☐ DAP (Delivered At Place) - at designated place
☐ DDP (Delivered Duty Paid) - including customs duty
2.3 Delivery Schedule:
- Expected shipment date: [  /  /  ]
- Expected arrival date: [  /  /  ]
- Shipping route and transportation method: [  ]
2.4 Delivery Delay:
If delivery is delayed more than [30] days from the expected arrival date, Buyer may claim damages, except in cases of force majeure.</w:t>
      </w:r>
    </w:p>
    <w:p>
      <w:pPr>
        <w:spacing w:after="80" w:before="120"/>
      </w:pPr>
      <w:r>
        <w:rPr>
          <w:rFonts w:ascii="맑은 고딕" w:cs="맑은 고딕" w:eastAsia="맑은 고딕" w:hAnsi="맑은 고딕"/>
          <w:b/>
          <w:bCs/>
          <w:sz w:val="24"/>
          <w:szCs w:val="24"/>
        </w:rPr>
        <w:t xml:space="preserve">제3조 가격 및 지급조건</w:t>
      </w:r>
      <w:r>
        <w:rPr>
          <w:sz w:val="22"/>
          <w:szCs w:val="22"/>
        </w:rPr>
        <w:t xml:space="preserve">
</w:t>
      </w:r>
      <w:r>
        <w:rPr>
          <w:rFonts w:ascii="Arial" w:cs="Arial" w:eastAsia="Arial" w:hAnsi="Arial"/>
          <w:b/>
          <w:bCs/>
          <w:sz w:val="22"/>
          <w:szCs w:val="22"/>
        </w:rPr>
        <w:t xml:space="preserve">Article 3. Price and Payment Terms</w:t>
      </w:r>
    </w:p>
    <w:p>
      <w:pPr>
        <w:spacing w:after="60" w:line="360"/>
      </w:pPr>
      <w:r>
        <w:rPr>
          <w:rFonts w:ascii="맑은 고딕" w:cs="맑은 고딕" w:eastAsia="맑은 고딕" w:hAnsi="맑은 고딕"/>
          <w:sz w:val="22"/>
          <w:szCs w:val="22"/>
        </w:rPr>
        <w:t xml:space="preserve">3.1 계약가격 및 조건:
총 계약가격: [USD ____________] (단가 [  ] USD × 수량 [  ] 단위)
세금 포함 여부: [  ](포함 / 미포함)
FOB 가격: [USD ____________]
3.2 가격에 포함되는 항목:
(1) 상품의 본체 및 부품
(2) 포장 및 표시
(3) 운송비 (FOB 기준)
(4) 기타 [  ]
3.3 가격에서 제외되는 항목:
(1) 해운비 (CIF/DAP/DDP의 경우)
(2) 보험료 (CIF의 경우)
(3) 통관료 및 관세
(4) 기타 [  ]
3.4 지급 조건 선택:
[선택 블록]
☐ T/T: 신용장 개설 확인 후 100% 선금
☐ L/C: UCP 600 적용, [  ]일 선적 후 L/C 결제
☐ OA: 선적 후 [  ]일 이내 결제
☐ 현금 거래: [  ]
3.5 신용장(L/C) 조건:
L/C는 Uniform Customs and Practice for Documentary Credits (UCP 600)에 준거하며, 다음을 포함한다:
- Irrevocable L/C
- 선적일로부터 [  ]일 유효
- 전액 또는 분할 허용 여부: [  ]
- 부분 선적 허용: [  ]
- 환적 허용: [  ]
- 필요 서류: 상업송장, 선하증권, 원산지증명서, 검사증명서
3.6 지급 통화: 미국 달러(USD)
3.7 환율 위험: 환율 변동은 매도인 또는 매수인이 부담하지 아니하며, 계약체결 당시의 환율로 고정한다.</w:t>
      </w:r>
    </w:p>
    <w:p>
      <w:pPr>
        <w:spacing w:after="120" w:line="360"/>
      </w:pPr>
      <w:r>
        <w:rPr>
          <w:rFonts w:ascii="Arial" w:cs="Arial" w:eastAsia="Arial" w:hAnsi="Arial"/>
          <w:i/>
          <w:iCs/>
          <w:sz w:val="20"/>
          <w:szCs w:val="20"/>
        </w:rPr>
        <w:t xml:space="preserve">3.1 Contract Price and Terms:
Total Contract Price: [USD ____________] (unit price [  ] USD × quantity [  ] units)
Tax included: [  ] (Yes / No)
FOB Price: [USD ____________]
3.2 Price includes:
(1) Product body and components
(2) Packaging and marking
(3) Transportation costs (FOB basis)
(4) Other: [  ]
3.3 Price excludes:
(1) Ocean freight (for CIF/DAP/DDP)
(2) Insurance (for CIF)
(3) Customs clearance and tariffs
(4) Other: [  ]
3.4 Payment Method (select one):
[Selection Block]
☐ T/T: 100% payment in advance after L/C confirmation
☐ L/C: UCP 600 applies, payment [  ] days after shipment
☐ OA: Payment within [  ] days after shipment
☐ Cash Transaction: [  ]
3.5 Letter of Credit (L/C) Terms:
L/C shall comply with Uniform Customs and Practice for Documentary Credits (UCP 600) and include:
- Irrevocable L/C
- Valid [  ] days from shipment date
- Full or partial shipment permitted: [  ]
- Partial shipment allowed: [  ]
- Transshipment allowed: [  ]
- Required documents: commercial invoice, bill of lading, certificate of origin, inspection certificate
3.6 Currency of Payment: United States Dollar (USD)
3.7 Exchange Rate Risk: Exchange rate risk shall not be borne by either party; the rate at contract execution shall be fixed.</w:t>
      </w:r>
    </w:p>
    <w:p>
      <w:r>
        <w:br w:type="page"/>
      </w:r>
    </w:p>
    <w:p>
      <w:pPr>
        <w:spacing w:after="80" w:before="120"/>
      </w:pPr>
      <w:r>
        <w:rPr>
          <w:rFonts w:ascii="맑은 고딕" w:cs="맑은 고딕" w:eastAsia="맑은 고딕" w:hAnsi="맑은 고딕"/>
          <w:b/>
          <w:bCs/>
          <w:sz w:val="24"/>
          <w:szCs w:val="24"/>
        </w:rPr>
        <w:t xml:space="preserve">제4조 품질관리 및 검수</w:t>
      </w:r>
      <w:r>
        <w:rPr>
          <w:sz w:val="22"/>
          <w:szCs w:val="22"/>
        </w:rPr>
        <w:t xml:space="preserve">
</w:t>
      </w:r>
      <w:r>
        <w:rPr>
          <w:rFonts w:ascii="Arial" w:cs="Arial" w:eastAsia="Arial" w:hAnsi="Arial"/>
          <w:b/>
          <w:bCs/>
          <w:sz w:val="22"/>
          <w:szCs w:val="22"/>
        </w:rPr>
        <w:t xml:space="preserve">Article 4. Quality Control and Inspection</w:t>
      </w:r>
    </w:p>
    <w:p>
      <w:pPr>
        <w:spacing w:after="60" w:line="360"/>
      </w:pPr>
      <w:r>
        <w:rPr>
          <w:rFonts w:ascii="맑은 고딕" w:cs="맑은 고딕" w:eastAsia="맑은 고딕" w:hAnsi="맑은 고딕"/>
          <w:sz w:val="22"/>
          <w:szCs w:val="22"/>
        </w:rPr>
        <w:t xml:space="preserve">4.1 상품의 품질 보증:
매도인은 상품이 다음 조건을 만족함을 보장한다:
(1) 선적 시점에 새로운 상태일 것
(2) 명시된 사양 및 성능 기준을 충족할 것
(3) 결함이 없고 정상적으로 작동할 것
(4) 국제적 산업 표준(ISO, IEC 등) 준수
(5) 모든 적용되는 법규 및 규제 준수
4.2 검수 절차:
(1) 검수 기간: 상품 수령 후 [30]일 이내
(2) 검수 방법: 샘플 검수 또는 전수 검수
(3) 문제 발견 시: 즉시 매도인에게 서면 통보
(4) 검수 비용: 불량품 적출 시 매도인 부담
4.3 불량품 처리 방법:
불량품으로 확인된 경우, 매도인은 다음 중 선택하여 조치한다:
(1) 교체: 불량품을 신품으로 교체 (배송비 매도인 부담)
(2) 환불: 해당 상품의 구매가격 전액 환불 (반송비 매도인 부담)
(3) 가격 인하: 합의된 범위 내에서 가격 인하
4.4 클레임 기한:
(1) 외관상 결함: 상품 수령 후 14일 이내
(2) 숨겨진 결함: 상품 수령 후 60일 이내
(3) 기한 초과 클레임은 수용되지 않음</w:t>
      </w:r>
    </w:p>
    <w:p>
      <w:pPr>
        <w:spacing w:after="120" w:line="360"/>
      </w:pPr>
      <w:r>
        <w:rPr>
          <w:rFonts w:ascii="Arial" w:cs="Arial" w:eastAsia="Arial" w:hAnsi="Arial"/>
          <w:i/>
          <w:iCs/>
          <w:sz w:val="20"/>
          <w:szCs w:val="20"/>
        </w:rPr>
        <w:t xml:space="preserve">4.1 Product Quality Warranty:
Seller warrants that Products shall:
(1) Be in new condition at time of shipment
(2) Meet specified specifications and performance standards
(3) Be free from defects and function properly
(4) Comply with international industry standards (ISO, IEC, etc.)
(5) Comply with all applicable laws and regulations
4.2 Inspection Procedure:
(1) Inspection period: within [30] days of receipt
(2) Inspection method: sample or full inspection
(3) If defects found: immediate written notice to Seller
(4) Inspection costs: borne by Seller if defects are found
4.3 Defective Product Remedy:
For confirmed defective products, Seller shall elect one:
(1) Replacement: with new product (shipping cost borne by Seller)
(2) Refund: full refund (return shipping borne by Seller)
(3) Price Reduction: within mutually agreed range
4.4 Claims Period:
(1) Apparent defects: within 14 days of receipt
(2) Hidden defects: within 60 days of receipt
(3) Claims beyond deadline are not accepted</w:t>
      </w:r>
    </w:p>
    <w:p>
      <w:pPr>
        <w:spacing w:after="80" w:before="120"/>
      </w:pPr>
      <w:r>
        <w:rPr>
          <w:rFonts w:ascii="맑은 고딕" w:cs="맑은 고딕" w:eastAsia="맑은 고딕" w:hAnsi="맑은 고딕"/>
          <w:b/>
          <w:bCs/>
          <w:sz w:val="24"/>
          <w:szCs w:val="24"/>
        </w:rPr>
        <w:t xml:space="preserve">제5조 손해배상 상한액</w:t>
      </w:r>
      <w:r>
        <w:rPr>
          <w:sz w:val="22"/>
          <w:szCs w:val="22"/>
        </w:rPr>
        <w:t xml:space="preserve">
</w:t>
      </w:r>
      <w:r>
        <w:rPr>
          <w:rFonts w:ascii="Arial" w:cs="Arial" w:eastAsia="Arial" w:hAnsi="Arial"/>
          <w:b/>
          <w:bCs/>
          <w:sz w:val="22"/>
          <w:szCs w:val="22"/>
        </w:rPr>
        <w:t xml:space="preserve">Article 5. Limitation of Liability</w:t>
      </w:r>
    </w:p>
    <w:p>
      <w:pPr>
        <w:spacing w:after="60" w:line="360"/>
      </w:pPr>
      <w:r>
        <w:rPr>
          <w:rFonts w:ascii="맑은 고딕" w:cs="맑은 고딕" w:eastAsia="맑은 고딕" w:hAnsi="맑은 고딕"/>
          <w:sz w:val="22"/>
          <w:szCs w:val="22"/>
        </w:rPr>
        <w:t xml:space="preserve">5.1 총 손해배상액 상한선:
본 계약에 따른 모든 손해배상 청구(위약금, 지연료, 교체비용 등 포함)의 총액은 다음을 초과하지 않는다:
- 계약가격(Contract Price)의 [5]% 또는
- 실제 배송 상품의 구매가격 중 낮은 금액
5.2 제외되는 손해배상:
다음의 경우는 상한액 제한이 적용되지 않는다:
(1) 당사자의 고의적(Willful) 위반행위
(2) 총과실(Gross Negligence)로 인한 손해
(3) 지적재산권 침해에 따른 손해배상
(4) 기밀정보 유출로 인한 손해
(5) 제3자 클레임에 따른 손해배상
5.3 손해배상 청구 절차:
(1) 손해 인식 후 30일 이내 서면 통보 필수
(2) 손해액 산정을 위한 충분한 증거 자료 제시
(3) 상대방에게 적절한 시정 기회 제공 (14일)
(4) 이후 분쟁이 해결되지 않으면 중재 진행
5.4 배송비 관련 손해:
FOB 이후 배송 중 발생한 손해(해상 사고, 분실 등)는 매수인이 보험을 통해 처리하며, 매도인은 책임을 지지 않는다.</w:t>
      </w:r>
    </w:p>
    <w:p>
      <w:pPr>
        <w:spacing w:after="120" w:line="360"/>
      </w:pPr>
      <w:r>
        <w:rPr>
          <w:rFonts w:ascii="Arial" w:cs="Arial" w:eastAsia="Arial" w:hAnsi="Arial"/>
          <w:i/>
          <w:iCs/>
          <w:sz w:val="20"/>
          <w:szCs w:val="20"/>
        </w:rPr>
        <w:t xml:space="preserve">5.1 Aggregate Liability Cap:
The total of all claims for damages under this Agreement (including penalties, late charges, replacement costs, etc.) shall not exceed:
- [5]% of Contract Price OR
- Whichever is lower between purchase price of shipped goods
5.2 Exceptions to Liability Cap:
The following are NOT subject to the cap:
(1) Willful misconduct by either party
(2) Damages caused by gross negligence
(3) Intellectual property infringement damages
(4) Confidential information disclosure damages
(5) Third-party claim damages
5.3 Damage Claim Procedure:
(1) Written notice required within 30 days of discovering damage
(2) Sufficient evidence must be provided to calculate damages
(3) Opportunity for other party to remedy (14 days)
(4) If unresolved, proceed to arbitration
5.4 Shipping Damage:
Damages occurring during shipping after FOB (maritime loss, damage, etc.) shall be handled through Buyer's insurance; Seller has no liability.</w:t>
      </w:r>
    </w:p>
    <w:p>
      <w:pPr>
        <w:spacing w:after="80" w:before="120"/>
      </w:pPr>
      <w:r>
        <w:rPr>
          <w:rFonts w:ascii="맑은 고딕" w:cs="맑은 고딕" w:eastAsia="맑은 고딕" w:hAnsi="맑은 고딕"/>
          <w:b/>
          <w:bCs/>
          <w:sz w:val="24"/>
          <w:szCs w:val="24"/>
        </w:rPr>
        <w:t xml:space="preserve">제6조 불가항력</w:t>
      </w:r>
      <w:r>
        <w:rPr>
          <w:sz w:val="22"/>
          <w:szCs w:val="22"/>
        </w:rPr>
        <w:t xml:space="preserve">
</w:t>
      </w:r>
      <w:r>
        <w:rPr>
          <w:rFonts w:ascii="Arial" w:cs="Arial" w:eastAsia="Arial" w:hAnsi="Arial"/>
          <w:b/>
          <w:bCs/>
          <w:sz w:val="22"/>
          <w:szCs w:val="22"/>
        </w:rPr>
        <w:t xml:space="preserve">Article 6. Force Majeure</w:t>
      </w:r>
    </w:p>
    <w:p>
      <w:pPr>
        <w:spacing w:after="60" w:line="360"/>
      </w:pPr>
      <w:r>
        <w:rPr>
          <w:rFonts w:ascii="맑은 고딕" w:cs="맑은 고딕" w:eastAsia="맑은 고딕" w:hAnsi="맑은 고딕"/>
          <w:sz w:val="22"/>
          <w:szCs w:val="22"/>
        </w:rPr>
        <w:t xml:space="preserve">6.1 불가항력의 정의:
불가항력이란 당사자의 합리적 통제를 벗어나며 예측이 불가능한 사건(자연재해, 전쟁, 테러, 팬데믹, 정부 조치 등)으로 인해 계약 이행을 지연 또는 불가능하게 하는 사건을 의미한다.
6.2 불가항력 발생 시 통지 의무:
불가항력 사건이 발생한 당사자는 발생 후 [5]영업일 이내에 다음 내용을 포함하여 서면으로 상대방에게 통보하여야 한다:
(1) 불가항력 사건의 구체적 내용 및 발생 시점
(2) 계약 이행에 미칠 영향 범위
(3) 예상 지속 기간
(4) 회복 계획 및 일정
(5) 뒷받침할 수 있는 증거 (정부 공보, 기상청 발표 등)
6.3 불가항력의 영향:
(1) 불가항력이 발생한 경우, 해당 당사자는 일시적으로 계약 이행 의무가 면제된다.
(2) 불가항력이 [60]일을 초과하여 지속되면, 당사자는 계약을 해지할 수 있다.
(3) 이 경우 선금된 금액은 반환되어야 한다.
6.4 불가항력 인정:
불가항력 사건의 인정은 객관적 증거(정부기관, 국제기구, 신용할 수 있는 제3자)에 기초한다.</w:t>
      </w:r>
    </w:p>
    <w:p>
      <w:pPr>
        <w:spacing w:after="120" w:line="360"/>
      </w:pPr>
      <w:r>
        <w:rPr>
          <w:rFonts w:ascii="Arial" w:cs="Arial" w:eastAsia="Arial" w:hAnsi="Arial"/>
          <w:i/>
          <w:iCs/>
          <w:sz w:val="20"/>
          <w:szCs w:val="20"/>
        </w:rPr>
        <w:t xml:space="preserve">6.1 Force Majeure Definition:
Force Majeure means unforeseeable events beyond reasonable control of a party (natural disasters, war, terrorism, pandemic, government action, etc.) that delay or make impossible the performance of contractual obligations.
6.2 Notification Requirement:
The affected party shall notify the other party in writing within [5] business days of the event, including:
(1) Detailed description and time of force majeure event
(2) Scope of impact on contract performance
(3) Expected duration
(4) Recovery plan and schedule
(5) Supporting evidence (government announcement, meteorological report, etc.)
6.3 Effect of Force Majeure:
(1) Upon occurrence, the affected party is temporarily excused from performance obligations.
(2) If force majeure continues beyond [60] days, either party may terminate the Agreement.
(3) In such case, advance payments must be refunded.
6.4 Recognition:
Recognition of force majeure is based on objective evidence from government agencies, international organizations, or credible third parties.</w:t>
      </w:r>
    </w:p>
    <w:p>
      <w:r>
        <w:br w:type="page"/>
      </w:r>
    </w:p>
    <w:p>
      <w:pPr>
        <w:spacing w:after="80" w:before="120"/>
      </w:pPr>
      <w:r>
        <w:rPr>
          <w:rFonts w:ascii="맑은 고딕" w:cs="맑은 고딕" w:eastAsia="맑은 고딕" w:hAnsi="맑은 고딕"/>
          <w:b/>
          <w:bCs/>
          <w:sz w:val="24"/>
          <w:szCs w:val="24"/>
        </w:rPr>
        <w:t xml:space="preserve">제7조 수출규제 및 통관</w:t>
      </w:r>
      <w:r>
        <w:rPr>
          <w:sz w:val="22"/>
          <w:szCs w:val="22"/>
        </w:rPr>
        <w:t xml:space="preserve">
</w:t>
      </w:r>
      <w:r>
        <w:rPr>
          <w:rFonts w:ascii="Arial" w:cs="Arial" w:eastAsia="Arial" w:hAnsi="Arial"/>
          <w:b/>
          <w:bCs/>
          <w:sz w:val="22"/>
          <w:szCs w:val="22"/>
        </w:rPr>
        <w:t xml:space="preserve">Article 7. Export Control and Customs</w:t>
      </w:r>
    </w:p>
    <w:p>
      <w:pPr>
        <w:spacing w:after="60" w:line="360"/>
      </w:pPr>
      <w:r>
        <w:rPr>
          <w:rFonts w:ascii="맑은 고딕" w:cs="맑은 고딕" w:eastAsia="맑은 고딕" w:hAnsi="맑은 고딕"/>
          <w:sz w:val="22"/>
          <w:szCs w:val="22"/>
        </w:rPr>
        <w:t xml:space="preserve">7.1 수출규제 준수:
양당사자는 다음의 모든 수출규제 법령을 준수하여야 한다:
(1) 한국의 전략물자 수출통제 규정
(2) 미국의 수출관리규칙(Export Administration Regulations, EAR)
(3) 목적지 국가의 모든 수입 제한 법령
(4) 유엔 및 국제기구의 경제제재 조치
7.2 매도인의 의무:
(1) 상품의 정확한 원산지 표기
(2) 필요한 수출 허가 취득
(3) 최종 사용자(End-User) 확인
(4) 규제 대상국으로의 수출 불가능 여부 사전 확인
7.3 매수인의 의무:
(1) 상품의 합법적 목적 사용 선언
(2) 규제 대상국으로의 재수출 금지
(3) 통관 관련 모든 비용 부담
(4) 필요한 모든 통관 서류 준비
7.4 위반 시 책임:
수출규제 위반으로 인한 모든 벌금, 행정제재, 형사처벌은 책임있는 당사자가 부담한다.</w:t>
      </w:r>
    </w:p>
    <w:p>
      <w:pPr>
        <w:spacing w:after="120" w:line="360"/>
      </w:pPr>
      <w:r>
        <w:rPr>
          <w:rFonts w:ascii="Arial" w:cs="Arial" w:eastAsia="Arial" w:hAnsi="Arial"/>
          <w:i/>
          <w:iCs/>
          <w:sz w:val="20"/>
          <w:szCs w:val="20"/>
        </w:rPr>
        <w:t xml:space="preserve">7.1 Export Control Compliance:
Both parties shall comply with all applicable export control laws:
(1) Korean Strategic Materials Export Control Regulations
(2) US Export Administration Regulations (EAR)
(3) All import restrictions of the destination country
(4) Economic sanctions by the UN and international organizations
7.2 Seller's Obligations:
(1) Clearly indicate country of origin
(2) Obtain necessary export licenses
(3) Verify end-user
(4) Pre-confirm whether export to regulated countries is prohibited
7.3 Buyer's Obligations:
(1) Declare lawful use of the Product
(2) Prohibit re-export to regulated countries
(3) Bear all customs clearance costs
(4) Prepare all required customs documentation
7.4 Liability for Violations:
All fines, administrative sanctions, and criminal penalties resulting from export control violations shall be borne by the responsible party.</w:t>
      </w:r>
    </w:p>
    <w:p>
      <w:pPr>
        <w:spacing w:after="80" w:before="120"/>
      </w:pPr>
      <w:r>
        <w:rPr>
          <w:rFonts w:ascii="맑은 고딕" w:cs="맑은 고딕" w:eastAsia="맑은 고딕" w:hAnsi="맑은 고딕"/>
          <w:b/>
          <w:bCs/>
          <w:sz w:val="24"/>
          <w:szCs w:val="24"/>
        </w:rPr>
        <w:t xml:space="preserve">제8조 기밀정보 및 지적재산권</w:t>
      </w:r>
      <w:r>
        <w:rPr>
          <w:sz w:val="22"/>
          <w:szCs w:val="22"/>
        </w:rPr>
        <w:t xml:space="preserve">
</w:t>
      </w:r>
      <w:r>
        <w:rPr>
          <w:rFonts w:ascii="Arial" w:cs="Arial" w:eastAsia="Arial" w:hAnsi="Arial"/>
          <w:b/>
          <w:bCs/>
          <w:sz w:val="22"/>
          <w:szCs w:val="22"/>
        </w:rPr>
        <w:t xml:space="preserve">Article 8. Confidentiality and Intellectual Property</w:t>
      </w:r>
    </w:p>
    <w:p>
      <w:pPr>
        <w:spacing w:after="60" w:line="360"/>
      </w:pPr>
      <w:r>
        <w:rPr>
          <w:rFonts w:ascii="맑은 고딕" w:cs="맑은 고딕" w:eastAsia="맑은 고딕" w:hAnsi="맑은 고딕"/>
          <w:sz w:val="22"/>
          <w:szCs w:val="22"/>
        </w:rPr>
        <w:t xml:space="preserve">8.1 기밀정보 보호:
(1) 기밀정보: 한 당사자가 다른 당사자에게 공개하는 비공개 정보 (가격, 기술, 설계 등)
(2) 보호 기간: 계약 종료 후 [3]년까지
(3) 예외: 법령상 의무 공개, 법원 명령, 정부기관 제출
8.2 지적재산권:
(1) 본 계약 전 소유 지적재산권은 원 소유자에게 귀속
(2) 계약 수행 중 파생된 지적재산권은 발명자에게 귀속
(3) 라이센스 필요 시 별도 협의
8.3 IP 침해 책임:
상품이 제3자 IP를 침해하는 경우, 매도인은:
(1) 수정/개선 또는
(2) 라이센스 취득 (비용 부담) 또는
(3) 상품 회수 및 전액 환불</w:t>
      </w:r>
    </w:p>
    <w:p>
      <w:pPr>
        <w:spacing w:after="120" w:line="360"/>
      </w:pPr>
      <w:r>
        <w:rPr>
          <w:rFonts w:ascii="Arial" w:cs="Arial" w:eastAsia="Arial" w:hAnsi="Arial"/>
          <w:i/>
          <w:iCs/>
          <w:sz w:val="20"/>
          <w:szCs w:val="20"/>
        </w:rPr>
        <w:t xml:space="preserve">8.1 Confidential Information Protection:
(1) Confidential Information: non-public information disclosed by one party (price, technology, design, etc.)
(2) Protection period: [3] years after termination
(3) Exceptions: legally mandated disclosure, court order, government submission
8.2 Intellectual Property:
(1) Pre-existing IP remains with original owner
(2) IP derived during performance belongs to inventor
(3) Licensing negotiated separately if needed
8.3 IP Infringement Liability:
If Product infringes third-party IP, Seller shall:
(1) Modify/improve OR
(2) Obtain license (at Seller's cost) OR
(3) Retrieve Product and provide full refund</w:t>
      </w:r>
    </w:p>
    <w:p>
      <w:pPr>
        <w:spacing w:after="80" w:before="120"/>
      </w:pPr>
      <w:r>
        <w:rPr>
          <w:rFonts w:ascii="맑은 고딕" w:cs="맑은 고딕" w:eastAsia="맑은 고딕" w:hAnsi="맑은 고딕"/>
          <w:b/>
          <w:bCs/>
          <w:sz w:val="24"/>
          <w:szCs w:val="24"/>
        </w:rPr>
        <w:t xml:space="preserve">제9조 계약 해지</w:t>
      </w:r>
      <w:r>
        <w:rPr>
          <w:sz w:val="22"/>
          <w:szCs w:val="22"/>
        </w:rPr>
        <w:t xml:space="preserve">
</w:t>
      </w:r>
      <w:r>
        <w:rPr>
          <w:rFonts w:ascii="Arial" w:cs="Arial" w:eastAsia="Arial" w:hAnsi="Arial"/>
          <w:b/>
          <w:bCs/>
          <w:sz w:val="22"/>
          <w:szCs w:val="22"/>
        </w:rPr>
        <w:t xml:space="preserve">Article 9. Termination</w:t>
      </w:r>
    </w:p>
    <w:p>
      <w:pPr>
        <w:spacing w:after="60" w:line="360"/>
      </w:pPr>
      <w:r>
        <w:rPr>
          <w:rFonts w:ascii="맑은 고딕" w:cs="맑은 고딕" w:eastAsia="맑은 고딕" w:hAnsi="맑은 고딕"/>
          <w:sz w:val="22"/>
          <w:szCs w:val="22"/>
        </w:rPr>
        <w:t xml:space="preserve">9.1 정상 종료:
본 계약은 상품의 배송 및 결제가 완료되면 자동으로 종료된다.
9.2 중대한 위반에 의한 해지:
(1) 일방 당사자가 중대한 의무를 위반한 경우
(2) 위반 통보 후 [14]일 내 시정되지 않으면 해지 가능
(3) 중대한 위반: 결제 불이행, 품질 기준 미달, 기밀정보 유출 등
9.3 긴급 해지:
다음의 경우 즉시 해지 가능:
(1) 상대방의 부도/파산
(2) 상대방의 사업 중단
(3) 법적/규제상 이유로 이행 불가능
9.4 해지 효과:
(1) 진행 중인 배송은 계속 이행
(2) 선금액은 미이행분에 대해 반환
(3) 기밀 의무는 계속 유지</w:t>
      </w:r>
    </w:p>
    <w:p>
      <w:pPr>
        <w:spacing w:after="120" w:line="360"/>
      </w:pPr>
      <w:r>
        <w:rPr>
          <w:rFonts w:ascii="Arial" w:cs="Arial" w:eastAsia="Arial" w:hAnsi="Arial"/>
          <w:i/>
          <w:iCs/>
          <w:sz w:val="20"/>
          <w:szCs w:val="20"/>
        </w:rPr>
        <w:t xml:space="preserve">9.1 Normal Termination:
This Agreement shall automatically terminate upon completion of Product shipment and payment.
9.2 Termination for Material Breach:
(1) If one party materially breaches an obligation
(2) May terminate if breach not cured within [14] days of notice
(3) Material breach examples: payment default, quality non-compliance, confidential information disclosure
9.3 Immediate Termination:
Either party may immediately terminate:
(1) Insolvency or bankruptcy of other party
(2) Cessation of business by other party
(3) Legal/regulatory impossibility of performance
9.4 Effect of Termination:
(1) Shipment in progress shall continue
(2) Advance payments refunded for unperformed portions
(3) Confidentiality obligations continue</w:t>
      </w:r>
    </w:p>
    <w:p>
      <w:pPr>
        <w:spacing w:after="80" w:before="120"/>
      </w:pPr>
      <w:r>
        <w:rPr>
          <w:rFonts w:ascii="맑은 고딕" w:cs="맑은 고딕" w:eastAsia="맑은 고딕" w:hAnsi="맑은 고딕"/>
          <w:b/>
          <w:bCs/>
          <w:sz w:val="24"/>
          <w:szCs w:val="24"/>
        </w:rPr>
        <w:t xml:space="preserve">제10조 준거법 및 중재</w:t>
      </w:r>
      <w:r>
        <w:rPr>
          <w:sz w:val="22"/>
          <w:szCs w:val="22"/>
        </w:rPr>
        <w:t xml:space="preserve">
</w:t>
      </w:r>
      <w:r>
        <w:rPr>
          <w:rFonts w:ascii="Arial" w:cs="Arial" w:eastAsia="Arial" w:hAnsi="Arial"/>
          <w:b/>
          <w:bCs/>
          <w:sz w:val="22"/>
          <w:szCs w:val="22"/>
        </w:rPr>
        <w:t xml:space="preserve">Article 10. Governing Law and Arbitration</w:t>
      </w:r>
    </w:p>
    <w:p>
      <w:pPr>
        <w:spacing w:after="60" w:line="360"/>
      </w:pPr>
      <w:r>
        <w:rPr>
          <w:rFonts w:ascii="맑은 고딕" w:cs="맑은 고딕" w:eastAsia="맑은 고딕" w:hAnsi="맑은 고딕"/>
          <w:sz w:val="22"/>
          <w:szCs w:val="22"/>
        </w:rPr>
        <w:t xml:space="preserve">10.1 CISG 적용:
본 계약에는 국제물품매매계약에 관한 유엔협약(CISG)이 적용된다. CISG에 규정되지 않은 사항은 대한민국 민법을 준거법으로 한다.
10.2 준거법:
(1) 주요 법령: 대한민국 민법, 상법
(2) 해석: 한국법 및 국제 관례 (Incoterms 2020)
(3) CISG가 우선하고, 보충적으로 한국법 적용
10.3 분쟁 해결:
(1) 협상 단계: 분쟁 발생 후 [30]일 내 협상 시도
(2) 중재 단계: 협상 실패 시 중재 진행
10.4 중재 조항의 완결성:
중재는 다음을 포함하여야 한다:
(1) 중재기관: ICC 또는 KCAB
(2) 중재지: 서울(대한민국)
(3) 중재 언어: 한국어 및 영어
(4) 중재인: [1인 또는 3인]
(5) 중재 규칙: ICC Rules 또는 KCAB Rules
(6) 준거법: 대한민국법 및 CISG
10.5 중재판정의 최종성:
중재판정은 최종적이며 기속력이 있으며, 항소는 불가능하다.</w:t>
      </w:r>
    </w:p>
    <w:p>
      <w:pPr>
        <w:spacing w:after="120" w:line="360"/>
      </w:pPr>
      <w:r>
        <w:rPr>
          <w:rFonts w:ascii="Arial" w:cs="Arial" w:eastAsia="Arial" w:hAnsi="Arial"/>
          <w:i/>
          <w:iCs/>
          <w:sz w:val="20"/>
          <w:szCs w:val="20"/>
        </w:rPr>
        <w:t xml:space="preserve">10.1 CISG Application:
This Agreement shall be governed by the United Nations Convention on Contracts for the International Sale of Goods (CISG). Matters not covered by CISG shall be governed by the Civil Act of the Republic of Korea.
10.2 Governing Law:
(1) Principal Laws: Republic of Korea Civil Code and Commercial Code
(2) Interpretation: Korean law and international customs (Incoterms 2020)
(3) CISG takes precedence; Korean law applied supplementarily
10.3 Dispute Resolution:
(1) Negotiation: parties shall attempt negotiation within [30] days of dispute
(2) Arbitration: if negotiation fails, arbitration proceeds
10.4 Completeness of Arbitration Clause:
Arbitration shall include:
(1) Arbitral Institution: ICC or KCAB
(2) Seat: Seoul, Republic of Korea
(3) Language: Korean and English
(4) Arbitrators: [One or three]
(5) Rules: ICC Rules or KCAB Rules
(6) Governing Law: Republic of Korea law and CISG
10.5 Finality of Award:
The arbitral award is final, binding, and conclusive; no appeal is available.</w:t>
      </w:r>
    </w:p>
    <w:p>
      <w:r>
        <w:br w:type="page"/>
      </w:r>
    </w:p>
    <w:p>
      <w:pPr>
        <w:spacing w:after="80" w:before="120"/>
      </w:pPr>
      <w:r>
        <w:rPr>
          <w:rFonts w:ascii="맑은 고딕" w:cs="맑은 고딕" w:eastAsia="맑은 고딕" w:hAnsi="맑은 고딕"/>
          <w:b/>
          <w:bCs/>
          <w:sz w:val="24"/>
          <w:szCs w:val="24"/>
        </w:rPr>
        <w:t xml:space="preserve">제11조 일반 조항</w:t>
      </w:r>
      <w:r>
        <w:rPr>
          <w:sz w:val="22"/>
          <w:szCs w:val="22"/>
        </w:rPr>
        <w:t xml:space="preserve">
</w:t>
      </w:r>
      <w:r>
        <w:rPr>
          <w:rFonts w:ascii="Arial" w:cs="Arial" w:eastAsia="Arial" w:hAnsi="Arial"/>
          <w:b/>
          <w:bCs/>
          <w:sz w:val="22"/>
          <w:szCs w:val="22"/>
        </w:rPr>
        <w:t xml:space="preserve">Article 11. General Provisions</w:t>
      </w:r>
    </w:p>
    <w:p>
      <w:pPr>
        <w:spacing w:after="60" w:line="360"/>
      </w:pPr>
      <w:r>
        <w:rPr>
          <w:rFonts w:ascii="맑은 고딕" w:cs="맑은 고딕" w:eastAsia="맑은 고딕" w:hAnsi="맑은 고딕"/>
          <w:sz w:val="22"/>
          <w:szCs w:val="22"/>
        </w:rPr>
        <w:t xml:space="preserve">11.1 완전합의 조항:
본 계약은 당사자 간의 완전한 합의를 나타내며, 모든 선행 진술이나 합의는 무효가 된다. 수정은 서면 서명으로만 유효하다.
11.2 분할 조항:
본 계약의 어떤 조항이 무효가 되더라도, 나머지 조항은 계속 유효하다.
11.3 권리 포기의 금지:
한 당사자의 권리 불행사는 권리 포기로 간주되지 않는다.
11.4 공고:
모든 공고는 등기우편, 팩스, 또는 국제 배송 서비스로 전달되어야 한다.
11.5 비용 부담:
각 당사자는 자신의 비용(변호사 비용 포함)을 부담한다. 분쟁 해결 비용은 중재 결과에 따라 결정한다.
11.6 계약 효력 발생:
본 계약은 양당사자의 서명일로부터 효력이 발생한다.</w:t>
      </w:r>
    </w:p>
    <w:p>
      <w:pPr>
        <w:spacing w:after="120" w:line="360"/>
      </w:pPr>
      <w:r>
        <w:rPr>
          <w:rFonts w:ascii="Arial" w:cs="Arial" w:eastAsia="Arial" w:hAnsi="Arial"/>
          <w:i/>
          <w:iCs/>
          <w:sz w:val="20"/>
          <w:szCs w:val="20"/>
        </w:rPr>
        <w:t xml:space="preserve">11.1 Entire Agreement:
This Agreement constitutes the entire agreement; all prior statements are void. Amendments valid only with written signature.
11.2 Severability:
If any provision is invalid, remaining provisions remain in full force.
11.3 No Waiver:
Failure to exercise rights shall not constitute waiver.
11.4 Notices:
Notices must be delivered by registered mail, fax, or international courier.
11.5 Cost Allocation:
Each party bears its own costs. Dispute resolution costs determined by arbitration outcome.
11.6 Effective Date:
This Agreement becomes effective on the date of execution by both parties.</w:t>
      </w:r>
    </w:p>
    <w:p>
      <w:pPr>
        <w:pStyle w:val="Heading2"/>
        <w:spacing w:after="120" w:before="180"/>
      </w:pPr>
      <w:r>
        <w:rPr>
          <w:rFonts w:ascii="맑은 고딕" w:cs="맑은 고딕" w:eastAsia="맑은 고딕" w:hAnsi="맑은 고딕"/>
          <w:b/>
          <w:bCs/>
          <w:sz w:val="26"/>
          <w:szCs w:val="26"/>
        </w:rPr>
        <w:t xml:space="preserve">제12조 부칙 / </w:t>
      </w:r>
      <w:r>
        <w:rPr>
          <w:rFonts w:ascii="Arial" w:cs="Arial" w:eastAsia="Arial" w:hAnsi="Arial"/>
          <w:b/>
          <w:bCs/>
          <w:sz w:val="24"/>
          <w:szCs w:val="24"/>
        </w:rPr>
        <w:t xml:space="preserve">Article 12. Appendix</w:t>
      </w:r>
    </w:p>
    <w:p>
      <w:pPr>
        <w:pStyle w:val="ListParagraph"/>
        <w:numPr>
          <w:ilvl w:val="0"/>
          <w:numId w:val="2"/>
        </w:numPr>
      </w:pPr>
      <w:r>
        <w:rPr>
          <w:rFonts w:ascii="맑은 고딕" w:cs="맑은 고딕" w:eastAsia="맑은 고딕" w:hAnsi="맑은 고딕"/>
          <w:sz w:val="22"/>
          <w:szCs w:val="22"/>
        </w:rPr>
        <w:t xml:space="preserve">별첨 1: 상품 사양, 수량, 이미지 (Appendix 1: Product Specification, Quantity, and Images)</w:t>
      </w:r>
    </w:p>
    <w:p>
      <w:pPr>
        <w:pStyle w:val="ListParagraph"/>
        <w:numPr>
          <w:ilvl w:val="0"/>
          <w:numId w:val="2"/>
        </w:numPr>
      </w:pPr>
      <w:r>
        <w:rPr>
          <w:rFonts w:ascii="맑은 고딕" w:cs="맑은 고딕" w:eastAsia="맑은 고딕" w:hAnsi="맑은 고딕"/>
          <w:sz w:val="22"/>
          <w:szCs w:val="22"/>
        </w:rPr>
        <w:t xml:space="preserve">별첨 2: 가격표 및 결제 조건 상세 (Appendix 2: Detailed Price and Payment Terms)</w:t>
      </w:r>
    </w:p>
    <w:p>
      <w:pPr>
        <w:pStyle w:val="ListParagraph"/>
        <w:numPr>
          <w:ilvl w:val="0"/>
          <w:numId w:val="2"/>
        </w:numPr>
      </w:pPr>
      <w:r>
        <w:rPr>
          <w:rFonts w:ascii="맑은 고딕" w:cs="맑은 고딕" w:eastAsia="맑은 고딕" w:hAnsi="맑은 고딕"/>
          <w:sz w:val="22"/>
          <w:szCs w:val="22"/>
        </w:rPr>
        <w:t xml:space="preserve">별첨 3: 배송 일정 및 조건 (Appendix 3: Delivery Schedule and Terms)</w:t>
      </w:r>
    </w:p>
    <w:p>
      <w:pPr>
        <w:pStyle w:val="ListParagraph"/>
        <w:numPr>
          <w:ilvl w:val="0"/>
          <w:numId w:val="2"/>
        </w:numPr>
      </w:pPr>
      <w:r>
        <w:rPr>
          <w:rFonts w:ascii="맑은 고딕" w:cs="맑은 고딕" w:eastAsia="맑은 고딕" w:hAnsi="맑은 고딕"/>
          <w:sz w:val="22"/>
          <w:szCs w:val="22"/>
        </w:rPr>
        <w:t xml:space="preserve">별첨 4: 품질 기준 및 검사 기준 (Appendix 4: Quality Standards and Inspection Criteria)</w:t>
      </w:r>
    </w:p>
    <w:p>
      <w:pPr>
        <w:pStyle w:val="ListParagraph"/>
        <w:numPr>
          <w:ilvl w:val="0"/>
          <w:numId w:val="2"/>
        </w:numPr>
      </w:pPr>
      <w:r>
        <w:rPr>
          <w:rFonts w:ascii="맑은 고딕" w:cs="맑은 고딕" w:eastAsia="맑은 고딕" w:hAnsi="맑은 고딕"/>
          <w:sz w:val="22"/>
          <w:szCs w:val="22"/>
        </w:rPr>
        <w:t xml:space="preserve">별첨 5: 보험 조건 상세 (Appendix 5: Detailed Insurance Terms)</w:t>
      </w:r>
    </w:p>
    <w:p>
      <w:pPr>
        <w:pStyle w:val="ListParagraph"/>
        <w:numPr>
          <w:ilvl w:val="0"/>
          <w:numId w:val="2"/>
        </w:numPr>
      </w:pPr>
      <w:r>
        <w:rPr>
          <w:rFonts w:ascii="맑은 고딕" w:cs="맑은 고딕" w:eastAsia="맑은 고딕" w:hAnsi="맑은 고딕"/>
          <w:sz w:val="22"/>
          <w:szCs w:val="22"/>
        </w:rPr>
        <w:t xml:space="preserve">별첨 6: 신용장 양식 (Appendix 6: Letter of Credit Form)</w:t>
      </w:r>
    </w:p>
    <w:p>
      <w:r>
        <w:br w:type="page"/>
      </w:r>
    </w:p>
    <w:p>
      <w:pPr>
        <w:spacing w:after="240" w:before="120"/>
        <w:jc w:val="center"/>
      </w:pPr>
      <w:r>
        <w:rPr>
          <w:rFonts w:ascii="맑은 고딕" w:cs="맑은 고딕" w:eastAsia="맑은 고딕" w:hAnsi="맑은 고딕"/>
          <w:b/>
          <w:bCs/>
          <w:sz w:val="26"/>
          <w:szCs w:val="26"/>
        </w:rPr>
        <w:t xml:space="preserve">서명란 / SIGNATURE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rFonts w:ascii="맑은 고딕" w:cs="맑은 고딕" w:eastAsia="맑은 고딕" w:hAnsi="맑은 고딕"/>
                <w:b/>
                <w:bCs/>
                <w:sz w:val="22"/>
                <w:szCs w:val="22"/>
              </w:rPr>
              <w:t xml:space="preserve">매도인 / Seller</w:t>
            </w:r>
          </w:p>
          <w:p>
            <w:r>
              <w:t xml:space="preserve"/>
            </w:r>
          </w:p>
          <w:p>
            <w:r>
              <w:t xml:space="preserve"/>
            </w:r>
          </w:p>
          <w:p>
            <w:r>
              <w:rPr>
                <w:rFonts w:ascii="Arial" w:cs="Arial" w:eastAsia="Arial" w:hAnsi="Arial"/>
                <w:sz w:val="20"/>
                <w:szCs w:val="20"/>
              </w:rPr>
              <w:t xml:space="preserve">회사명: __________________
Company Name: __________________</w:t>
            </w:r>
          </w:p>
          <w:p>
            <w:r>
              <w:t xml:space="preserve"/>
            </w:r>
          </w:p>
          <w:p>
            <w:r>
              <w:rPr>
                <w:rFonts w:ascii="Arial" w:cs="Arial" w:eastAsia="Arial" w:hAnsi="Arial"/>
                <w:sz w:val="20"/>
                <w:szCs w:val="20"/>
              </w:rPr>
              <w:t xml:space="preserve">대표자: __________________
Authorized Signatory: __________________</w:t>
            </w:r>
          </w:p>
          <w:p>
            <w:r>
              <w:t xml:space="preserve"/>
            </w:r>
          </w:p>
          <w:p>
            <w:r>
              <w:rPr>
                <w:rFonts w:ascii="Arial" w:cs="Arial" w:eastAsia="Arial" w:hAnsi="Arial"/>
                <w:sz w:val="20"/>
                <w:szCs w:val="20"/>
              </w:rPr>
              <w:t xml:space="preserve">서명 / Signature: __________________</w:t>
            </w:r>
          </w:p>
          <w:p>
            <w:r>
              <w:rPr>
                <w:rFonts w:ascii="Arial" w:cs="Arial" w:eastAsia="Arial" w:hAnsi="Arial"/>
                <w:sz w:val="20"/>
                <w:szCs w:val="20"/>
              </w:rPr>
              <w:t xml:space="preserve">날짜 / Date: __________________</w:t>
            </w:r>
          </w:p>
        </w:tc>
        <w:tc>
          <w:tcPr>
            <w:tcW w:type="dxa" w:w="4513"/>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rFonts w:ascii="맑은 고딕" w:cs="맑은 고딕" w:eastAsia="맑은 고딕" w:hAnsi="맑은 고딕"/>
                <w:b/>
                <w:bCs/>
                <w:sz w:val="22"/>
                <w:szCs w:val="22"/>
              </w:rPr>
              <w:t xml:space="preserve">매수인 / Buyer</w:t>
            </w:r>
          </w:p>
          <w:p>
            <w:r>
              <w:t xml:space="preserve"/>
            </w:r>
          </w:p>
          <w:p>
            <w:r>
              <w:t xml:space="preserve"/>
            </w:r>
          </w:p>
          <w:p>
            <w:r>
              <w:rPr>
                <w:rFonts w:ascii="Arial" w:cs="Arial" w:eastAsia="Arial" w:hAnsi="Arial"/>
                <w:sz w:val="20"/>
                <w:szCs w:val="20"/>
              </w:rPr>
              <w:t xml:space="preserve">회사명: __________________
Company Name: __________________</w:t>
            </w:r>
          </w:p>
          <w:p>
            <w:r>
              <w:t xml:space="preserve"/>
            </w:r>
          </w:p>
          <w:p>
            <w:r>
              <w:rPr>
                <w:rFonts w:ascii="Arial" w:cs="Arial" w:eastAsia="Arial" w:hAnsi="Arial"/>
                <w:sz w:val="20"/>
                <w:szCs w:val="20"/>
              </w:rPr>
              <w:t xml:space="preserve">대표자: __________________
Authorized Signatory: __________________</w:t>
            </w:r>
          </w:p>
          <w:p>
            <w:r>
              <w:t xml:space="preserve"/>
            </w:r>
          </w:p>
          <w:p>
            <w:r>
              <w:rPr>
                <w:rFonts w:ascii="Arial" w:cs="Arial" w:eastAsia="Arial" w:hAnsi="Arial"/>
                <w:sz w:val="20"/>
                <w:szCs w:val="20"/>
              </w:rPr>
              <w:t xml:space="preserve">서명 / Signature: __________________</w:t>
            </w:r>
          </w:p>
          <w:p>
            <w:r>
              <w:rPr>
                <w:rFonts w:ascii="Arial" w:cs="Arial" w:eastAsia="Arial" w:hAnsi="Arial"/>
                <w:sz w:val="20"/>
                <w:szCs w:val="20"/>
              </w:rPr>
              <w:t xml:space="preserve">날짜 / Date: __________________</w:t>
            </w:r>
          </w:p>
        </w:tc>
      </w:tr>
    </w:tbl>
    <w:p>
      <w:r>
        <w:t xml:space="preserve"/>
      </w:r>
    </w:p>
    <w:p>
      <w:pPr>
        <w:spacing w:before="120"/>
        <w:jc w:val="center"/>
      </w:pPr>
      <w:r>
        <w:rPr>
          <w:rFonts w:ascii="Arial" w:cs="Arial" w:eastAsia="Arial" w:hAnsi="Arial"/>
          <w:i/>
          <w:iCs/>
          <w:sz w:val="20"/>
          <w:szCs w:val="20"/>
        </w:rPr>
        <w:t xml:space="preserve">본 계약서는 한글 및 영문으로 작성되었으며, 양본 모두 동일한 법적 효력을 갖는다. 해석상 상충이 있을 때에는 [한글 버전 / 영문 버전]을 우선 적용한다.
This Agreement is executed in Korean and English, and both versions have equal legal force. In case of interpretation discrepancy, the [Korean / English] version shall prevail.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t xml:space="preserve">Page </w:t>
    </w:r>
    <w:r>
      <w:rPr>
        <w:rFonts w:ascii="Arial" w:cs="Arial" w:eastAsia="Arial" w:hAnsi="Arial"/>
        <w:sz w:val="20"/>
        <w:szCs w:val="20"/>
      </w:rPr>
      <w:t xml:space="preserve">CURRENT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2026-03-20T09:35:10.675Z</dcterms:created>
  <dcterms:modified xsi:type="dcterms:W3CDTF">2026-03-20T09:35:10.675Z</dcterms:modified>
</cp:coreProperties>
</file>

<file path=docProps/custom.xml><?xml version="1.0" encoding="utf-8"?>
<Properties xmlns="http://schemas.openxmlformats.org/officeDocument/2006/custom-properties" xmlns:vt="http://schemas.openxmlformats.org/officeDocument/2006/docPropsVTypes"/>
</file>