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M&amp;C ELECTRONICS VINA 유한회사</w:t>
      </w:r>
      <w:r>
        <w:rPr>
          <w:sz w:val="24"/>
          <w:szCs w:val="24"/>
        </w:rPr>
        <w:t xml:space="preserve">                    </w:t>
      </w:r>
      <w:r>
        <w:rPr>
          <w:b/>
          <w:bCs/>
          <w:sz w:val="24"/>
          <w:szCs w:val="24"/>
        </w:rPr>
        <w:t xml:space="preserve">베트남 사회주의 공화국</w:t>
      </w:r>
    </w:p>
    <w:p>
      <w:pPr>
        <w:spacing w:after="120"/>
        <w:jc w:val="center"/>
      </w:pPr>
      <w:r>
        <w:rPr>
          <w:sz w:val="20"/>
          <w:szCs w:val="20"/>
        </w:rPr>
        <w:t xml:space="preserve">                                                                    </w:t>
      </w:r>
      <w:r>
        <w:rPr>
          <w:b/>
          <w:bCs/>
          <w:i/>
          <w:iCs/>
          <w:sz w:val="22"/>
          <w:szCs w:val="22"/>
        </w:rPr>
        <w:t xml:space="preserve">독립 - 자유 - 행복</w:t>
      </w:r>
    </w:p>
    <w:p>
      <w:pPr>
        <w:spacing w:after="60"/>
      </w:pPr>
      <w:r>
        <w:rPr>
          <w:sz w:val="22"/>
          <w:szCs w:val="22"/>
        </w:rPr>
        <w:t xml:space="preserve">문서번호: 0203/2026</w:t>
      </w:r>
    </w:p>
    <w:p>
      <w:pPr>
        <w:spacing w:after="60"/>
      </w:pPr>
      <w:r>
        <w:rPr>
          <w:sz w:val="22"/>
          <w:szCs w:val="22"/>
        </w:rPr>
        <w:t xml:space="preserve">제목: 귀사의 지연 결제 배상 요구에 대한 회신</w:t>
      </w:r>
    </w:p>
    <w:p>
      <w:pPr>
        <w:spacing w:after="200"/>
        <w:jc w:val="right"/>
      </w:pPr>
      <w:r>
        <w:rPr>
          <w:i/>
          <w:iCs/>
          <w:sz w:val="22"/>
          <w:szCs w:val="22"/>
        </w:rPr>
        <w:t xml:space="preserve">박닌, 2026년 3월 27일</w:t>
      </w:r>
    </w:p>
    <w:p>
      <w:pPr>
        <w:spacing w:after="200" w:before="200"/>
        <w:jc w:val="center"/>
      </w:pPr>
      <w:r>
        <w:rPr>
          <w:b/>
          <w:bCs/>
          <w:sz w:val="24"/>
          <w:szCs w:val="24"/>
        </w:rPr>
        <w:t xml:space="preserve">수신: PRAMAC 주식회사</w:t>
      </w:r>
    </w:p>
    <w:p>
      <w:pPr>
        <w:spacing w:after="120"/>
      </w:pPr>
      <w:r>
        <w:rPr>
          <w:sz w:val="22"/>
          <w:szCs w:val="22"/>
        </w:rPr>
        <w:t xml:space="preserve">당사 M&amp;C Electronics Vina 유한회사(사업자등록번호: 2300781686, 주소: 박닌성 퍼엉리에우읍 꿰보 공업단지(확장구역) J1동)는 그동안 귀사가 당사에 보내주신 깊은 관심과 지원에 진심으로 감사드립니다.</w:t>
      </w:r>
    </w:p>
    <w:p>
      <w:pPr>
        <w:spacing w:after="120"/>
      </w:pPr>
      <w:r>
        <w:rPr>
          <w:sz w:val="22"/>
          <w:szCs w:val="22"/>
        </w:rPr>
        <w:t xml:space="preserve">귀사가 당사에 요구하신 지연 결제에 따른 배상금과 관련하여, 당사는 상기 계약(계약번호: 2710-01/M&amp;C-PRAMC/HDNT/2021, 체결일: 2021년 10월 27일)의 </w:t>
      </w:r>
      <w:r>
        <w:rPr>
          <w:b/>
          <w:bCs/>
          <w:sz w:val="22"/>
          <w:szCs w:val="22"/>
        </w:rPr>
        <w:t xml:space="preserve">제8.6조를 근거로</w:t>
      </w:r>
      <w:r>
        <w:rPr>
          <w:sz w:val="22"/>
          <w:szCs w:val="22"/>
        </w:rPr>
        <w:t xml:space="preserve"> 검토한 결과, 유감스럽게도 다음과 같은 사유로 해당 요구를 수용할 수 없음을 알려드립니다.</w:t>
      </w:r>
    </w:p>
    <w:p>
      <w:pPr>
        <w:spacing w:after="120" w:before="200"/>
      </w:pPr>
      <w:r>
        <w:rPr>
          <w:b/>
          <w:bCs/>
          <w:sz w:val="22"/>
          <w:szCs w:val="22"/>
        </w:rPr>
        <w:t xml:space="preserve">a. 계약상 배상 비율의 합리성 문제</w:t>
      </w:r>
    </w:p>
    <w:p>
      <w:pPr>
        <w:spacing w:after="120"/>
      </w:pPr>
      <w:r>
        <w:rPr>
          <w:sz w:val="22"/>
          <w:szCs w:val="22"/>
        </w:rPr>
        <w:t xml:space="preserve">귀사가 제시한 계약상 배상 비율은 일 0.05%로, 이는 연 약 18.25%에 해당합니다. 해당 기간(2022~2023년) 베트남의 금융시장 및 기업 신용 환경을 고려하면, 이 계약 조건은 과도하게 높으며 일반적인 수준을 훨씬 상회합니다.</w:t>
      </w:r>
    </w:p>
    <w:p>
      <w:pPr>
        <w:spacing w:after="120"/>
      </w:pPr>
      <w:r>
        <w:rPr>
          <w:sz w:val="22"/>
          <w:szCs w:val="22"/>
        </w:rPr>
        <w:t xml:space="preserve">당시 베트남 중앙은행(SBV)은 코로나19 이후 기업의 재정적 부담 경감 및 기업 생산 재개 지원을 위해 금리 인하, 신용 기한 연장 등의 정책을 시행하고 있었습니다. 이는 정부의 다수 시행령, 결의, 규정, 통달(통달 01/2020/TT-NHNN, 통달 03/2021, 통달 14/2021 등)을 통해 이루어졌습니다. 실제로 당시 시중 상업은행의 유동 자금 대출 금리는 연 약 7~10% 수준에 불과했습니다.</w:t>
      </w:r>
    </w:p>
    <w:p>
      <w:pPr>
        <w:spacing w:after="120"/>
      </w:pPr>
      <w:r>
        <w:rPr>
          <w:sz w:val="22"/>
          <w:szCs w:val="22"/>
        </w:rPr>
        <w:t xml:space="preserve">이상의 객관적 시장 상황을 종합적으로 고려할 때, 귀사의 현재 요구는 과도하며 당시의 경제 상황 및 재무 여건을 반영하지 못하고 있다고 판단됩니다. 따라서 당사로서는 귀사가 요구한 배상금을 수용하기 어렵습니다. 이에 해당 배상 비율은 합리적인 수준으로 조정되어야 한다고 사료됩니다.</w:t>
      </w:r>
    </w:p>
    <w:p>
      <w:pPr>
        <w:spacing w:after="120" w:before="200"/>
      </w:pPr>
      <w:r>
        <w:rPr>
          <w:b/>
          <w:bCs/>
          <w:sz w:val="22"/>
          <w:szCs w:val="22"/>
        </w:rPr>
        <w:t xml:space="preserve">b. 귀사의 납품 중단으로 인한 당사의 피해</w:t>
      </w:r>
    </w:p>
    <w:p>
      <w:pPr>
        <w:spacing w:after="120"/>
      </w:pPr>
      <w:r>
        <w:rPr>
          <w:sz w:val="22"/>
          <w:szCs w:val="22"/>
        </w:rPr>
        <w:t xml:space="preserve">양사 간의 거래 관계는 코로나19로 인해 전례 없는 특수한 상황 속에서 이루어졌으며, 당시 현금 흐름 압박과 신용 부담은 전 산업에 걸쳐 매우 심각한 수준이었습니다.</w:t>
      </w:r>
    </w:p>
    <w:p>
      <w:pPr>
        <w:spacing w:after="120"/>
      </w:pPr>
      <w:r>
        <w:rPr>
          <w:sz w:val="22"/>
          <w:szCs w:val="22"/>
        </w:rPr>
        <w:t xml:space="preserve">이러한 상황에서 귀사 측의 납품 중단 및 원자재 공급 지연으로 인해 당사는 원자재 부족으로 생산에 차질을 빚었으며, 여러 차례 생산을 중단해야 했습니다. 생산 중단은 당사에 매출 감소, 고객 납기 지연, 운영 리스크 증가 등 막대한 피해를 초래했습니다.</w:t>
      </w:r>
    </w:p>
    <w:p>
      <w:pPr>
        <w:spacing w:after="120"/>
      </w:pPr>
      <w:r>
        <w:rPr>
          <w:sz w:val="22"/>
          <w:szCs w:val="22"/>
        </w:rPr>
        <w:t xml:space="preserve">특히, 이러한 총 피해액은 단순한 지연 이자에 그치지 않고 귀사가 현재 요구하는 금액을 이미 초과하고 있으며, 이는 구조적 문제로서 당사만의 일방적 책임으로 볼 수 없습니다.</w:t>
      </w:r>
    </w:p>
    <w:p>
      <w:pPr>
        <w:spacing w:after="120"/>
      </w:pPr>
      <w:r>
        <w:rPr>
          <w:sz w:val="22"/>
          <w:szCs w:val="22"/>
        </w:rPr>
        <w:t xml:space="preserve">다만 양사 간 거래 관계 유지를 최우선으로 고려하여, 그동안 당사는 귀사의 어떠한 요구에 대해서도 책임을 추궁하거나 별도의 배상을 요구하지 않았습니다.</w:t>
      </w:r>
    </w:p>
    <w:p>
      <w:pPr>
        <w:spacing w:after="120"/>
      </w:pPr>
      <w:r>
        <w:rPr>
          <w:sz w:val="22"/>
          <w:szCs w:val="22"/>
        </w:rPr>
        <w:t xml:space="preserve">따라서 이 문제는 단순히 일방의 책임이나 결제 지연 문제로만 평가할 수 없으며, 당시 특수한 상황과 양사 간 거래 과정에서 실제 발생한 상호 영향을 균형 있게 검토해야 합니다.</w:t>
      </w:r>
    </w:p>
    <w:p>
      <w:pPr>
        <w:spacing w:after="120" w:before="200"/>
      </w:pPr>
      <w:r>
        <w:rPr>
          <w:b/>
          <w:bCs/>
          <w:sz w:val="22"/>
          <w:szCs w:val="22"/>
        </w:rPr>
        <w:t xml:space="preserve">c. 사전 협의의 부족, 그리고 합리적 해결 방안의 필요성</w:t>
      </w:r>
    </w:p>
    <w:p>
      <w:pPr>
        <w:spacing w:after="120"/>
      </w:pPr>
      <w:r>
        <w:rPr>
          <w:sz w:val="22"/>
          <w:szCs w:val="22"/>
        </w:rPr>
        <w:t xml:space="preserve">당사 내부 담당자 변경 및 업무 인수인계 과정으로 인해, 귀사 요구 사항의 전체 내용에 대한 검토 및 확인 작업은 최근에야 완료되었습니다. 이전 시점까지는 본 건에 대한 협의, 상호 교섭 및 조정 절차가 충분히 진행되지 못했습니다.</w:t>
      </w:r>
    </w:p>
    <w:p>
      <w:pPr>
        <w:spacing w:after="120"/>
      </w:pPr>
      <w:r>
        <w:rPr>
          <w:sz w:val="22"/>
          <w:szCs w:val="22"/>
        </w:rPr>
        <w:t xml:space="preserve">당사는 이러한 경과 자체가 본 건 평가에 있어 중요한 요소라고 판단합니다. 일방의 요구에 따라 사안을 확대하기보다는, 양사 간의 거래 이력과 실질적 해결 가능성을 바탕으로 상호 협의를 통해 처리하는 것이 바람직하다고 사료됩니다.</w:t>
      </w:r>
    </w:p>
    <w:p>
      <w:pPr>
        <w:spacing w:after="200"/>
      </w:pPr>
      <w:r>
        <w:rPr>
          <w:sz w:val="22"/>
          <w:szCs w:val="22"/>
        </w:rPr>
        <w:t xml:space="preserve">특히, 양사 간 협의가 최선의 결과를 도출할 수 있도록, 당사는 다음 세 가지 내용을 제안드립니다.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배상 요구 일시 중단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양사 협의 기간 동안 배상 요구를 일시 보류하고, 협의 결과에 따라 처리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신용 기한 조정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향후 거래에서 신용 기한을 90일로 조정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정상 거래 프로세스 복원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견적, 발주, 납품 등 정상적인 거래 프로세스 복원</w:t>
            </w:r>
          </w:p>
        </w:tc>
      </w:tr>
    </w:tbl>
    <w:p>
      <w:pPr>
        <w:spacing w:after="120" w:before="200"/>
      </w:pPr>
      <w:r>
        <w:rPr>
          <w:sz w:val="22"/>
          <w:szCs w:val="22"/>
        </w:rPr>
        <w:t xml:space="preserve">귀사의 의견을 서면으로 회신해 주시기를 요청드립니다. 양사가 협의를 통해 합리적인 합의에 도달하지 못할 경우, 당사는 귀사의 요구에 대응하기 위해 필요한 조치를 취할 것이며, 당사 역시 실제 손해 및 정당한 권리와 관련된 법적, 법률적 조치를 적용할 수 있음을 알려드립니다.</w:t>
      </w:r>
    </w:p>
    <w:p>
      <w:pPr>
        <w:spacing w:after="120"/>
      </w:pPr>
      <w:r>
        <w:rPr>
          <w:sz w:val="22"/>
          <w:szCs w:val="22"/>
        </w:rPr>
        <w:t xml:space="preserve">M&amp;C Electronics Vina 유한회사는 귀사의 조속한 회신을 기대하며, 양사 간의 사업 협력 관계가 더욱 발전해 나가기를 진심으로 바랍니다.</w:t>
      </w:r>
    </w:p>
    <w:p>
      <w:pPr>
        <w:spacing w:after="200"/>
      </w:pPr>
      <w:r>
        <w:rPr>
          <w:sz w:val="22"/>
          <w:szCs w:val="22"/>
        </w:rPr>
        <w:t xml:space="preserve">감사합니다!</w:t>
      </w:r>
    </w:p>
    <w:p>
      <w:pPr>
        <w:spacing w:after="60"/>
      </w:pPr>
      <w:r>
        <w:rPr>
          <w:sz w:val="20"/>
          <w:szCs w:val="20"/>
        </w:rPr>
        <w:t xml:space="preserve">수신처:</w:t>
      </w:r>
      <w:r>
        <w:rPr>
          <w:sz w:val="22"/>
          <w:szCs w:val="22"/>
        </w:rPr>
        <w:t xml:space="preserve">                                                          </w:t>
      </w:r>
      <w:r>
        <w:rPr>
          <w:b/>
          <w:bCs/>
          <w:sz w:val="22"/>
          <w:szCs w:val="22"/>
        </w:rPr>
        <w:t xml:space="preserve">M&amp;C ELECTRONICS VINA 유한회사</w:t>
      </w:r>
    </w:p>
    <w:p>
      <w:pPr>
        <w:spacing w:after="60"/>
      </w:pPr>
      <w:r>
        <w:rPr>
          <w:sz w:val="20"/>
          <w:szCs w:val="20"/>
        </w:rPr>
        <w:t xml:space="preserve">- 상기 수신처</w:t>
      </w:r>
    </w:p>
    <w:p>
      <w:pPr>
        <w:spacing w:after="60"/>
      </w:pPr>
      <w:r>
        <w:rPr>
          <w:sz w:val="20"/>
          <w:szCs w:val="20"/>
        </w:rPr>
        <w:t xml:space="preserve">- 문서 보관</w:t>
      </w:r>
    </w:p>
    <w:p>
      <w:pPr>
        <w:spacing w:before="200"/>
        <w:jc w:val="right"/>
      </w:pPr>
      <w:r>
        <w:rPr>
          <w:b/>
          <w:bCs/>
          <w:sz w:val="22"/>
          <w:szCs w:val="22"/>
        </w:rPr>
        <w:t xml:space="preserve">부사장</w:t>
      </w:r>
    </w:p>
    <w:p>
      <w:pPr>
        <w:jc w:val="right"/>
      </w:pPr>
      <w:r>
        <w:rPr>
          <w:b/>
          <w:bCs/>
          <w:sz w:val="22"/>
          <w:szCs w:val="22"/>
        </w:rPr>
        <w:t xml:space="preserve">CHOI BYOUNG YOUN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맑은 고딕" w:cs="맑은 고딕" w:eastAsia="맑은 고딕" w:hAnsi="맑은 고딕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2026-03-27T10:51:01.872Z</dcterms:created>
  <dcterms:modified xsi:type="dcterms:W3CDTF">2026-03-27T10:51:01.872Z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