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69D0" w14:textId="77777777" w:rsidR="008A2597" w:rsidRDefault="008A2597">
      <w:pPr>
        <w:pStyle w:val="1"/>
        <w:jc w:val="center"/>
        <w:rPr>
          <w:rFonts w:ascii="Times New Roman" w:hAnsi="Times New Roman"/>
          <w:b/>
          <w:sz w:val="28"/>
          <w:szCs w:val="28"/>
        </w:rPr>
      </w:pPr>
      <w:r>
        <w:rPr>
          <w:rFonts w:ascii="Times New Roman" w:hAnsi="Times New Roman"/>
          <w:b/>
          <w:sz w:val="28"/>
          <w:szCs w:val="28"/>
        </w:rPr>
        <w:t xml:space="preserve"> CỘNG HÒA XÃ HỘI CHỦ NGHĨA VIỆT NAM</w:t>
      </w:r>
    </w:p>
    <w:p w14:paraId="2A693C16" w14:textId="77777777" w:rsidR="008A2597" w:rsidRDefault="008A2597">
      <w:pPr>
        <w:jc w:val="center"/>
        <w:rPr>
          <w:rFonts w:ascii="Times New Roman" w:hAnsi="Times New Roman"/>
        </w:rPr>
      </w:pPr>
      <w:r>
        <w:rPr>
          <w:rFonts w:ascii="Times New Roman" w:hAnsi="Times New Roman"/>
        </w:rPr>
        <w:t>Độc lập - Tự do - Hạnh phúc</w:t>
      </w:r>
    </w:p>
    <w:p w14:paraId="2232E492" w14:textId="77777777" w:rsidR="008A2597" w:rsidRDefault="008A2597">
      <w:pPr>
        <w:spacing w:line="360" w:lineRule="auto"/>
        <w:jc w:val="center"/>
        <w:rPr>
          <w:rFonts w:ascii="Times New Roman" w:hAnsi="Times New Roman"/>
        </w:rPr>
      </w:pPr>
      <w:r>
        <w:rPr>
          <w:rFonts w:ascii="Times New Roman" w:hAnsi="Times New Roman"/>
        </w:rPr>
        <w:t>-------------------------------------</w:t>
      </w:r>
    </w:p>
    <w:p w14:paraId="157780F2" w14:textId="77777777" w:rsidR="008A2597" w:rsidRPr="008868EE" w:rsidRDefault="008A2597">
      <w:pPr>
        <w:jc w:val="center"/>
        <w:rPr>
          <w:rFonts w:ascii="Times New Roman" w:hAnsi="Times New Roman"/>
          <w:b/>
          <w:sz w:val="32"/>
          <w:szCs w:val="32"/>
        </w:rPr>
      </w:pPr>
      <w:r w:rsidRPr="008868EE">
        <w:rPr>
          <w:rFonts w:ascii="Times New Roman" w:hAnsi="Times New Roman"/>
          <w:b/>
          <w:sz w:val="32"/>
          <w:szCs w:val="32"/>
        </w:rPr>
        <w:t>HỢP ĐỒNG VẬN CHUYỂN XỬ LÝ VÀ TIÊU HUỶ</w:t>
      </w:r>
    </w:p>
    <w:p w14:paraId="249A7777" w14:textId="77777777" w:rsidR="008A2597" w:rsidRPr="008868EE" w:rsidRDefault="008A2597">
      <w:pPr>
        <w:spacing w:line="360" w:lineRule="auto"/>
        <w:ind w:left="360"/>
        <w:jc w:val="center"/>
        <w:rPr>
          <w:rFonts w:ascii="Times New Roman" w:hAnsi="Times New Roman"/>
          <w:b/>
          <w:sz w:val="32"/>
          <w:szCs w:val="32"/>
        </w:rPr>
      </w:pPr>
      <w:r w:rsidRPr="008868EE">
        <w:rPr>
          <w:rFonts w:ascii="Times New Roman" w:hAnsi="Times New Roman"/>
          <w:b/>
          <w:sz w:val="32"/>
          <w:szCs w:val="32"/>
        </w:rPr>
        <w:t xml:space="preserve">Số: </w:t>
      </w:r>
      <w:r w:rsidR="00B61864" w:rsidRPr="008868EE">
        <w:rPr>
          <w:rFonts w:ascii="Times New Roman" w:hAnsi="Times New Roman"/>
          <w:b/>
          <w:bCs/>
          <w:sz w:val="32"/>
          <w:szCs w:val="32"/>
        </w:rPr>
        <w:t>20032026</w:t>
      </w:r>
      <w:r w:rsidR="00D65EA9" w:rsidRPr="008868EE">
        <w:rPr>
          <w:rFonts w:ascii="Times New Roman" w:hAnsi="Times New Roman"/>
          <w:b/>
          <w:bCs/>
          <w:sz w:val="32"/>
          <w:szCs w:val="32"/>
          <w:lang w:val="vi-VN"/>
        </w:rPr>
        <w:t>/</w:t>
      </w:r>
      <w:r w:rsidR="00B61864" w:rsidRPr="008868EE">
        <w:rPr>
          <w:rFonts w:ascii="Times New Roman" w:hAnsi="Times New Roman"/>
          <w:b/>
          <w:sz w:val="32"/>
          <w:szCs w:val="32"/>
        </w:rPr>
        <w:t xml:space="preserve">M&amp;C </w:t>
      </w:r>
      <w:r w:rsidR="00D65EA9" w:rsidRPr="008868EE">
        <w:rPr>
          <w:rFonts w:ascii="Times New Roman" w:hAnsi="Times New Roman"/>
          <w:b/>
          <w:sz w:val="32"/>
          <w:szCs w:val="32"/>
        </w:rPr>
        <w:t>-NSX/TH</w:t>
      </w:r>
    </w:p>
    <w:p w14:paraId="54E5E8DF" w14:textId="77777777" w:rsidR="008868EE" w:rsidRDefault="008868EE">
      <w:pPr>
        <w:spacing w:line="360" w:lineRule="auto"/>
        <w:ind w:left="360"/>
        <w:jc w:val="center"/>
        <w:rPr>
          <w:rFonts w:ascii="Times New Roman" w:hAnsi="Times New Roman"/>
          <w:b/>
          <w:sz w:val="26"/>
        </w:rPr>
      </w:pPr>
    </w:p>
    <w:p w14:paraId="13238848"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Căn cứ Bộ luật Dân sự số 91/2015/QH13 của nước Cộng hòa xã hội chủ nghĩa Việt Nam được Quốc hội thông qua ngày 24/11/2015</w:t>
      </w:r>
    </w:p>
    <w:p w14:paraId="553000C1"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 Căn cứ Luật Doanh nghiệp số 68/2014/QH13 của nước Cộng hòa xã hội chủ nghĩa Việt Nam được Quốc hội thông qua ngày 26/11/2014 </w:t>
      </w:r>
    </w:p>
    <w:p w14:paraId="2D99DAB5"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Căn cứ Luật Bảo vệ Môi trường số 72/2020/QH14 được Quốc hội nước Cộng hòa xã hội chủ nghĩa Việt Nam thông qua ngày 17 tháng 11 năm 2020 có hiệu lực từ ngày 01 tháng 01 năm 2022.</w:t>
      </w:r>
    </w:p>
    <w:p w14:paraId="02682F7E"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Căn cứ Nghị định số 08/2022/NĐ-CP ngày 10 tháng 01 năm 2022 của Chính phủ quy định chi tiết một số điều luật bảo vệ môi trường. </w:t>
      </w:r>
    </w:p>
    <w:p w14:paraId="71F2B12A"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Căn cứ Nghị định số 05/2025/NĐ-CP ngày 06/01 /2025 của Chính phủ sửa đổi bổ sung một số điều của Nghị định số 08/2022/NĐ-CP ngày 10/01/2022. </w:t>
      </w:r>
    </w:p>
    <w:p w14:paraId="0683818A"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Căn cứ Thông tư 02/2022/TT-BTNMT ngày 10 tháng 01 năm 2022 của Bộ Tài nguyên và Môi trường quy định chi tiết thi hành một số điều của Luật bảo vệ môi trường. </w:t>
      </w:r>
    </w:p>
    <w:p w14:paraId="7E0D371D"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Căn cứ Thông tư số 07/2025/TT-BTNMT sửa đổi, bổ sung một số điều của Thông tư số 02/2022/TT-BTNMT ngày 10 tháng 01 năm 2022 của Bộ trưởng Bộ Tài nguyên và Môi trường quy định chi tiết thi hành một số điều của Luật Bảo vệ môi trường. </w:t>
      </w:r>
    </w:p>
    <w:p w14:paraId="5C084546" w14:textId="77777777" w:rsidR="008868EE"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Căn cứ Nghị định số 48/2026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p>
    <w:p w14:paraId="44568471" w14:textId="77777777" w:rsidR="008A2597" w:rsidRPr="008868EE" w:rsidRDefault="008868EE" w:rsidP="008868EE">
      <w:pPr>
        <w:shd w:val="clear" w:color="auto" w:fill="FFFFFF"/>
        <w:spacing w:line="276" w:lineRule="auto"/>
        <w:rPr>
          <w:rFonts w:ascii="Times New Roman" w:hAnsi="Times New Roman"/>
          <w:spacing w:val="3"/>
          <w:sz w:val="26"/>
          <w:szCs w:val="26"/>
        </w:rPr>
      </w:pPr>
      <w:r w:rsidRPr="008868EE">
        <w:rPr>
          <w:rFonts w:ascii="Times New Roman" w:hAnsi="Times New Roman"/>
          <w:spacing w:val="3"/>
          <w:sz w:val="26"/>
          <w:szCs w:val="26"/>
        </w:rPr>
        <w:t xml:space="preserve">- Căn cứ và khả năng và nhu cầu của hai bên. </w:t>
      </w:r>
    </w:p>
    <w:p w14:paraId="4623C01D" w14:textId="77777777" w:rsidR="008A2597" w:rsidRDefault="008A2597">
      <w:pPr>
        <w:tabs>
          <w:tab w:val="left" w:pos="426"/>
        </w:tabs>
        <w:spacing w:before="240" w:line="360" w:lineRule="auto"/>
        <w:rPr>
          <w:rFonts w:ascii="Times New Roman" w:hAnsi="Times New Roman"/>
          <w:sz w:val="26"/>
          <w:szCs w:val="26"/>
          <w:lang w:val="vi-VN"/>
        </w:rPr>
      </w:pPr>
      <w:r>
        <w:rPr>
          <w:rFonts w:ascii="Times New Roman" w:hAnsi="Times New Roman"/>
          <w:sz w:val="26"/>
          <w:szCs w:val="26"/>
          <w:lang w:val="vi-VN"/>
        </w:rPr>
        <w:tab/>
        <w:t xml:space="preserve">Hôm nay, ngày </w:t>
      </w:r>
      <w:r w:rsidR="00B61864" w:rsidRPr="009211DF">
        <w:rPr>
          <w:rFonts w:ascii="Times New Roman" w:hAnsi="Times New Roman"/>
          <w:sz w:val="26"/>
          <w:szCs w:val="26"/>
          <w:lang w:val="vi-VN"/>
        </w:rPr>
        <w:t>20</w:t>
      </w:r>
      <w:r>
        <w:rPr>
          <w:rFonts w:ascii="Times New Roman" w:hAnsi="Times New Roman"/>
          <w:sz w:val="26"/>
          <w:szCs w:val="26"/>
          <w:lang w:val="vi-VN"/>
        </w:rPr>
        <w:t xml:space="preserve"> tháng 0</w:t>
      </w:r>
      <w:r w:rsidR="00B61864" w:rsidRPr="009211DF">
        <w:rPr>
          <w:rFonts w:ascii="Times New Roman" w:hAnsi="Times New Roman"/>
          <w:sz w:val="26"/>
          <w:szCs w:val="26"/>
          <w:lang w:val="vi-VN"/>
        </w:rPr>
        <w:t>3</w:t>
      </w:r>
      <w:r>
        <w:rPr>
          <w:rFonts w:ascii="Times New Roman" w:hAnsi="Times New Roman"/>
          <w:sz w:val="26"/>
          <w:szCs w:val="26"/>
          <w:lang w:val="vi-VN"/>
        </w:rPr>
        <w:t xml:space="preserve"> n</w:t>
      </w:r>
      <w:r>
        <w:rPr>
          <w:rFonts w:ascii="Times New Roman" w:hAnsi="Times New Roman"/>
          <w:sz w:val="26"/>
          <w:szCs w:val="26"/>
          <w:cs/>
        </w:rPr>
        <w:t>ă</w:t>
      </w:r>
      <w:r>
        <w:rPr>
          <w:rFonts w:ascii="Times New Roman" w:hAnsi="Times New Roman"/>
          <w:sz w:val="26"/>
          <w:szCs w:val="26"/>
          <w:lang w:val="vi-VN"/>
        </w:rPr>
        <w:t>m 202</w:t>
      </w:r>
      <w:r w:rsidR="00B61864" w:rsidRPr="009211DF">
        <w:rPr>
          <w:rFonts w:ascii="Times New Roman" w:hAnsi="Times New Roman"/>
          <w:sz w:val="26"/>
          <w:szCs w:val="26"/>
          <w:lang w:val="vi-VN"/>
        </w:rPr>
        <w:t>6</w:t>
      </w:r>
      <w:r>
        <w:rPr>
          <w:rFonts w:ascii="Times New Roman" w:hAnsi="Times New Roman"/>
          <w:sz w:val="26"/>
          <w:szCs w:val="26"/>
          <w:lang w:val="vi-VN"/>
        </w:rPr>
        <w:t xml:space="preserve"> chúng tôi gồm có:</w:t>
      </w:r>
    </w:p>
    <w:p w14:paraId="648DE2F0" w14:textId="77777777" w:rsidR="008A2597" w:rsidRDefault="008A2597">
      <w:pPr>
        <w:spacing w:line="360" w:lineRule="auto"/>
        <w:rPr>
          <w:rFonts w:ascii="Times New Roman" w:hAnsi="Times New Roman"/>
          <w:b/>
          <w:sz w:val="26"/>
          <w:szCs w:val="26"/>
        </w:rPr>
      </w:pPr>
      <w:r>
        <w:rPr>
          <w:rFonts w:ascii="Times New Roman" w:hAnsi="Times New Roman"/>
          <w:b/>
          <w:sz w:val="26"/>
          <w:szCs w:val="26"/>
          <w:u w:val="single"/>
        </w:rPr>
        <w:t>Bên A:</w:t>
      </w:r>
      <w:r>
        <w:rPr>
          <w:rFonts w:ascii="Times New Roman" w:hAnsi="Times New Roman"/>
          <w:b/>
          <w:sz w:val="26"/>
          <w:szCs w:val="26"/>
        </w:rPr>
        <w:t xml:space="preserve"> Đơn vị giao thầu </w:t>
      </w:r>
    </w:p>
    <w:p w14:paraId="3247F930" w14:textId="77777777" w:rsidR="008A2597" w:rsidRDefault="008A2597" w:rsidP="00B61864">
      <w:pPr>
        <w:spacing w:before="120" w:line="360" w:lineRule="auto"/>
        <w:rPr>
          <w:rFonts w:ascii="Times New Roman" w:hAnsi="Times New Roman"/>
          <w:b/>
          <w:bCs/>
          <w:spacing w:val="-4"/>
          <w:sz w:val="26"/>
          <w:szCs w:val="26"/>
        </w:rPr>
      </w:pPr>
      <w:r>
        <w:rPr>
          <w:rFonts w:ascii="Times New Roman" w:hAnsi="Times New Roman"/>
          <w:b/>
          <w:sz w:val="26"/>
          <w:szCs w:val="26"/>
        </w:rPr>
        <w:tab/>
      </w:r>
      <w:bookmarkStart w:id="0" w:name="_Hlk155248000"/>
      <w:r w:rsidR="00B61864">
        <w:rPr>
          <w:rFonts w:ascii="Times New Roman" w:hAnsi="Times New Roman"/>
          <w:b/>
          <w:sz w:val="26"/>
          <w:szCs w:val="26"/>
        </w:rPr>
        <w:t>CÔNG TY TNHH M&amp;C ELECTRONICS VINA</w:t>
      </w:r>
    </w:p>
    <w:bookmarkEnd w:id="0"/>
    <w:p w14:paraId="0E2F84C7" w14:textId="77777777" w:rsidR="008A2597" w:rsidRDefault="008A2597">
      <w:pPr>
        <w:numPr>
          <w:ilvl w:val="0"/>
          <w:numId w:val="1"/>
        </w:numPr>
        <w:spacing w:line="360" w:lineRule="auto"/>
        <w:rPr>
          <w:rFonts w:ascii="Times New Roman" w:hAnsi="Times New Roman"/>
          <w:bCs/>
          <w:sz w:val="26"/>
          <w:szCs w:val="26"/>
        </w:rPr>
      </w:pPr>
      <w:r>
        <w:rPr>
          <w:rFonts w:ascii="Times New Roman" w:hAnsi="Times New Roman"/>
          <w:bCs/>
          <w:sz w:val="26"/>
          <w:szCs w:val="26"/>
        </w:rPr>
        <w:t xml:space="preserve">Mã số thuế: </w:t>
      </w:r>
      <w:r w:rsidR="00B61864">
        <w:rPr>
          <w:rFonts w:ascii="Times New Roman" w:hAnsi="Times New Roman"/>
          <w:spacing w:val="-4"/>
          <w:sz w:val="26"/>
          <w:szCs w:val="26"/>
        </w:rPr>
        <w:t>2300781686</w:t>
      </w:r>
    </w:p>
    <w:p w14:paraId="50056DB4" w14:textId="77777777" w:rsidR="008A2597" w:rsidRPr="009211DF" w:rsidRDefault="008A2597">
      <w:pPr>
        <w:numPr>
          <w:ilvl w:val="0"/>
          <w:numId w:val="1"/>
        </w:numPr>
        <w:spacing w:line="360" w:lineRule="auto"/>
        <w:rPr>
          <w:rFonts w:ascii="Times New Roman" w:hAnsi="Times New Roman"/>
          <w:b/>
          <w:sz w:val="26"/>
          <w:szCs w:val="26"/>
          <w:highlight w:val="yellow"/>
        </w:rPr>
      </w:pPr>
      <w:r w:rsidRPr="009211DF">
        <w:rPr>
          <w:rFonts w:ascii="Times New Roman" w:hAnsi="Times New Roman"/>
          <w:sz w:val="26"/>
          <w:szCs w:val="26"/>
          <w:highlight w:val="yellow"/>
        </w:rPr>
        <w:t xml:space="preserve">Địa chỉ trụ sở: </w:t>
      </w:r>
      <w:r w:rsidR="00920DCC" w:rsidRPr="009211DF">
        <w:rPr>
          <w:rFonts w:ascii="Times New Roman" w:hAnsi="Times New Roman"/>
          <w:spacing w:val="-4"/>
          <w:sz w:val="26"/>
          <w:szCs w:val="26"/>
          <w:highlight w:val="yellow"/>
        </w:rPr>
        <w:t>Lô J1, Khu công nghiệp Quế Võ (khu vực mở rộng), Phường Phương Liễu, Tỉnh Bắc Ninh, Việt Nam.</w:t>
      </w:r>
    </w:p>
    <w:p w14:paraId="7B4E810E" w14:textId="77777777" w:rsidR="00920DCC" w:rsidRPr="009211DF" w:rsidRDefault="008A2597">
      <w:pPr>
        <w:numPr>
          <w:ilvl w:val="0"/>
          <w:numId w:val="1"/>
        </w:numPr>
        <w:spacing w:line="360" w:lineRule="auto"/>
        <w:rPr>
          <w:rFonts w:ascii="Times New Roman" w:hAnsi="Times New Roman"/>
          <w:sz w:val="26"/>
          <w:szCs w:val="26"/>
          <w:highlight w:val="yellow"/>
        </w:rPr>
      </w:pPr>
      <w:r w:rsidRPr="009211DF">
        <w:rPr>
          <w:rFonts w:ascii="Times New Roman" w:hAnsi="Times New Roman"/>
          <w:sz w:val="26"/>
          <w:szCs w:val="26"/>
          <w:highlight w:val="yellow"/>
        </w:rPr>
        <w:t xml:space="preserve">Đại diện: </w:t>
      </w:r>
      <w:r w:rsidR="00920DCC" w:rsidRPr="009211DF">
        <w:rPr>
          <w:rFonts w:ascii="Times New Roman" w:hAnsi="Times New Roman"/>
          <w:b/>
          <w:sz w:val="26"/>
          <w:szCs w:val="26"/>
          <w:highlight w:val="yellow"/>
        </w:rPr>
        <w:t>CHOI BYOUNG YOUN</w:t>
      </w:r>
      <w:r w:rsidR="00920DCC" w:rsidRPr="009211DF">
        <w:rPr>
          <w:rFonts w:ascii="Times New Roman" w:hAnsi="Times New Roman"/>
          <w:b/>
          <w:iCs/>
          <w:sz w:val="26"/>
          <w:szCs w:val="26"/>
          <w:highlight w:val="yellow"/>
          <w:lang w:val="pt-BR"/>
        </w:rPr>
        <w:t xml:space="preserve">      </w:t>
      </w:r>
      <w:r w:rsidRPr="009211DF">
        <w:rPr>
          <w:rFonts w:ascii="Times New Roman" w:hAnsi="Times New Roman"/>
          <w:sz w:val="26"/>
          <w:szCs w:val="26"/>
          <w:highlight w:val="yellow"/>
        </w:rPr>
        <w:tab/>
      </w:r>
      <w:r w:rsidRPr="009211DF">
        <w:rPr>
          <w:rFonts w:ascii="Times New Roman" w:hAnsi="Times New Roman"/>
          <w:sz w:val="26"/>
          <w:szCs w:val="26"/>
          <w:highlight w:val="yellow"/>
        </w:rPr>
        <w:tab/>
      </w:r>
    </w:p>
    <w:p w14:paraId="0DBA0128" w14:textId="77777777" w:rsidR="008A2597" w:rsidRPr="009211DF" w:rsidRDefault="008A2597">
      <w:pPr>
        <w:numPr>
          <w:ilvl w:val="0"/>
          <w:numId w:val="1"/>
        </w:numPr>
        <w:spacing w:line="360" w:lineRule="auto"/>
        <w:rPr>
          <w:rFonts w:ascii="Times New Roman" w:hAnsi="Times New Roman"/>
          <w:sz w:val="26"/>
          <w:szCs w:val="26"/>
          <w:highlight w:val="yellow"/>
        </w:rPr>
      </w:pPr>
      <w:r w:rsidRPr="009211DF">
        <w:rPr>
          <w:rFonts w:ascii="Times New Roman" w:hAnsi="Times New Roman"/>
          <w:sz w:val="26"/>
          <w:szCs w:val="26"/>
          <w:highlight w:val="yellow"/>
        </w:rPr>
        <w:t xml:space="preserve">Chức vụ:  </w:t>
      </w:r>
      <w:r w:rsidR="00920DCC" w:rsidRPr="009211DF">
        <w:rPr>
          <w:rFonts w:ascii="Times New Roman" w:hAnsi="Times New Roman"/>
          <w:sz w:val="26"/>
          <w:szCs w:val="26"/>
          <w:highlight w:val="yellow"/>
        </w:rPr>
        <w:t xml:space="preserve">Phó tổng </w:t>
      </w:r>
      <w:r w:rsidR="0037229B" w:rsidRPr="009211DF">
        <w:rPr>
          <w:rFonts w:ascii="Times New Roman" w:hAnsi="Times New Roman"/>
          <w:sz w:val="26"/>
          <w:szCs w:val="26"/>
          <w:highlight w:val="yellow"/>
        </w:rPr>
        <w:t>Giám đốc</w:t>
      </w:r>
    </w:p>
    <w:p w14:paraId="33CB13CE" w14:textId="77777777" w:rsidR="008A2597" w:rsidRDefault="00920DCC" w:rsidP="00920DCC">
      <w:pPr>
        <w:numPr>
          <w:ilvl w:val="0"/>
          <w:numId w:val="1"/>
        </w:numPr>
        <w:spacing w:line="360" w:lineRule="auto"/>
        <w:jc w:val="both"/>
        <w:rPr>
          <w:rFonts w:ascii="Times New Roman" w:hAnsi="Times New Roman"/>
          <w:spacing w:val="-4"/>
          <w:sz w:val="26"/>
          <w:szCs w:val="26"/>
        </w:rPr>
      </w:pPr>
      <w:r w:rsidRPr="009211DF">
        <w:rPr>
          <w:rFonts w:ascii="Times New Roman" w:hAnsi="Times New Roman"/>
          <w:spacing w:val="-4"/>
          <w:sz w:val="26"/>
          <w:szCs w:val="26"/>
          <w:highlight w:val="yellow"/>
        </w:rPr>
        <w:t>Số tài khoản: 020066555268-</w:t>
      </w:r>
      <w:r w:rsidRPr="009211DF">
        <w:rPr>
          <w:rFonts w:ascii="Times New Roman" w:hAnsi="Times New Roman"/>
          <w:sz w:val="26"/>
          <w:szCs w:val="26"/>
          <w:highlight w:val="yellow"/>
        </w:rPr>
        <w:t xml:space="preserve"> </w:t>
      </w:r>
      <w:r w:rsidRPr="009211DF">
        <w:rPr>
          <w:rFonts w:ascii="Times New Roman" w:hAnsi="Times New Roman"/>
          <w:spacing w:val="-4"/>
          <w:sz w:val="26"/>
          <w:szCs w:val="26"/>
          <w:highlight w:val="yellow"/>
        </w:rPr>
        <w:t>NGAN HANG THUONG MAI CO PHAN SAI GON THUONG TIN ( Sacombank - CN Long Biên )</w:t>
      </w:r>
      <w:r w:rsidR="008A2597">
        <w:rPr>
          <w:rFonts w:ascii="Times New Roman" w:hAnsi="Times New Roman"/>
          <w:sz w:val="26"/>
          <w:szCs w:val="26"/>
        </w:rPr>
        <w:tab/>
      </w:r>
      <w:r w:rsidR="008A2597">
        <w:rPr>
          <w:rFonts w:ascii="Times New Roman" w:hAnsi="Times New Roman"/>
          <w:sz w:val="26"/>
          <w:szCs w:val="26"/>
        </w:rPr>
        <w:tab/>
      </w:r>
      <w:r w:rsidR="008A2597">
        <w:rPr>
          <w:rFonts w:ascii="Times New Roman" w:hAnsi="Times New Roman"/>
          <w:sz w:val="26"/>
          <w:szCs w:val="26"/>
        </w:rPr>
        <w:tab/>
        <w:t xml:space="preserve">     </w:t>
      </w:r>
    </w:p>
    <w:p w14:paraId="10C38920" w14:textId="77777777" w:rsidR="008A2597" w:rsidRDefault="008A2597">
      <w:pPr>
        <w:spacing w:line="360" w:lineRule="auto"/>
        <w:rPr>
          <w:rFonts w:ascii="Times New Roman" w:hAnsi="Times New Roman"/>
          <w:b/>
          <w:sz w:val="26"/>
          <w:szCs w:val="26"/>
        </w:rPr>
      </w:pPr>
      <w:r>
        <w:rPr>
          <w:rFonts w:ascii="Times New Roman" w:hAnsi="Times New Roman"/>
          <w:b/>
          <w:sz w:val="26"/>
          <w:szCs w:val="26"/>
          <w:u w:val="single"/>
        </w:rPr>
        <w:t>Bên B:</w:t>
      </w:r>
      <w:r>
        <w:rPr>
          <w:rFonts w:ascii="Times New Roman" w:hAnsi="Times New Roman"/>
          <w:b/>
          <w:sz w:val="26"/>
          <w:szCs w:val="26"/>
        </w:rPr>
        <w:t xml:space="preserve"> Đơn vị xử lý</w:t>
      </w:r>
    </w:p>
    <w:p w14:paraId="38704873" w14:textId="77777777" w:rsidR="008A2597" w:rsidRDefault="008A2597">
      <w:pPr>
        <w:spacing w:line="360" w:lineRule="auto"/>
        <w:ind w:firstLine="560"/>
        <w:rPr>
          <w:rFonts w:ascii="Times New Roman" w:hAnsi="Times New Roman"/>
          <w:b/>
          <w:sz w:val="26"/>
          <w:szCs w:val="26"/>
        </w:rPr>
      </w:pPr>
      <w:r>
        <w:rPr>
          <w:rFonts w:ascii="Times New Roman" w:hAnsi="Times New Roman"/>
          <w:b/>
          <w:sz w:val="26"/>
          <w:szCs w:val="26"/>
        </w:rPr>
        <w:lastRenderedPageBreak/>
        <w:t>CÔNG TY TNHH MÔI TRƯỜNG NGÔI SAO XANH</w:t>
      </w:r>
    </w:p>
    <w:p w14:paraId="4698239E" w14:textId="77777777" w:rsidR="008A2597" w:rsidRDefault="008A2597">
      <w:pPr>
        <w:numPr>
          <w:ilvl w:val="0"/>
          <w:numId w:val="1"/>
        </w:numPr>
        <w:spacing w:line="360" w:lineRule="auto"/>
        <w:rPr>
          <w:rFonts w:ascii="Times New Roman" w:hAnsi="Times New Roman"/>
          <w:sz w:val="26"/>
          <w:szCs w:val="26"/>
        </w:rPr>
      </w:pPr>
      <w:r>
        <w:rPr>
          <w:rFonts w:ascii="Times New Roman" w:hAnsi="Times New Roman"/>
          <w:sz w:val="26"/>
          <w:szCs w:val="26"/>
        </w:rPr>
        <w:t>Mã số thuế : 2300970940</w:t>
      </w:r>
    </w:p>
    <w:p w14:paraId="559B34F2" w14:textId="77777777" w:rsidR="008A2597" w:rsidRDefault="008A2597">
      <w:pPr>
        <w:numPr>
          <w:ilvl w:val="0"/>
          <w:numId w:val="1"/>
        </w:numPr>
        <w:spacing w:line="360" w:lineRule="auto"/>
        <w:rPr>
          <w:rFonts w:ascii="Times New Roman" w:hAnsi="Times New Roman"/>
          <w:sz w:val="26"/>
          <w:szCs w:val="26"/>
        </w:rPr>
      </w:pPr>
      <w:r>
        <w:rPr>
          <w:rFonts w:ascii="Times New Roman" w:hAnsi="Times New Roman"/>
          <w:sz w:val="26"/>
          <w:szCs w:val="26"/>
        </w:rPr>
        <w:t>Địa chỉ : Thôn Đồng Sài, xã Phù Lãng, tỉnh Bắc Ninh</w:t>
      </w:r>
    </w:p>
    <w:p w14:paraId="3E4B0BDE" w14:textId="77777777" w:rsidR="008A2597" w:rsidRDefault="008A2597">
      <w:pPr>
        <w:numPr>
          <w:ilvl w:val="0"/>
          <w:numId w:val="1"/>
        </w:numPr>
        <w:spacing w:line="360" w:lineRule="auto"/>
        <w:rPr>
          <w:rFonts w:ascii="Times New Roman" w:hAnsi="Times New Roman"/>
          <w:sz w:val="26"/>
          <w:szCs w:val="26"/>
        </w:rPr>
      </w:pPr>
      <w:r>
        <w:rPr>
          <w:rFonts w:ascii="Times New Roman" w:hAnsi="Times New Roman"/>
          <w:sz w:val="26"/>
          <w:szCs w:val="26"/>
        </w:rPr>
        <w:t xml:space="preserve">Đại diện là Ông : Vũ Văn Cường                                   </w:t>
      </w:r>
    </w:p>
    <w:p w14:paraId="60132953" w14:textId="77777777" w:rsidR="008A2597" w:rsidRDefault="008A2597">
      <w:pPr>
        <w:numPr>
          <w:ilvl w:val="0"/>
          <w:numId w:val="1"/>
        </w:numPr>
        <w:spacing w:line="360" w:lineRule="auto"/>
        <w:rPr>
          <w:rFonts w:ascii="Times New Roman" w:hAnsi="Times New Roman"/>
          <w:sz w:val="26"/>
          <w:szCs w:val="26"/>
        </w:rPr>
      </w:pPr>
      <w:r>
        <w:rPr>
          <w:rFonts w:ascii="Times New Roman" w:hAnsi="Times New Roman"/>
          <w:sz w:val="26"/>
          <w:szCs w:val="26"/>
        </w:rPr>
        <w:t>Chức vụ : Tổng Giám Đốc</w:t>
      </w:r>
    </w:p>
    <w:p w14:paraId="5A2541A6" w14:textId="77777777" w:rsidR="008A2597" w:rsidRDefault="008A2597">
      <w:pPr>
        <w:numPr>
          <w:ilvl w:val="0"/>
          <w:numId w:val="1"/>
        </w:numPr>
        <w:spacing w:line="360" w:lineRule="auto"/>
        <w:rPr>
          <w:rFonts w:ascii="Times New Roman" w:hAnsi="Times New Roman"/>
          <w:sz w:val="26"/>
          <w:szCs w:val="26"/>
        </w:rPr>
      </w:pPr>
      <w:r>
        <w:rPr>
          <w:rFonts w:ascii="Times New Roman" w:hAnsi="Times New Roman"/>
          <w:sz w:val="26"/>
          <w:szCs w:val="26"/>
        </w:rPr>
        <w:t xml:space="preserve">Điện thoại: 0912393868                                              </w:t>
      </w:r>
    </w:p>
    <w:p w14:paraId="625457BE" w14:textId="77777777" w:rsidR="008A2597" w:rsidRDefault="008A2597">
      <w:pPr>
        <w:numPr>
          <w:ilvl w:val="0"/>
          <w:numId w:val="1"/>
        </w:numPr>
        <w:spacing w:line="360" w:lineRule="auto"/>
        <w:rPr>
          <w:rFonts w:ascii="Times New Roman" w:hAnsi="Times New Roman"/>
          <w:b/>
          <w:sz w:val="26"/>
          <w:szCs w:val="26"/>
        </w:rPr>
      </w:pPr>
      <w:r>
        <w:rPr>
          <w:rFonts w:ascii="Times New Roman" w:hAnsi="Times New Roman"/>
          <w:sz w:val="26"/>
          <w:szCs w:val="26"/>
        </w:rPr>
        <w:t xml:space="preserve">Tài khoản : 113002866088 mở tại ngân hàng TMCP công thương Việt Nam – Chi nhánh Hoàn Kiếm, Hà Nội. </w:t>
      </w:r>
      <w:r>
        <w:rPr>
          <w:rFonts w:ascii="Times New Roman" w:hAnsi="Times New Roman"/>
          <w:b/>
          <w:sz w:val="26"/>
          <w:szCs w:val="26"/>
        </w:rPr>
        <w:t xml:space="preserve"> </w:t>
      </w:r>
    </w:p>
    <w:p w14:paraId="58B6F714" w14:textId="77777777" w:rsidR="008A2597" w:rsidRDefault="008A2597">
      <w:pPr>
        <w:spacing w:line="360" w:lineRule="auto"/>
        <w:ind w:firstLine="560"/>
        <w:rPr>
          <w:rFonts w:ascii="Times New Roman" w:hAnsi="Times New Roman"/>
          <w:b/>
          <w:sz w:val="26"/>
          <w:szCs w:val="26"/>
        </w:rPr>
      </w:pPr>
      <w:r>
        <w:rPr>
          <w:rFonts w:ascii="Times New Roman" w:hAnsi="Times New Roman"/>
          <w:sz w:val="26"/>
          <w:szCs w:val="26"/>
        </w:rPr>
        <w:t xml:space="preserve"> </w:t>
      </w:r>
      <w:r>
        <w:rPr>
          <w:rFonts w:ascii="Times New Roman" w:hAnsi="Times New Roman"/>
          <w:b/>
          <w:sz w:val="26"/>
          <w:szCs w:val="26"/>
        </w:rPr>
        <w:t xml:space="preserve"> </w:t>
      </w:r>
      <w:r>
        <w:rPr>
          <w:rFonts w:ascii="Times New Roman" w:hAnsi="Times New Roman"/>
          <w:sz w:val="26"/>
          <w:szCs w:val="26"/>
        </w:rPr>
        <w:t xml:space="preserve"> Bên A và Bên B sau đây gọi chung là “</w:t>
      </w:r>
      <w:r>
        <w:rPr>
          <w:rFonts w:ascii="Times New Roman" w:hAnsi="Times New Roman"/>
          <w:b/>
          <w:sz w:val="26"/>
          <w:szCs w:val="26"/>
        </w:rPr>
        <w:t>Các Bên</w:t>
      </w:r>
      <w:r>
        <w:rPr>
          <w:rFonts w:ascii="Times New Roman" w:hAnsi="Times New Roman"/>
          <w:sz w:val="26"/>
          <w:szCs w:val="26"/>
        </w:rPr>
        <w:t>” hoặc “</w:t>
      </w:r>
      <w:r>
        <w:rPr>
          <w:rFonts w:ascii="Times New Roman" w:hAnsi="Times New Roman"/>
          <w:b/>
          <w:sz w:val="26"/>
          <w:szCs w:val="26"/>
        </w:rPr>
        <w:t>Hai Bên</w:t>
      </w:r>
      <w:r>
        <w:rPr>
          <w:rFonts w:ascii="Times New Roman" w:hAnsi="Times New Roman"/>
          <w:sz w:val="26"/>
          <w:szCs w:val="26"/>
        </w:rPr>
        <w:t>” và gọi riêng là “</w:t>
      </w:r>
      <w:r>
        <w:rPr>
          <w:rFonts w:ascii="Times New Roman" w:hAnsi="Times New Roman"/>
          <w:b/>
          <w:sz w:val="26"/>
          <w:szCs w:val="26"/>
        </w:rPr>
        <w:t>Bên</w:t>
      </w:r>
      <w:r>
        <w:rPr>
          <w:rFonts w:ascii="Times New Roman" w:hAnsi="Times New Roman"/>
          <w:sz w:val="26"/>
          <w:szCs w:val="26"/>
        </w:rPr>
        <w:t xml:space="preserve">”. Hai Bên thống nhất thỏa thuận và ký kết nội dung Hợp đồng vận chuyển, xử lý </w:t>
      </w:r>
      <w:r w:rsidR="0037229B">
        <w:rPr>
          <w:rFonts w:ascii="Times New Roman" w:hAnsi="Times New Roman"/>
          <w:sz w:val="26"/>
          <w:szCs w:val="26"/>
        </w:rPr>
        <w:t>và tiêu hủy</w:t>
      </w:r>
      <w:r>
        <w:rPr>
          <w:rFonts w:ascii="Times New Roman" w:hAnsi="Times New Roman"/>
          <w:sz w:val="26"/>
          <w:szCs w:val="26"/>
        </w:rPr>
        <w:t xml:space="preserve"> này (“</w:t>
      </w:r>
      <w:r>
        <w:rPr>
          <w:rFonts w:ascii="Times New Roman" w:hAnsi="Times New Roman"/>
          <w:b/>
          <w:sz w:val="26"/>
          <w:szCs w:val="26"/>
        </w:rPr>
        <w:t>Hợp đồng</w:t>
      </w:r>
      <w:r>
        <w:rPr>
          <w:rFonts w:ascii="Times New Roman" w:hAnsi="Times New Roman"/>
          <w:sz w:val="26"/>
          <w:szCs w:val="26"/>
        </w:rPr>
        <w:t>”) với các điều khoản sau:</w:t>
      </w:r>
    </w:p>
    <w:p w14:paraId="7E31990C" w14:textId="77777777" w:rsidR="008A2597" w:rsidRDefault="008A2597">
      <w:pPr>
        <w:spacing w:line="360" w:lineRule="auto"/>
        <w:jc w:val="both"/>
        <w:rPr>
          <w:rFonts w:ascii="Times New Roman" w:hAnsi="Times New Roman"/>
          <w:b/>
          <w:sz w:val="26"/>
          <w:szCs w:val="26"/>
        </w:rPr>
      </w:pPr>
      <w:r>
        <w:rPr>
          <w:rFonts w:ascii="Times New Roman" w:hAnsi="Times New Roman"/>
          <w:b/>
          <w:sz w:val="26"/>
          <w:szCs w:val="26"/>
          <w:lang w:val="es-ES"/>
        </w:rPr>
        <w:t>Đ</w:t>
      </w:r>
      <w:r>
        <w:rPr>
          <w:rFonts w:ascii="Times New Roman" w:hAnsi="Times New Roman"/>
          <w:b/>
          <w:sz w:val="26"/>
          <w:szCs w:val="26"/>
        </w:rPr>
        <w:t>iều 1: Bên A thuê Bên B thực hiện những công việc sau</w:t>
      </w:r>
    </w:p>
    <w:p w14:paraId="4FC958F2" w14:textId="77777777" w:rsidR="008A2597" w:rsidRDefault="008A2597">
      <w:pPr>
        <w:pStyle w:val="ae"/>
        <w:numPr>
          <w:ilvl w:val="0"/>
          <w:numId w:val="2"/>
        </w:numPr>
        <w:tabs>
          <w:tab w:val="left" w:pos="360"/>
        </w:tabs>
        <w:spacing w:after="0" w:line="360" w:lineRule="auto"/>
        <w:ind w:right="119"/>
        <w:jc w:val="both"/>
        <w:rPr>
          <w:rFonts w:ascii="Times New Roman" w:hAnsi="Times New Roman"/>
          <w:sz w:val="26"/>
          <w:szCs w:val="26"/>
        </w:rPr>
      </w:pPr>
      <w:r>
        <w:rPr>
          <w:rFonts w:ascii="Times New Roman" w:hAnsi="Times New Roman"/>
          <w:sz w:val="26"/>
          <w:szCs w:val="26"/>
        </w:rPr>
        <w:t>Bên A đồng ý giao, Bên B đồng ý nhận thu gom, vận chuyển</w:t>
      </w:r>
      <w:r w:rsidR="0037229B">
        <w:rPr>
          <w:rFonts w:ascii="Times New Roman" w:hAnsi="Times New Roman"/>
          <w:sz w:val="26"/>
          <w:szCs w:val="26"/>
        </w:rPr>
        <w:t xml:space="preserve"> nguyên liệu</w:t>
      </w:r>
      <w:r w:rsidR="00B82DB3">
        <w:rPr>
          <w:rFonts w:ascii="Times New Roman" w:hAnsi="Times New Roman"/>
          <w:sz w:val="26"/>
          <w:szCs w:val="26"/>
        </w:rPr>
        <w:t xml:space="preserve"> bán thành phẩm</w:t>
      </w:r>
      <w:r w:rsidR="0037229B">
        <w:rPr>
          <w:rFonts w:ascii="Times New Roman" w:hAnsi="Times New Roman"/>
          <w:sz w:val="26"/>
          <w:szCs w:val="26"/>
        </w:rPr>
        <w:t>, thành phẩm lỗi hỏng</w:t>
      </w:r>
      <w:r>
        <w:rPr>
          <w:rFonts w:ascii="Times New Roman" w:hAnsi="Times New Roman"/>
          <w:sz w:val="26"/>
          <w:szCs w:val="26"/>
        </w:rPr>
        <w:t xml:space="preserve"> của Bên A để xử lý, tiêu hủy theo quy định của pháp luật hiện hành về thu gom, vận chuyển, xử lý CTNH</w:t>
      </w:r>
      <w:r w:rsidR="0037229B">
        <w:rPr>
          <w:rFonts w:ascii="Times New Roman" w:hAnsi="Times New Roman"/>
          <w:sz w:val="26"/>
          <w:szCs w:val="26"/>
        </w:rPr>
        <w:t>, chất thải công nghiệp thông thường</w:t>
      </w:r>
      <w:r>
        <w:rPr>
          <w:rFonts w:ascii="Times New Roman" w:hAnsi="Times New Roman"/>
          <w:sz w:val="26"/>
          <w:szCs w:val="26"/>
        </w:rPr>
        <w:t>.</w:t>
      </w:r>
    </w:p>
    <w:p w14:paraId="7A6611DB" w14:textId="77777777" w:rsidR="008A2597" w:rsidRDefault="008A2597">
      <w:pPr>
        <w:pStyle w:val="ae"/>
        <w:numPr>
          <w:ilvl w:val="0"/>
          <w:numId w:val="2"/>
        </w:numPr>
        <w:tabs>
          <w:tab w:val="left" w:pos="360"/>
        </w:tabs>
        <w:spacing w:after="0" w:line="360" w:lineRule="auto"/>
        <w:ind w:right="119"/>
        <w:jc w:val="both"/>
        <w:rPr>
          <w:rFonts w:ascii="Times New Roman" w:hAnsi="Times New Roman"/>
          <w:sz w:val="26"/>
          <w:szCs w:val="26"/>
        </w:rPr>
      </w:pPr>
      <w:r>
        <w:rPr>
          <w:rFonts w:ascii="Times New Roman" w:hAnsi="Times New Roman"/>
          <w:sz w:val="26"/>
          <w:szCs w:val="26"/>
        </w:rPr>
        <w:t>Phương tiện vận chuyển: Bên B chịu trách nhiệm bố trí phương tiện vận chuyển chuyên dụng đủ tiêu chuẩn, hợp vệ sinh để vận chuyển chất thải theo quy định hiện hành của Nhà nước Việt Nam.</w:t>
      </w:r>
    </w:p>
    <w:p w14:paraId="38C7E583" w14:textId="77777777" w:rsidR="008A2597" w:rsidRDefault="008A2597">
      <w:pPr>
        <w:spacing w:line="360" w:lineRule="auto"/>
        <w:jc w:val="both"/>
        <w:rPr>
          <w:rFonts w:ascii="Times New Roman" w:hAnsi="Times New Roman"/>
          <w:b/>
          <w:sz w:val="26"/>
          <w:szCs w:val="26"/>
          <w:lang w:val="es-ES"/>
        </w:rPr>
      </w:pPr>
      <w:r>
        <w:rPr>
          <w:rFonts w:ascii="Times New Roman" w:hAnsi="Times New Roman"/>
          <w:b/>
          <w:sz w:val="26"/>
          <w:szCs w:val="26"/>
          <w:lang w:val="es-ES"/>
        </w:rPr>
        <w:t>Điều 2: Phương pháp, địa điểm, thời gian xử lý.</w:t>
      </w:r>
    </w:p>
    <w:p w14:paraId="67BC9C3E" w14:textId="77777777" w:rsidR="004C0AE9" w:rsidRDefault="008A2597" w:rsidP="004C0AE9">
      <w:pPr>
        <w:numPr>
          <w:ilvl w:val="0"/>
          <w:numId w:val="2"/>
        </w:numPr>
        <w:spacing w:line="360" w:lineRule="auto"/>
        <w:jc w:val="both"/>
        <w:rPr>
          <w:rFonts w:ascii="Times New Roman" w:hAnsi="Times New Roman"/>
          <w:sz w:val="26"/>
          <w:szCs w:val="26"/>
          <w:lang w:val="es-ES"/>
        </w:rPr>
      </w:pPr>
      <w:r>
        <w:rPr>
          <w:rFonts w:ascii="Times New Roman" w:hAnsi="Times New Roman"/>
          <w:i/>
          <w:sz w:val="26"/>
          <w:szCs w:val="26"/>
          <w:lang w:val="es-ES"/>
        </w:rPr>
        <w:t>Địa điểm</w:t>
      </w:r>
      <w:r w:rsidR="00855CA9">
        <w:rPr>
          <w:rFonts w:ascii="Times New Roman" w:hAnsi="Times New Roman"/>
          <w:i/>
          <w:sz w:val="26"/>
          <w:szCs w:val="26"/>
          <w:lang w:val="es-ES"/>
        </w:rPr>
        <w:t xml:space="preserve"> sơ hủy: </w:t>
      </w:r>
      <w:r w:rsidR="00855CA9">
        <w:rPr>
          <w:rFonts w:ascii="Times New Roman" w:hAnsi="Times New Roman"/>
          <w:iCs/>
          <w:sz w:val="26"/>
          <w:szCs w:val="26"/>
          <w:lang w:val="es-ES"/>
        </w:rPr>
        <w:t xml:space="preserve">Tại nhà xưởng thuê Công ty TNHH </w:t>
      </w:r>
      <w:r w:rsidR="00DB4B68">
        <w:rPr>
          <w:rFonts w:ascii="Times New Roman" w:hAnsi="Times New Roman"/>
          <w:iCs/>
          <w:sz w:val="26"/>
          <w:szCs w:val="26"/>
          <w:lang w:val="es-ES"/>
        </w:rPr>
        <w:t>M&amp;C Electronics Vina</w:t>
      </w:r>
      <w:r w:rsidR="00855CA9">
        <w:rPr>
          <w:rFonts w:ascii="Times New Roman" w:hAnsi="Times New Roman"/>
          <w:iCs/>
          <w:sz w:val="26"/>
          <w:szCs w:val="26"/>
          <w:lang w:val="es-ES"/>
        </w:rPr>
        <w:t xml:space="preserve"> (</w:t>
      </w:r>
      <w:r w:rsidR="00DB4B68" w:rsidRPr="009211DF">
        <w:rPr>
          <w:rFonts w:ascii="Times New Roman" w:hAnsi="Times New Roman"/>
          <w:spacing w:val="-4"/>
          <w:sz w:val="26"/>
          <w:szCs w:val="26"/>
          <w:lang w:val="es-ES"/>
        </w:rPr>
        <w:t>Lô J1, Khu công nghiệp Quế Võ (khu vực mở rộng), Phường Phương Liễu, Tỉnh Bắc Ninh, Việt Nam.</w:t>
      </w:r>
      <w:r w:rsidR="00855CA9">
        <w:rPr>
          <w:rFonts w:ascii="Times New Roman" w:hAnsi="Times New Roman"/>
          <w:iCs/>
          <w:sz w:val="26"/>
          <w:szCs w:val="26"/>
          <w:lang w:val="es-ES"/>
        </w:rPr>
        <w:t>)</w:t>
      </w:r>
      <w:r w:rsidR="006427C2">
        <w:rPr>
          <w:rFonts w:ascii="Times New Roman" w:hAnsi="Times New Roman"/>
          <w:iCs/>
          <w:sz w:val="26"/>
          <w:szCs w:val="26"/>
          <w:lang w:val="es-ES"/>
        </w:rPr>
        <w:t>.</w:t>
      </w:r>
    </w:p>
    <w:p w14:paraId="49C2E591" w14:textId="77777777" w:rsidR="006427C2" w:rsidRDefault="008A2597" w:rsidP="006427C2">
      <w:pPr>
        <w:numPr>
          <w:ilvl w:val="0"/>
          <w:numId w:val="2"/>
        </w:numPr>
        <w:spacing w:line="360" w:lineRule="auto"/>
        <w:jc w:val="both"/>
        <w:rPr>
          <w:rFonts w:ascii="Times New Roman" w:hAnsi="Times New Roman"/>
          <w:sz w:val="26"/>
          <w:szCs w:val="26"/>
          <w:lang w:val="es-ES"/>
        </w:rPr>
      </w:pPr>
      <w:r>
        <w:rPr>
          <w:rFonts w:ascii="Times New Roman" w:hAnsi="Times New Roman"/>
          <w:i/>
          <w:sz w:val="26"/>
          <w:szCs w:val="26"/>
          <w:lang w:val="es-ES"/>
        </w:rPr>
        <w:t>Địa điểm tiêu hủy:</w:t>
      </w:r>
      <w:r>
        <w:rPr>
          <w:rFonts w:ascii="Times New Roman" w:hAnsi="Times New Roman"/>
          <w:sz w:val="26"/>
          <w:szCs w:val="26"/>
          <w:lang w:val="es-ES"/>
        </w:rPr>
        <w:t xml:space="preserve"> Tại nhà máy xử lý của </w:t>
      </w:r>
      <w:r>
        <w:rPr>
          <w:rFonts w:ascii="Times New Roman" w:hAnsi="Times New Roman"/>
          <w:sz w:val="26"/>
          <w:szCs w:val="26"/>
          <w:lang w:val="vi-VN"/>
        </w:rPr>
        <w:t xml:space="preserve">Công ty TNHH </w:t>
      </w:r>
      <w:r>
        <w:rPr>
          <w:rFonts w:ascii="Times New Roman" w:hAnsi="Times New Roman"/>
          <w:sz w:val="26"/>
          <w:szCs w:val="26"/>
          <w:lang w:val="es-ES"/>
        </w:rPr>
        <w:t>môi trường Ngôi sao xanh. Địa chỉ: Thôn Đồng Sài, Xã Phù Lãng, Tỉnh Bắc Ninh</w:t>
      </w:r>
    </w:p>
    <w:p w14:paraId="54EDCCDB" w14:textId="77777777" w:rsidR="008A2597" w:rsidRDefault="008A2597" w:rsidP="006427C2">
      <w:pPr>
        <w:numPr>
          <w:ilvl w:val="0"/>
          <w:numId w:val="2"/>
        </w:numPr>
        <w:spacing w:line="360" w:lineRule="auto"/>
        <w:jc w:val="both"/>
        <w:rPr>
          <w:rFonts w:ascii="Times New Roman" w:hAnsi="Times New Roman"/>
          <w:sz w:val="26"/>
          <w:szCs w:val="26"/>
          <w:lang w:val="es-ES"/>
        </w:rPr>
      </w:pPr>
      <w:r>
        <w:rPr>
          <w:rFonts w:ascii="Times New Roman" w:hAnsi="Times New Roman"/>
          <w:i/>
          <w:sz w:val="26"/>
          <w:szCs w:val="26"/>
          <w:lang w:val="vi-VN"/>
        </w:rPr>
        <w:t>Phương pháp tiêu hủy:</w:t>
      </w:r>
      <w:r>
        <w:rPr>
          <w:rFonts w:ascii="Times New Roman" w:hAnsi="Times New Roman"/>
          <w:sz w:val="26"/>
          <w:szCs w:val="26"/>
          <w:lang w:val="vi-VN"/>
        </w:rPr>
        <w:t xml:space="preserve"> </w:t>
      </w:r>
      <w:bookmarkStart w:id="1" w:name="OLE_LINK25"/>
      <w:bookmarkStart w:id="2" w:name="OLE_LINK24"/>
      <w:r>
        <w:rPr>
          <w:rFonts w:ascii="Times New Roman" w:hAnsi="Times New Roman"/>
          <w:sz w:val="26"/>
          <w:szCs w:val="26"/>
          <w:lang w:val="es-ES"/>
        </w:rPr>
        <w:t xml:space="preserve">Chất thải được xử lý bằng phương pháp thiêu đốt được cấp phép trong Giấy phép Môi trường số: </w:t>
      </w:r>
      <w:r>
        <w:rPr>
          <w:rFonts w:ascii="Times New Roman" w:hAnsi="Times New Roman"/>
          <w:i/>
          <w:iCs/>
          <w:sz w:val="26"/>
          <w:szCs w:val="26"/>
          <w:lang w:val="es-ES"/>
        </w:rPr>
        <w:t>176/ GPMT-BTNMT và 186/GPMT-BTNMT của Công ty TNHH Môi trường Ngôi sao xanh được Bộ Tài nguyên và Môi trường cấp ngày 12 tháng 08 năm 2022 và ngày 09 tháng 6 năm 2023 (Cấp điều chỉnh lần 1).</w:t>
      </w:r>
    </w:p>
    <w:p w14:paraId="41D8DDF4" w14:textId="77777777" w:rsidR="008A2597" w:rsidRDefault="008A2597">
      <w:pPr>
        <w:spacing w:line="360" w:lineRule="auto"/>
        <w:jc w:val="both"/>
        <w:rPr>
          <w:rFonts w:ascii="Times New Roman" w:hAnsi="Times New Roman"/>
          <w:b/>
          <w:bCs/>
          <w:sz w:val="26"/>
          <w:szCs w:val="26"/>
          <w:lang w:val="es-ES"/>
        </w:rPr>
      </w:pPr>
      <w:r>
        <w:rPr>
          <w:rFonts w:ascii="Times New Roman" w:hAnsi="Times New Roman"/>
          <w:b/>
          <w:bCs/>
          <w:sz w:val="26"/>
          <w:szCs w:val="26"/>
          <w:lang w:val="es-ES"/>
        </w:rPr>
        <w:t>Điều 3: Nghiệm thu khối lượng và cơ sở nghiệm thu khối lượng:</w:t>
      </w:r>
    </w:p>
    <w:p w14:paraId="37C79ECD"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t>1. Sau khi hoàn thành việc thu gom, vận chuyển và xử lý chất thải theo Hợp đồng, Hai Bên có trách nhiệm phối hợp thực hiện nghiệm thu khối lượng chất thải đã xử lý trên cơ sở khối lượng thực tế phát sinh.</w:t>
      </w:r>
    </w:p>
    <w:p w14:paraId="0023EB0E"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lastRenderedPageBreak/>
        <w:t>2. Việc nghiệm thu được lập thành Biên bản nghiệm thu khối lượng, có chữ ký của đại diện hợp pháp của Hai Bên và đóng dấu (nếu có), hoặc được xác nhận thông qua hình thức điện tử hợp lệ theo quy định pháp luật.</w:t>
      </w:r>
    </w:p>
    <w:p w14:paraId="7CFD1D9F"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t>3. Bên B có trách nhiệm lập và gửi Biên bản nghiệm thu khối lượng kèm bảng tổng hợp khối lượng cho Bên A để kiểm tra, xác nhận và làm căn cứ xuất hóa đơn giá trị gia tăng.</w:t>
      </w:r>
    </w:p>
    <w:p w14:paraId="15665D0B"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t>4. Trong vòng 02 (hai) ngày làm việc kể từ ngày nhận được Biên bản nghiệm thu và hồ sơ nghiệm thu hợp lệ do Bên B cung cấp, Bên A có trách nhiệm kiểm tra và phản hồi bằng văn bản (bao gồm email hợp lệ) về việc chấp thuận hoặc nêu rõ, cụ thể các nội dung chưa phù hợp (nếu có).</w:t>
      </w:r>
    </w:p>
    <w:p w14:paraId="130C2FAA"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t>5. Trường hợp Bên A không có bất kỳ ý kiến phản hồi nào bằng văn bản trong thời hạn nêu trên, thì được hiểu là Bên A đã chấp thuận toàn bộ nội dung Biên bản nghiệm thu và Biên bản nghiệm thu đó đương nhiên có hiệu lực pháp lý làm căn cứ để Bên B xuất hóa đơn giá trị gia tăng và để Hai Bên thực hiện nghĩa vụ thanh toán theo Hợp đồng.</w:t>
      </w:r>
    </w:p>
    <w:p w14:paraId="558D36DE" w14:textId="77777777" w:rsidR="00E43C43" w:rsidRDefault="00E43C43" w:rsidP="00E43C43">
      <w:pPr>
        <w:spacing w:line="360" w:lineRule="auto"/>
        <w:ind w:firstLine="720"/>
        <w:jc w:val="both"/>
        <w:rPr>
          <w:rFonts w:ascii="Times New Roman" w:hAnsi="Times New Roman"/>
          <w:color w:val="000000"/>
          <w:sz w:val="26"/>
          <w:szCs w:val="26"/>
          <w:lang w:val="es-ES"/>
        </w:rPr>
      </w:pPr>
      <w:r>
        <w:rPr>
          <w:rFonts w:ascii="Times New Roman" w:hAnsi="Times New Roman"/>
          <w:color w:val="000000"/>
          <w:sz w:val="26"/>
          <w:szCs w:val="26"/>
          <w:lang w:val="es-ES"/>
        </w:rPr>
        <w:t>6. Hồ sơ nghiệm thu được coi là hợp lệ khi bao gồm tối thiểu các tài liệu sau:</w:t>
      </w:r>
    </w:p>
    <w:p w14:paraId="257EBFA3" w14:textId="77777777" w:rsidR="00E43C43" w:rsidRDefault="00E43C43" w:rsidP="00EC0896">
      <w:pPr>
        <w:numPr>
          <w:ilvl w:val="0"/>
          <w:numId w:val="11"/>
        </w:numPr>
        <w:spacing w:line="360" w:lineRule="auto"/>
        <w:ind w:left="450" w:hanging="450"/>
        <w:jc w:val="both"/>
        <w:rPr>
          <w:rFonts w:ascii="Times New Roman" w:hAnsi="Times New Roman"/>
          <w:color w:val="000000"/>
          <w:sz w:val="26"/>
          <w:szCs w:val="26"/>
          <w:lang w:val="es-ES"/>
        </w:rPr>
      </w:pPr>
      <w:r>
        <w:rPr>
          <w:rFonts w:ascii="Times New Roman" w:hAnsi="Times New Roman"/>
          <w:color w:val="000000"/>
          <w:sz w:val="26"/>
          <w:szCs w:val="26"/>
          <w:lang w:val="es-ES"/>
        </w:rPr>
        <w:t>Biên bản bàn giao;</w:t>
      </w:r>
    </w:p>
    <w:p w14:paraId="0A8A93A7" w14:textId="77777777" w:rsidR="00E43C43" w:rsidRDefault="00E43C43" w:rsidP="00EC0896">
      <w:pPr>
        <w:numPr>
          <w:ilvl w:val="0"/>
          <w:numId w:val="11"/>
        </w:numPr>
        <w:spacing w:line="360" w:lineRule="auto"/>
        <w:ind w:left="450" w:hanging="450"/>
        <w:jc w:val="both"/>
        <w:rPr>
          <w:rFonts w:ascii="Times New Roman" w:hAnsi="Times New Roman"/>
          <w:color w:val="000000"/>
          <w:sz w:val="26"/>
          <w:szCs w:val="26"/>
          <w:lang w:val="es-ES"/>
        </w:rPr>
      </w:pPr>
      <w:r>
        <w:rPr>
          <w:rFonts w:ascii="Times New Roman" w:hAnsi="Times New Roman"/>
          <w:color w:val="000000"/>
          <w:sz w:val="26"/>
          <w:szCs w:val="26"/>
          <w:lang w:val="es-ES"/>
        </w:rPr>
        <w:t>Biên bản nghiệm thu;</w:t>
      </w:r>
    </w:p>
    <w:p w14:paraId="014F336E" w14:textId="77777777" w:rsidR="00E43C43" w:rsidRDefault="00E43C43" w:rsidP="00EC0896">
      <w:pPr>
        <w:numPr>
          <w:ilvl w:val="0"/>
          <w:numId w:val="11"/>
        </w:numPr>
        <w:spacing w:line="360" w:lineRule="auto"/>
        <w:ind w:left="450" w:hanging="450"/>
        <w:jc w:val="both"/>
        <w:rPr>
          <w:rFonts w:ascii="Times New Roman" w:hAnsi="Times New Roman"/>
          <w:color w:val="000000"/>
          <w:sz w:val="26"/>
          <w:szCs w:val="26"/>
          <w:lang w:val="es-ES"/>
        </w:rPr>
      </w:pPr>
      <w:r>
        <w:rPr>
          <w:rFonts w:ascii="Times New Roman" w:hAnsi="Times New Roman"/>
          <w:color w:val="000000"/>
          <w:sz w:val="26"/>
          <w:szCs w:val="26"/>
          <w:lang w:val="es-ES"/>
        </w:rPr>
        <w:t>Biên bản giám sát tiêu hủy (nếu có theo quy định hoặc theo thỏa thuận).</w:t>
      </w:r>
    </w:p>
    <w:p w14:paraId="5674BA8F" w14:textId="77777777" w:rsidR="00E43C43" w:rsidRDefault="00E43C43" w:rsidP="00EC0896">
      <w:pPr>
        <w:numPr>
          <w:ilvl w:val="0"/>
          <w:numId w:val="11"/>
        </w:numPr>
        <w:spacing w:line="360" w:lineRule="auto"/>
        <w:ind w:left="450" w:hanging="450"/>
        <w:jc w:val="both"/>
        <w:rPr>
          <w:rFonts w:ascii="Times New Roman" w:hAnsi="Times New Roman"/>
          <w:color w:val="000000"/>
          <w:sz w:val="26"/>
          <w:szCs w:val="26"/>
          <w:lang w:val="es-ES"/>
        </w:rPr>
      </w:pPr>
      <w:r>
        <w:rPr>
          <w:rFonts w:ascii="Times New Roman" w:hAnsi="Times New Roman"/>
          <w:color w:val="000000"/>
          <w:sz w:val="26"/>
          <w:szCs w:val="26"/>
          <w:lang w:val="es-ES"/>
        </w:rPr>
        <w:t>Ngoài các tài liệu nêu trên, Bên A không được yêu cầu bổ sung thêm hồ sơ khác làm điều kiện nghiệm thu, trừ trường hợp pháp luật có quy định bắt buộc.</w:t>
      </w:r>
    </w:p>
    <w:p w14:paraId="5725D13F" w14:textId="77777777" w:rsidR="00EC0896" w:rsidRDefault="00E43C43" w:rsidP="00EC0896">
      <w:pPr>
        <w:numPr>
          <w:ilvl w:val="0"/>
          <w:numId w:val="10"/>
        </w:numPr>
        <w:spacing w:line="360" w:lineRule="auto"/>
        <w:ind w:left="1080"/>
        <w:jc w:val="both"/>
        <w:rPr>
          <w:rFonts w:ascii="Times New Roman" w:hAnsi="Times New Roman"/>
          <w:color w:val="000000"/>
          <w:sz w:val="26"/>
          <w:szCs w:val="26"/>
          <w:lang w:val="es-ES"/>
        </w:rPr>
      </w:pPr>
      <w:r>
        <w:rPr>
          <w:rFonts w:ascii="Times New Roman" w:hAnsi="Times New Roman"/>
          <w:color w:val="000000"/>
          <w:sz w:val="26"/>
          <w:szCs w:val="26"/>
          <w:lang w:val="es-ES"/>
        </w:rPr>
        <w:t>Trường hợp Bên A có ý kiến phản hồi về hồ sơ nghiệm thu, các ý kiến này phải được nêu cụ thể, rõ ràng bằng văn bản trong thời hạn quy định tại Điều này. Sau khi Bên B hoàn thiện, bổ sung theo đúng nội dung phản hồi, thời hạn phản hồi của Bên A được áp dụng lại theo quy định tại Khoản 4 Điều này.</w:t>
      </w:r>
    </w:p>
    <w:p w14:paraId="60D94643" w14:textId="77777777" w:rsidR="00EC0896" w:rsidRDefault="00E43C43" w:rsidP="00EC0896">
      <w:pPr>
        <w:numPr>
          <w:ilvl w:val="0"/>
          <w:numId w:val="10"/>
        </w:numPr>
        <w:spacing w:line="360" w:lineRule="auto"/>
        <w:ind w:left="1080"/>
        <w:jc w:val="both"/>
        <w:rPr>
          <w:rFonts w:ascii="Times New Roman" w:hAnsi="Times New Roman"/>
          <w:color w:val="000000"/>
          <w:sz w:val="26"/>
          <w:szCs w:val="26"/>
          <w:lang w:val="es-ES"/>
        </w:rPr>
      </w:pPr>
      <w:r>
        <w:rPr>
          <w:rFonts w:ascii="Times New Roman" w:hAnsi="Times New Roman"/>
          <w:color w:val="000000"/>
          <w:sz w:val="26"/>
          <w:szCs w:val="26"/>
          <w:lang w:val="es-ES"/>
        </w:rPr>
        <w:t>Việc Bên A chậm phản hồi, không phản hồi hoặc kéo dài thời gian nghiệm thu không làm ảnh hưởng đến quyền xuất hóa đơn và quyền yêu cầu thanh toán hợp pháp của Bên B theo Hợp đồng.</w:t>
      </w:r>
    </w:p>
    <w:p w14:paraId="0A695328" w14:textId="77777777" w:rsidR="00E43C43" w:rsidRDefault="00E43C43" w:rsidP="00EC0896">
      <w:pPr>
        <w:numPr>
          <w:ilvl w:val="0"/>
          <w:numId w:val="10"/>
        </w:numPr>
        <w:spacing w:line="360" w:lineRule="auto"/>
        <w:ind w:left="1080"/>
        <w:jc w:val="both"/>
        <w:rPr>
          <w:rFonts w:ascii="Times New Roman" w:hAnsi="Times New Roman"/>
          <w:color w:val="000000"/>
          <w:sz w:val="26"/>
          <w:szCs w:val="26"/>
          <w:lang w:val="es-ES"/>
        </w:rPr>
      </w:pPr>
      <w:r>
        <w:rPr>
          <w:rFonts w:ascii="Times New Roman" w:hAnsi="Times New Roman"/>
          <w:color w:val="000000"/>
          <w:sz w:val="26"/>
          <w:szCs w:val="26"/>
          <w:lang w:val="es-ES"/>
        </w:rPr>
        <w:t>Biên bản nghiệm thu đã được Hai Bên xác nhận hoặc được coi là đã chấp thuận theo quy định tại Điều này là căn cứ pháp lý đầy đủ để Bên B lập hóa đơn giá trị gia tăng và thực hiện các thủ tục thanh toán theo Hợp đồng.</w:t>
      </w:r>
    </w:p>
    <w:p w14:paraId="05A7DEB5" w14:textId="77777777" w:rsidR="008A2597" w:rsidRDefault="008A2597">
      <w:pPr>
        <w:spacing w:line="360" w:lineRule="auto"/>
        <w:jc w:val="both"/>
        <w:rPr>
          <w:rFonts w:ascii="Times New Roman" w:hAnsi="Times New Roman"/>
          <w:b/>
          <w:i/>
          <w:sz w:val="26"/>
          <w:szCs w:val="26"/>
          <w:lang w:val="es-ES"/>
        </w:rPr>
      </w:pPr>
      <w:r>
        <w:rPr>
          <w:rFonts w:ascii="Times New Roman" w:hAnsi="Times New Roman"/>
          <w:b/>
          <w:sz w:val="26"/>
          <w:szCs w:val="26"/>
          <w:lang w:val="es-ES"/>
        </w:rPr>
        <w:t>Điều 4: Trách nhiệm của các bên</w:t>
      </w:r>
    </w:p>
    <w:p w14:paraId="14176993" w14:textId="77777777" w:rsidR="008A2597" w:rsidRDefault="008A2597">
      <w:pPr>
        <w:spacing w:line="360" w:lineRule="auto"/>
        <w:jc w:val="both"/>
        <w:rPr>
          <w:rFonts w:ascii="Times New Roman" w:hAnsi="Times New Roman"/>
          <w:b/>
          <w:bCs/>
          <w:i/>
          <w:sz w:val="26"/>
          <w:szCs w:val="26"/>
          <w:lang w:val="es-ES"/>
        </w:rPr>
      </w:pPr>
      <w:bookmarkStart w:id="3" w:name="OLE_LINK27"/>
      <w:bookmarkStart w:id="4" w:name="OLE_LINK26"/>
      <w:bookmarkEnd w:id="1"/>
      <w:bookmarkEnd w:id="2"/>
      <w:r>
        <w:rPr>
          <w:rFonts w:ascii="Times New Roman" w:hAnsi="Times New Roman"/>
          <w:b/>
          <w:bCs/>
          <w:i/>
          <w:sz w:val="26"/>
          <w:szCs w:val="26"/>
          <w:lang w:val="es-ES"/>
        </w:rPr>
        <w:t>Trách nhiệm của bên A:</w:t>
      </w:r>
    </w:p>
    <w:bookmarkEnd w:id="3"/>
    <w:bookmarkEnd w:id="4"/>
    <w:p w14:paraId="6139D922" w14:textId="77777777" w:rsidR="008A2597" w:rsidRDefault="008A2597">
      <w:pPr>
        <w:tabs>
          <w:tab w:val="left" w:pos="567"/>
        </w:tabs>
        <w:spacing w:line="360" w:lineRule="auto"/>
        <w:jc w:val="both"/>
        <w:rPr>
          <w:rFonts w:ascii="Times New Roman" w:hAnsi="Times New Roman"/>
          <w:sz w:val="26"/>
          <w:szCs w:val="26"/>
          <w:lang w:val="es-ES"/>
        </w:rPr>
      </w:pPr>
      <w:r>
        <w:rPr>
          <w:rFonts w:ascii="Times New Roman" w:hAnsi="Times New Roman"/>
          <w:sz w:val="26"/>
          <w:szCs w:val="26"/>
          <w:lang w:val="es-ES"/>
        </w:rPr>
        <w:lastRenderedPageBreak/>
        <w:tab/>
        <w:t>- Bàn giao hàng hóa cho bên B theo đúng chủng loại, số lượng theo danh mục đính kèm.</w:t>
      </w:r>
    </w:p>
    <w:p w14:paraId="034BD80E" w14:textId="77777777" w:rsidR="008A2597" w:rsidRDefault="008A2597">
      <w:pPr>
        <w:tabs>
          <w:tab w:val="left" w:pos="567"/>
        </w:tabs>
        <w:spacing w:line="360" w:lineRule="auto"/>
        <w:jc w:val="both"/>
        <w:rPr>
          <w:rFonts w:ascii="Times New Roman" w:hAnsi="Times New Roman"/>
          <w:sz w:val="26"/>
          <w:szCs w:val="26"/>
          <w:lang w:val="es-ES"/>
        </w:rPr>
      </w:pPr>
      <w:r>
        <w:rPr>
          <w:rFonts w:ascii="Times New Roman" w:hAnsi="Times New Roman"/>
          <w:i/>
          <w:sz w:val="26"/>
          <w:szCs w:val="26"/>
          <w:lang w:val="es-ES"/>
        </w:rPr>
        <w:t xml:space="preserve">         - </w:t>
      </w:r>
      <w:r>
        <w:rPr>
          <w:rFonts w:ascii="Times New Roman" w:hAnsi="Times New Roman"/>
          <w:sz w:val="26"/>
          <w:szCs w:val="26"/>
          <w:lang w:val="es-ES"/>
        </w:rPr>
        <w:t>Thanh toán chi phí tiêu hủy</w:t>
      </w:r>
      <w:r w:rsidR="00032C81">
        <w:rPr>
          <w:rFonts w:ascii="Times New Roman" w:hAnsi="Times New Roman"/>
          <w:sz w:val="26"/>
          <w:szCs w:val="26"/>
          <w:lang w:val="es-ES"/>
        </w:rPr>
        <w:t xml:space="preserve"> và xử lý</w:t>
      </w:r>
      <w:r>
        <w:rPr>
          <w:rFonts w:ascii="Times New Roman" w:hAnsi="Times New Roman"/>
          <w:sz w:val="26"/>
          <w:szCs w:val="26"/>
          <w:lang w:val="es-ES"/>
        </w:rPr>
        <w:t xml:space="preserve"> cho bên B sau khi bên B hoàn thành việc tiêu hủy và xuất hóa đơn trong thời hạn 30 ngày kể từ ngày xuất hóa đơn.</w:t>
      </w:r>
    </w:p>
    <w:p w14:paraId="0FAC3761" w14:textId="77777777" w:rsidR="008A2597" w:rsidRDefault="008A2597">
      <w:pPr>
        <w:spacing w:line="360" w:lineRule="auto"/>
        <w:jc w:val="both"/>
        <w:rPr>
          <w:rFonts w:ascii="Times New Roman" w:hAnsi="Times New Roman"/>
          <w:b/>
          <w:bCs/>
          <w:i/>
          <w:sz w:val="26"/>
          <w:szCs w:val="26"/>
          <w:lang w:val="es-ES"/>
        </w:rPr>
      </w:pPr>
      <w:r>
        <w:rPr>
          <w:rFonts w:ascii="Times New Roman" w:hAnsi="Times New Roman"/>
          <w:b/>
          <w:bCs/>
          <w:i/>
          <w:sz w:val="26"/>
          <w:szCs w:val="26"/>
          <w:lang w:val="es-ES"/>
        </w:rPr>
        <w:t>Trách nhiệm của bên B:</w:t>
      </w:r>
    </w:p>
    <w:p w14:paraId="5CD530BF" w14:textId="77777777" w:rsidR="008A2597" w:rsidRDefault="008A2597">
      <w:pPr>
        <w:tabs>
          <w:tab w:val="left" w:pos="567"/>
        </w:tabs>
        <w:spacing w:line="360" w:lineRule="auto"/>
        <w:jc w:val="both"/>
        <w:rPr>
          <w:rFonts w:ascii="Times New Roman" w:eastAsia="SimSun" w:hAnsi="Times New Roman"/>
          <w:sz w:val="26"/>
          <w:szCs w:val="26"/>
          <w:lang w:val="es-ES" w:eastAsia="zh-CN"/>
        </w:rPr>
      </w:pPr>
      <w:r>
        <w:rPr>
          <w:rFonts w:ascii="Times New Roman" w:eastAsia="SimSun" w:hAnsi="Times New Roman"/>
          <w:sz w:val="26"/>
          <w:szCs w:val="26"/>
          <w:lang w:val="es-ES" w:eastAsia="zh-CN"/>
        </w:rPr>
        <w:tab/>
        <w:t>- Chịu trách nhiệm trong quá trình thu gom, bố trí xe chuyên dụng vận chuyển chất thải nguy hại và chất thải thông thường từ điểm tiếp nhận chất thải của bên A đến khu xử lý của Bên B.</w:t>
      </w:r>
    </w:p>
    <w:p w14:paraId="79BBFC2E" w14:textId="77777777" w:rsidR="008A2597" w:rsidRDefault="008A2597">
      <w:pPr>
        <w:tabs>
          <w:tab w:val="left" w:pos="567"/>
        </w:tabs>
        <w:spacing w:line="360" w:lineRule="auto"/>
        <w:jc w:val="both"/>
        <w:rPr>
          <w:rFonts w:ascii="Times New Roman" w:eastAsia="SimSun" w:hAnsi="Times New Roman"/>
          <w:sz w:val="26"/>
          <w:szCs w:val="26"/>
          <w:lang w:val="es-ES" w:eastAsia="zh-CN"/>
        </w:rPr>
      </w:pPr>
      <w:r>
        <w:rPr>
          <w:rFonts w:ascii="Times New Roman" w:eastAsia="SimSun" w:hAnsi="Times New Roman"/>
          <w:sz w:val="26"/>
          <w:szCs w:val="26"/>
          <w:lang w:val="es-ES" w:eastAsia="zh-CN"/>
        </w:rPr>
        <w:tab/>
        <w:t>- Sắp xếp phương tiện, nhân công đến tiêu hủy lô hàng  trên và chịu trách nhiệm giải quyết mọi vấn đề phát sinh trong quá trình tiêu hủy.</w:t>
      </w:r>
    </w:p>
    <w:p w14:paraId="3BC66706" w14:textId="77777777" w:rsidR="00C52640" w:rsidRDefault="00C52640" w:rsidP="00E43C43">
      <w:pPr>
        <w:tabs>
          <w:tab w:val="left" w:pos="567"/>
        </w:tabs>
        <w:spacing w:line="360" w:lineRule="auto"/>
        <w:jc w:val="both"/>
        <w:rPr>
          <w:rFonts w:ascii="Times New Roman" w:eastAsia="SimSun" w:hAnsi="Times New Roman"/>
          <w:color w:val="000000"/>
          <w:sz w:val="26"/>
          <w:szCs w:val="26"/>
          <w:lang w:val="es-ES" w:eastAsia="zh-CN"/>
        </w:rPr>
      </w:pPr>
      <w:r>
        <w:rPr>
          <w:rFonts w:ascii="Times New Roman" w:eastAsia="SimSun" w:hAnsi="Times New Roman"/>
          <w:color w:val="000000"/>
          <w:sz w:val="26"/>
          <w:szCs w:val="26"/>
          <w:lang w:val="es-ES" w:eastAsia="zh-CN"/>
        </w:rPr>
        <w:tab/>
        <w:t xml:space="preserve">- </w:t>
      </w:r>
      <w:r w:rsidR="00E43C43">
        <w:rPr>
          <w:rFonts w:ascii="Times New Roman" w:eastAsia="SimSun" w:hAnsi="Times New Roman"/>
          <w:color w:val="000000"/>
          <w:sz w:val="26"/>
          <w:szCs w:val="26"/>
          <w:lang w:val="es-ES" w:eastAsia="zh-CN"/>
        </w:rPr>
        <w:t>Bên B chịu trách nhiệm trước pháp luật đối với các hoạt động thu gom, vận chuyển và xử lý chất thải do Bên B trực tiếp thực hiện theo Hợp đồng và theo đ</w:t>
      </w:r>
      <w:r w:rsidR="00855CA9">
        <w:rPr>
          <w:rFonts w:ascii="Times New Roman" w:eastAsia="SimSun" w:hAnsi="Times New Roman"/>
          <w:color w:val="000000"/>
          <w:sz w:val="26"/>
          <w:szCs w:val="26"/>
          <w:lang w:val="es-ES" w:eastAsia="zh-CN"/>
        </w:rPr>
        <w:t>ú</w:t>
      </w:r>
      <w:r w:rsidR="00E43C43">
        <w:rPr>
          <w:rFonts w:ascii="Times New Roman" w:eastAsia="SimSun" w:hAnsi="Times New Roman"/>
          <w:color w:val="000000"/>
          <w:sz w:val="26"/>
          <w:szCs w:val="26"/>
          <w:lang w:val="es-ES" w:eastAsia="zh-CN"/>
        </w:rPr>
        <w:t>ng phạm vi trách nhiệm được pháp luật quy định. Trường hợp phát sinh vi phạm hành chính, trách nhiệm hình sự hoặc các nghĩa vụ tài chính phát sinh do lỗi của Bên B trong quá trình thực hiện Hợp đồng, dẫn đến Bên A bị cơ quan nhà nước có thẩm quyền xử phạt, truy thu hoặc phát sinh thiệt hại thực tế, thì Bên B có trách nhiệm bồi thường cho Bên A trong phạm vi thiệt hại thực tế, trực tiếp và có căn cứ hợp pháp, tương ứng với mức độ lỗi của Bên B.</w:t>
      </w:r>
    </w:p>
    <w:p w14:paraId="456B23D3" w14:textId="77777777" w:rsidR="008A2597" w:rsidRDefault="008A2597">
      <w:pPr>
        <w:spacing w:line="360" w:lineRule="auto"/>
        <w:jc w:val="both"/>
        <w:rPr>
          <w:rFonts w:ascii="Times New Roman" w:hAnsi="Times New Roman"/>
          <w:b/>
          <w:sz w:val="26"/>
          <w:szCs w:val="26"/>
          <w:lang w:val="es-ES"/>
        </w:rPr>
      </w:pPr>
      <w:r>
        <w:rPr>
          <w:rFonts w:ascii="Times New Roman" w:hAnsi="Times New Roman"/>
          <w:b/>
          <w:sz w:val="26"/>
          <w:szCs w:val="26"/>
          <w:lang w:val="es-ES"/>
        </w:rPr>
        <w:t>Điều 5: Điều khoản chung</w:t>
      </w:r>
    </w:p>
    <w:p w14:paraId="3A4A3CE7" w14:textId="77777777" w:rsidR="008A2597" w:rsidRDefault="008A2597">
      <w:pPr>
        <w:tabs>
          <w:tab w:val="left" w:pos="567"/>
        </w:tabs>
        <w:spacing w:line="360" w:lineRule="auto"/>
        <w:jc w:val="both"/>
        <w:rPr>
          <w:rFonts w:ascii="Times New Roman" w:hAnsi="Times New Roman"/>
          <w:i/>
          <w:sz w:val="26"/>
          <w:szCs w:val="26"/>
          <w:lang w:val="es-ES"/>
        </w:rPr>
      </w:pPr>
      <w:r>
        <w:rPr>
          <w:rFonts w:ascii="Times New Roman" w:hAnsi="Times New Roman"/>
          <w:sz w:val="26"/>
          <w:szCs w:val="26"/>
          <w:lang w:val="es-ES"/>
        </w:rPr>
        <w:tab/>
        <w:t>- Các bên cần chủ động thông báo cho nhau biết tiến độ thực hiện hợp đồng, nếu có vấn đề phát sinh, phải kịp thời thông báo cho nhau, cùng nhau bàn bạc, giải quyết trên cơ sở đảm bảo lợi ích của các bên.</w:t>
      </w:r>
    </w:p>
    <w:p w14:paraId="4D0F4F4C" w14:textId="77777777" w:rsidR="008A2597" w:rsidRDefault="008A2597">
      <w:pPr>
        <w:widowControl w:val="0"/>
        <w:tabs>
          <w:tab w:val="left" w:pos="567"/>
        </w:tabs>
        <w:spacing w:line="360" w:lineRule="auto"/>
        <w:jc w:val="both"/>
        <w:rPr>
          <w:rFonts w:ascii="Times New Roman" w:hAnsi="Times New Roman"/>
          <w:i/>
          <w:sz w:val="26"/>
          <w:szCs w:val="26"/>
          <w:lang w:val="es-ES"/>
        </w:rPr>
      </w:pPr>
      <w:r>
        <w:rPr>
          <w:rFonts w:ascii="Times New Roman" w:hAnsi="Times New Roman"/>
          <w:sz w:val="26"/>
          <w:szCs w:val="26"/>
          <w:lang w:val="es-ES"/>
        </w:rPr>
        <w:tab/>
        <w:t>- Trường hợp không tự giải quyết được bằng thảo luận, thì mỗi bên có quyền khiếu nại tới cơ quan có chức năng để giải quyết.</w:t>
      </w:r>
    </w:p>
    <w:p w14:paraId="5F61E73B" w14:textId="77777777" w:rsidR="008A2597" w:rsidRDefault="008A2597">
      <w:pPr>
        <w:spacing w:line="360" w:lineRule="auto"/>
        <w:jc w:val="both"/>
        <w:rPr>
          <w:rFonts w:ascii="Times New Roman" w:hAnsi="Times New Roman"/>
          <w:b/>
          <w:i/>
          <w:sz w:val="26"/>
          <w:szCs w:val="26"/>
          <w:lang w:val="es-ES"/>
        </w:rPr>
      </w:pPr>
      <w:r>
        <w:rPr>
          <w:rFonts w:ascii="Times New Roman" w:hAnsi="Times New Roman"/>
          <w:b/>
          <w:sz w:val="26"/>
          <w:szCs w:val="26"/>
          <w:lang w:val="es-ES"/>
        </w:rPr>
        <w:t>Điều 6: Hiệu lực hợp đồng</w:t>
      </w:r>
    </w:p>
    <w:p w14:paraId="49F0AD5B" w14:textId="77777777" w:rsidR="008A2597" w:rsidRDefault="008A2597">
      <w:pPr>
        <w:tabs>
          <w:tab w:val="left" w:pos="567"/>
        </w:tabs>
        <w:spacing w:line="360" w:lineRule="auto"/>
        <w:jc w:val="both"/>
        <w:rPr>
          <w:rFonts w:ascii="Times New Roman" w:hAnsi="Times New Roman"/>
          <w:sz w:val="26"/>
          <w:szCs w:val="26"/>
          <w:lang w:val="es-ES"/>
        </w:rPr>
      </w:pPr>
      <w:r>
        <w:rPr>
          <w:rFonts w:ascii="Times New Roman" w:hAnsi="Times New Roman"/>
          <w:sz w:val="26"/>
          <w:szCs w:val="26"/>
          <w:lang w:val="es-ES"/>
        </w:rPr>
        <w:tab/>
        <w:t xml:space="preserve">- </w:t>
      </w:r>
      <w:r w:rsidR="00855CA9">
        <w:rPr>
          <w:rFonts w:ascii="Times New Roman" w:hAnsi="Times New Roman"/>
          <w:sz w:val="26"/>
          <w:szCs w:val="26"/>
          <w:lang w:val="es-ES"/>
        </w:rPr>
        <w:t>Hợp đồng này có hiệu lực kể từ ngày ký và được lập thành 02 bản, mỗi bên giữ 01 bản có giá trị như nhau về mặt pháp lý và là cơ sở để các bên nghiệm thu, thanh toán hợp đồng</w:t>
      </w:r>
      <w:r>
        <w:rPr>
          <w:rFonts w:ascii="Times New Roman" w:hAnsi="Times New Roman"/>
          <w:sz w:val="26"/>
          <w:szCs w:val="26"/>
          <w:lang w:val="es-ES"/>
        </w:rPr>
        <w:t>.</w:t>
      </w:r>
    </w:p>
    <w:p w14:paraId="31375D9E" w14:textId="77777777" w:rsidR="008A2597" w:rsidRDefault="008A2597">
      <w:pPr>
        <w:tabs>
          <w:tab w:val="left" w:pos="567"/>
        </w:tabs>
        <w:spacing w:line="360" w:lineRule="auto"/>
        <w:jc w:val="both"/>
        <w:rPr>
          <w:rFonts w:ascii="Times New Roman" w:hAnsi="Times New Roman"/>
          <w:sz w:val="26"/>
          <w:szCs w:val="26"/>
          <w:lang w:val="es-ES"/>
        </w:rPr>
      </w:pPr>
      <w:r>
        <w:rPr>
          <w:rFonts w:ascii="Times New Roman" w:hAnsi="Times New Roman"/>
          <w:sz w:val="26"/>
          <w:szCs w:val="26"/>
          <w:lang w:val="es-ES"/>
        </w:rPr>
        <w:tab/>
        <w:t>- Trong vòng 15 ngày sau khi thanh toán đầy đủ các bên không còn vấn đề gì phát sinh thì coi như Hợp đồng này được thanh lý.</w:t>
      </w:r>
    </w:p>
    <w:tbl>
      <w:tblPr>
        <w:tblW w:w="10683" w:type="dxa"/>
        <w:tblInd w:w="0" w:type="dxa"/>
        <w:tblLayout w:type="fixed"/>
        <w:tblLook w:val="0000" w:firstRow="0" w:lastRow="0" w:firstColumn="0" w:lastColumn="0" w:noHBand="0" w:noVBand="0"/>
      </w:tblPr>
      <w:tblGrid>
        <w:gridCol w:w="5353"/>
        <w:gridCol w:w="5330"/>
      </w:tblGrid>
      <w:tr w:rsidR="008A2597" w14:paraId="7A244E72" w14:textId="77777777">
        <w:tc>
          <w:tcPr>
            <w:tcW w:w="5353" w:type="dxa"/>
          </w:tcPr>
          <w:p w14:paraId="340F3CE8" w14:textId="77777777" w:rsidR="008A2597" w:rsidRDefault="008A2597">
            <w:pPr>
              <w:jc w:val="center"/>
              <w:rPr>
                <w:rFonts w:ascii="Times New Roman" w:hAnsi="Times New Roman"/>
                <w:b/>
                <w:sz w:val="26"/>
                <w:szCs w:val="26"/>
                <w:lang w:val="es-ES"/>
              </w:rPr>
            </w:pPr>
            <w:r>
              <w:rPr>
                <w:rFonts w:ascii="Times New Roman" w:hAnsi="Times New Roman"/>
                <w:b/>
                <w:sz w:val="26"/>
                <w:szCs w:val="26"/>
                <w:lang w:val="es-ES"/>
              </w:rPr>
              <w:t>ĐẠI DIỆN BÊN A</w:t>
            </w:r>
          </w:p>
          <w:p w14:paraId="47A06733" w14:textId="77777777" w:rsidR="008A2597" w:rsidRDefault="008A2597">
            <w:pPr>
              <w:rPr>
                <w:rFonts w:ascii="Times New Roman" w:hAnsi="Times New Roman"/>
                <w:sz w:val="26"/>
                <w:szCs w:val="26"/>
                <w:lang w:val="es-ES"/>
              </w:rPr>
            </w:pPr>
          </w:p>
        </w:tc>
        <w:tc>
          <w:tcPr>
            <w:tcW w:w="5330" w:type="dxa"/>
          </w:tcPr>
          <w:p w14:paraId="6FA3DDFA" w14:textId="77777777" w:rsidR="008A2597" w:rsidRDefault="008A2597">
            <w:pPr>
              <w:jc w:val="center"/>
              <w:rPr>
                <w:rFonts w:ascii="Times New Roman" w:hAnsi="Times New Roman"/>
                <w:b/>
                <w:sz w:val="26"/>
                <w:szCs w:val="26"/>
                <w:lang w:val="es-ES"/>
              </w:rPr>
            </w:pPr>
            <w:r>
              <w:rPr>
                <w:rFonts w:ascii="Times New Roman" w:hAnsi="Times New Roman"/>
                <w:b/>
                <w:sz w:val="26"/>
                <w:szCs w:val="26"/>
                <w:lang w:val="es-ES"/>
              </w:rPr>
              <w:t>ĐẠI DIỆN BÊN B</w:t>
            </w:r>
          </w:p>
          <w:p w14:paraId="7C87A079" w14:textId="77777777" w:rsidR="009D4CAE" w:rsidRDefault="009D4CAE">
            <w:pPr>
              <w:jc w:val="center"/>
              <w:rPr>
                <w:rFonts w:ascii="Times New Roman" w:hAnsi="Times New Roman"/>
                <w:b/>
                <w:sz w:val="26"/>
                <w:szCs w:val="26"/>
                <w:lang w:val="es-ES"/>
              </w:rPr>
            </w:pPr>
          </w:p>
        </w:tc>
      </w:tr>
    </w:tbl>
    <w:p w14:paraId="5DE25B6E" w14:textId="77777777" w:rsidR="009D4CAE" w:rsidRDefault="009D4CAE" w:rsidP="009D4CAE">
      <w:pPr>
        <w:spacing w:line="360" w:lineRule="auto"/>
        <w:ind w:firstLine="284"/>
        <w:jc w:val="center"/>
        <w:outlineLvl w:val="0"/>
        <w:rPr>
          <w:rFonts w:ascii="Times New Roman" w:hAnsi="Times New Roman"/>
          <w:b/>
          <w:sz w:val="24"/>
          <w:szCs w:val="24"/>
          <w:lang w:val="es-ES"/>
        </w:rPr>
      </w:pPr>
    </w:p>
    <w:p w14:paraId="4FDA7A14" w14:textId="77777777" w:rsidR="009D4CAE" w:rsidRDefault="009D4CAE" w:rsidP="009D4CAE">
      <w:pPr>
        <w:spacing w:line="360" w:lineRule="auto"/>
        <w:ind w:firstLine="284"/>
        <w:jc w:val="center"/>
        <w:outlineLvl w:val="0"/>
        <w:rPr>
          <w:rFonts w:ascii="Times New Roman" w:hAnsi="Times New Roman"/>
          <w:b/>
          <w:sz w:val="24"/>
          <w:szCs w:val="24"/>
          <w:lang w:val="es-ES"/>
        </w:rPr>
      </w:pPr>
    </w:p>
    <w:p w14:paraId="0B8A396B" w14:textId="77777777" w:rsidR="009D4CAE" w:rsidRDefault="009D4CAE" w:rsidP="009D4CAE">
      <w:pPr>
        <w:spacing w:line="360" w:lineRule="auto"/>
        <w:ind w:firstLine="284"/>
        <w:jc w:val="center"/>
        <w:outlineLvl w:val="0"/>
        <w:rPr>
          <w:rFonts w:ascii="Times New Roman" w:hAnsi="Times New Roman"/>
          <w:b/>
          <w:sz w:val="24"/>
          <w:szCs w:val="24"/>
          <w:lang w:val="es-ES"/>
        </w:rPr>
      </w:pPr>
    </w:p>
    <w:p w14:paraId="50C983C7" w14:textId="77777777" w:rsidR="009D4CAE" w:rsidRDefault="009D4CAE" w:rsidP="009D4CAE">
      <w:pPr>
        <w:spacing w:line="360" w:lineRule="auto"/>
        <w:ind w:firstLine="284"/>
        <w:jc w:val="center"/>
        <w:outlineLvl w:val="0"/>
        <w:rPr>
          <w:rFonts w:ascii="Times New Roman" w:hAnsi="Times New Roman"/>
          <w:b/>
          <w:sz w:val="24"/>
          <w:szCs w:val="24"/>
          <w:lang w:val="es-ES"/>
        </w:rPr>
      </w:pPr>
    </w:p>
    <w:p w14:paraId="5DD15530" w14:textId="77777777" w:rsidR="009D4CAE" w:rsidRPr="009D4CAE" w:rsidRDefault="009D4CAE" w:rsidP="00032C81">
      <w:pPr>
        <w:spacing w:line="360" w:lineRule="auto"/>
        <w:ind w:firstLine="284"/>
        <w:jc w:val="center"/>
        <w:outlineLvl w:val="0"/>
        <w:rPr>
          <w:rFonts w:ascii="Times New Roman" w:hAnsi="Times New Roman"/>
          <w:b/>
          <w:sz w:val="26"/>
          <w:szCs w:val="26"/>
          <w:lang w:val="es-ES"/>
        </w:rPr>
      </w:pPr>
      <w:r w:rsidRPr="009D4CAE">
        <w:rPr>
          <w:rFonts w:ascii="Times New Roman" w:hAnsi="Times New Roman"/>
          <w:b/>
          <w:sz w:val="26"/>
          <w:szCs w:val="26"/>
          <w:lang w:val="es-ES"/>
        </w:rPr>
        <w:lastRenderedPageBreak/>
        <w:t>CỘNG HÒA XÃ HỘI CHỦ NGHĨA VIỆT NAM</w:t>
      </w:r>
    </w:p>
    <w:p w14:paraId="42BE01DB" w14:textId="77777777" w:rsidR="009D4CAE" w:rsidRPr="009D4CAE" w:rsidRDefault="009D4CAE" w:rsidP="00032C81">
      <w:pPr>
        <w:spacing w:line="360" w:lineRule="auto"/>
        <w:ind w:firstLine="284"/>
        <w:jc w:val="center"/>
        <w:outlineLvl w:val="0"/>
        <w:rPr>
          <w:rFonts w:ascii="Times New Roman" w:hAnsi="Times New Roman"/>
          <w:b/>
          <w:sz w:val="26"/>
          <w:szCs w:val="26"/>
        </w:rPr>
      </w:pPr>
      <w:r w:rsidRPr="009D4CAE">
        <w:rPr>
          <w:rFonts w:ascii="Times New Roman" w:hAnsi="Times New Roman"/>
          <w:b/>
          <w:sz w:val="26"/>
          <w:szCs w:val="26"/>
        </w:rPr>
        <w:t>Độc lập - Tự do - Hạnh phúc</w:t>
      </w:r>
    </w:p>
    <w:p w14:paraId="0E5A0C39"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w:t>
      </w:r>
    </w:p>
    <w:p w14:paraId="2F939C22" w14:textId="77777777" w:rsidR="009D4CAE" w:rsidRPr="009D4CAE" w:rsidRDefault="009D4CAE" w:rsidP="00032C81">
      <w:pPr>
        <w:spacing w:line="360" w:lineRule="auto"/>
        <w:ind w:firstLine="284"/>
        <w:jc w:val="center"/>
        <w:outlineLvl w:val="0"/>
        <w:rPr>
          <w:rFonts w:ascii="Times New Roman" w:hAnsi="Times New Roman"/>
          <w:b/>
          <w:sz w:val="26"/>
          <w:szCs w:val="26"/>
        </w:rPr>
      </w:pPr>
      <w:r w:rsidRPr="009D4CAE">
        <w:rPr>
          <w:rFonts w:ascii="Times New Roman" w:hAnsi="Times New Roman"/>
          <w:b/>
          <w:sz w:val="26"/>
          <w:szCs w:val="26"/>
        </w:rPr>
        <w:t xml:space="preserve">PHỤ LỤC HỢP ĐỒNG </w:t>
      </w:r>
    </w:p>
    <w:p w14:paraId="4CD98B62" w14:textId="77777777" w:rsidR="009D4CAE" w:rsidRPr="009D4CAE" w:rsidRDefault="009D4CAE" w:rsidP="00032C81">
      <w:pPr>
        <w:spacing w:line="360" w:lineRule="auto"/>
        <w:ind w:firstLine="284"/>
        <w:jc w:val="center"/>
        <w:rPr>
          <w:rFonts w:ascii="Times New Roman" w:hAnsi="Times New Roman"/>
          <w:b/>
          <w:sz w:val="26"/>
          <w:szCs w:val="26"/>
          <w:u w:val="single"/>
        </w:rPr>
      </w:pPr>
      <w:r w:rsidRPr="009D4CAE">
        <w:rPr>
          <w:rFonts w:ascii="Times New Roman" w:hAnsi="Times New Roman"/>
          <w:b/>
          <w:sz w:val="26"/>
          <w:szCs w:val="26"/>
          <w:u w:val="single"/>
        </w:rPr>
        <w:t>Số.01</w:t>
      </w:r>
    </w:p>
    <w:p w14:paraId="50C50FEF" w14:textId="77777777" w:rsidR="009D4CAE" w:rsidRPr="009D4CAE" w:rsidRDefault="009D4CAE" w:rsidP="00032C81">
      <w:pPr>
        <w:spacing w:line="360" w:lineRule="auto"/>
        <w:ind w:firstLine="284"/>
        <w:rPr>
          <w:rFonts w:ascii="Times New Roman" w:hAnsi="Times New Roman"/>
          <w:b/>
          <w:sz w:val="26"/>
          <w:szCs w:val="26"/>
        </w:rPr>
      </w:pPr>
      <w:r w:rsidRPr="009D4CAE">
        <w:rPr>
          <w:rFonts w:ascii="Times New Roman" w:hAnsi="Times New Roman"/>
          <w:sz w:val="26"/>
          <w:szCs w:val="26"/>
        </w:rPr>
        <w:t xml:space="preserve">Căn cứ hợp đồng số: </w:t>
      </w:r>
      <w:r w:rsidRPr="009D4CAE">
        <w:rPr>
          <w:rFonts w:ascii="Times New Roman" w:hAnsi="Times New Roman"/>
          <w:b/>
          <w:sz w:val="26"/>
          <w:szCs w:val="26"/>
        </w:rPr>
        <w:t xml:space="preserve"> </w:t>
      </w:r>
      <w:r w:rsidRPr="009D4CAE">
        <w:rPr>
          <w:rFonts w:ascii="Times New Roman" w:hAnsi="Times New Roman"/>
          <w:b/>
          <w:bCs/>
          <w:color w:val="081C36"/>
          <w:spacing w:val="3"/>
          <w:sz w:val="26"/>
          <w:szCs w:val="26"/>
          <w:shd w:val="clear" w:color="auto" w:fill="FFFFFF"/>
        </w:rPr>
        <w:t>20032026</w:t>
      </w:r>
      <w:r w:rsidRPr="009D4CAE">
        <w:rPr>
          <w:rFonts w:ascii="Times New Roman" w:hAnsi="Times New Roman"/>
          <w:b/>
          <w:sz w:val="26"/>
          <w:szCs w:val="26"/>
        </w:rPr>
        <w:t xml:space="preserve"> / M&amp;C--NSX/TH</w:t>
      </w:r>
      <w:r w:rsidRPr="009D4CAE">
        <w:rPr>
          <w:rFonts w:ascii="Times New Roman" w:hAnsi="Times New Roman"/>
          <w:sz w:val="26"/>
          <w:szCs w:val="26"/>
        </w:rPr>
        <w:t xml:space="preserve"> ngày 20 tháng 03 năm 2026</w:t>
      </w:r>
    </w:p>
    <w:p w14:paraId="33011BCB" w14:textId="77777777" w:rsidR="009D4CAE" w:rsidRPr="009D4CAE" w:rsidRDefault="009D4CAE" w:rsidP="00032C81">
      <w:pPr>
        <w:spacing w:after="120" w:line="360" w:lineRule="auto"/>
        <w:ind w:firstLine="284"/>
        <w:jc w:val="both"/>
        <w:rPr>
          <w:rFonts w:ascii="Times New Roman" w:hAnsi="Times New Roman"/>
          <w:spacing w:val="-2"/>
          <w:sz w:val="26"/>
          <w:szCs w:val="26"/>
        </w:rPr>
      </w:pPr>
      <w:r w:rsidRPr="009D4CAE">
        <w:rPr>
          <w:rFonts w:ascii="Times New Roman" w:hAnsi="Times New Roman"/>
          <w:spacing w:val="-2"/>
          <w:sz w:val="26"/>
          <w:szCs w:val="26"/>
        </w:rPr>
        <w:t xml:space="preserve">Căn cứ vào khả năng và nhu cầu của hai bên. </w:t>
      </w:r>
    </w:p>
    <w:p w14:paraId="4C93F7AA" w14:textId="77777777" w:rsidR="009D4CAE" w:rsidRPr="009D4CAE" w:rsidRDefault="009D4CAE" w:rsidP="00032C81">
      <w:pPr>
        <w:spacing w:before="120" w:line="360" w:lineRule="auto"/>
        <w:ind w:firstLine="284"/>
        <w:jc w:val="both"/>
        <w:rPr>
          <w:rFonts w:ascii="Times New Roman" w:hAnsi="Times New Roman"/>
          <w:b/>
          <w:i/>
          <w:sz w:val="26"/>
          <w:szCs w:val="26"/>
        </w:rPr>
      </w:pPr>
      <w:r w:rsidRPr="009D4CAE">
        <w:rPr>
          <w:rFonts w:ascii="Times New Roman" w:hAnsi="Times New Roman"/>
          <w:b/>
          <w:sz w:val="26"/>
          <w:szCs w:val="26"/>
        </w:rPr>
        <w:t>Hai bên thống nhất ký kết một phụ lục hợp đồng theo danh mục và đơn giá như bảng sau</w:t>
      </w:r>
      <w:r w:rsidRPr="009D4CAE">
        <w:rPr>
          <w:rFonts w:ascii="Times New Roman" w:hAnsi="Times New Roman"/>
          <w:b/>
          <w:i/>
          <w:sz w:val="26"/>
          <w:szCs w:val="26"/>
        </w:rPr>
        <w:t xml:space="preserve"> </w:t>
      </w:r>
    </w:p>
    <w:p w14:paraId="63910215" w14:textId="77777777" w:rsidR="009D4CAE" w:rsidRPr="009D4CAE" w:rsidRDefault="009D4CAE" w:rsidP="00032C81">
      <w:pPr>
        <w:numPr>
          <w:ilvl w:val="0"/>
          <w:numId w:val="13"/>
        </w:numPr>
        <w:spacing w:after="120" w:line="360" w:lineRule="auto"/>
        <w:jc w:val="both"/>
        <w:outlineLvl w:val="0"/>
        <w:rPr>
          <w:rFonts w:ascii="Times New Roman" w:hAnsi="Times New Roman"/>
          <w:sz w:val="26"/>
          <w:szCs w:val="26"/>
          <w:u w:val="single"/>
        </w:rPr>
      </w:pPr>
      <w:r w:rsidRPr="009D4CAE">
        <w:rPr>
          <w:rFonts w:ascii="Times New Roman" w:hAnsi="Times New Roman"/>
          <w:sz w:val="26"/>
          <w:szCs w:val="26"/>
          <w:u w:val="single"/>
        </w:rPr>
        <w:t>Danh mục và giá:</w:t>
      </w:r>
    </w:p>
    <w:tbl>
      <w:tblPr>
        <w:tblW w:w="496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4"/>
        <w:gridCol w:w="3742"/>
        <w:gridCol w:w="2277"/>
        <w:gridCol w:w="2472"/>
      </w:tblGrid>
      <w:tr w:rsidR="009D4CAE" w:rsidRPr="009D4CAE" w14:paraId="77CD6B77" w14:textId="77777777">
        <w:trPr>
          <w:trHeight w:hRule="exact" w:val="658"/>
        </w:trPr>
        <w:tc>
          <w:tcPr>
            <w:tcW w:w="552" w:type="pct"/>
            <w:vAlign w:val="center"/>
          </w:tcPr>
          <w:p w14:paraId="4D09CADA"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STT</w:t>
            </w:r>
          </w:p>
        </w:tc>
        <w:tc>
          <w:tcPr>
            <w:tcW w:w="1960" w:type="pct"/>
            <w:vAlign w:val="center"/>
          </w:tcPr>
          <w:p w14:paraId="0BB7E444"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Danh mục</w:t>
            </w:r>
          </w:p>
        </w:tc>
        <w:tc>
          <w:tcPr>
            <w:tcW w:w="1193" w:type="pct"/>
            <w:vAlign w:val="center"/>
          </w:tcPr>
          <w:p w14:paraId="28BCBABA"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Đơn vị tính</w:t>
            </w:r>
          </w:p>
        </w:tc>
        <w:tc>
          <w:tcPr>
            <w:tcW w:w="1295" w:type="pct"/>
            <w:vAlign w:val="center"/>
          </w:tcPr>
          <w:p w14:paraId="6B5449FC"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 xml:space="preserve">Đơn giá </w:t>
            </w:r>
          </w:p>
          <w:p w14:paraId="1BA72F47" w14:textId="77777777" w:rsidR="009D4CAE" w:rsidRPr="009D4CAE" w:rsidRDefault="009D4CAE" w:rsidP="00032C81">
            <w:pPr>
              <w:spacing w:line="360" w:lineRule="auto"/>
              <w:ind w:firstLine="284"/>
              <w:jc w:val="center"/>
              <w:rPr>
                <w:rFonts w:ascii="Times New Roman" w:hAnsi="Times New Roman"/>
                <w:b/>
                <w:sz w:val="26"/>
                <w:szCs w:val="26"/>
              </w:rPr>
            </w:pPr>
            <w:r w:rsidRPr="009D4CAE">
              <w:rPr>
                <w:rFonts w:ascii="Times New Roman" w:hAnsi="Times New Roman"/>
                <w:b/>
                <w:sz w:val="26"/>
                <w:szCs w:val="26"/>
              </w:rPr>
              <w:t>(VNĐ)</w:t>
            </w:r>
          </w:p>
        </w:tc>
      </w:tr>
      <w:tr w:rsidR="009D4CAE" w:rsidRPr="009D4CAE" w14:paraId="6D74D1CA" w14:textId="77777777">
        <w:trPr>
          <w:trHeight w:hRule="exact" w:val="436"/>
        </w:trPr>
        <w:tc>
          <w:tcPr>
            <w:tcW w:w="552" w:type="pct"/>
            <w:vAlign w:val="center"/>
          </w:tcPr>
          <w:p w14:paraId="1EA0A8AC" w14:textId="77777777" w:rsidR="009D4CAE" w:rsidRPr="009D4CAE" w:rsidRDefault="009D4CAE" w:rsidP="00032C81">
            <w:pPr>
              <w:spacing w:line="360" w:lineRule="auto"/>
              <w:jc w:val="center"/>
              <w:rPr>
                <w:sz w:val="26"/>
                <w:szCs w:val="26"/>
              </w:rPr>
            </w:pPr>
            <w:r w:rsidRPr="009D4CAE">
              <w:rPr>
                <w:rFonts w:ascii="Times New Roman" w:hAnsi="Times New Roman"/>
                <w:sz w:val="26"/>
                <w:szCs w:val="26"/>
              </w:rPr>
              <w:t>1</w:t>
            </w:r>
          </w:p>
        </w:tc>
        <w:tc>
          <w:tcPr>
            <w:tcW w:w="1960" w:type="pct"/>
            <w:vAlign w:val="center"/>
          </w:tcPr>
          <w:p w14:paraId="14738C74" w14:textId="77777777" w:rsidR="009D4CAE" w:rsidRPr="009D4CAE" w:rsidRDefault="009D4CAE" w:rsidP="00032C81">
            <w:pPr>
              <w:spacing w:line="360" w:lineRule="auto"/>
              <w:rPr>
                <w:sz w:val="26"/>
                <w:szCs w:val="26"/>
              </w:rPr>
            </w:pPr>
            <w:r w:rsidRPr="009D4CAE">
              <w:rPr>
                <w:rFonts w:ascii="Times New Roman" w:hAnsi="Times New Roman"/>
                <w:sz w:val="26"/>
                <w:szCs w:val="26"/>
              </w:rPr>
              <w:t>Chi phí tiêu hủy</w:t>
            </w:r>
          </w:p>
        </w:tc>
        <w:tc>
          <w:tcPr>
            <w:tcW w:w="1193" w:type="pct"/>
            <w:vAlign w:val="center"/>
          </w:tcPr>
          <w:p w14:paraId="2FDFF9EF" w14:textId="77777777" w:rsidR="009D4CAE" w:rsidRPr="009D4CAE" w:rsidRDefault="009D4CAE" w:rsidP="00032C81">
            <w:pPr>
              <w:spacing w:line="360" w:lineRule="auto"/>
              <w:jc w:val="center"/>
              <w:rPr>
                <w:sz w:val="26"/>
                <w:szCs w:val="26"/>
              </w:rPr>
            </w:pPr>
            <w:r w:rsidRPr="009D4CAE">
              <w:rPr>
                <w:rFonts w:ascii="Times New Roman" w:hAnsi="Times New Roman"/>
                <w:sz w:val="26"/>
                <w:szCs w:val="26"/>
              </w:rPr>
              <w:t>Lần</w:t>
            </w:r>
          </w:p>
        </w:tc>
        <w:tc>
          <w:tcPr>
            <w:tcW w:w="1295" w:type="pct"/>
            <w:vAlign w:val="center"/>
          </w:tcPr>
          <w:p w14:paraId="3E841DB7" w14:textId="77777777" w:rsidR="009D4CAE" w:rsidRPr="009D4CAE" w:rsidRDefault="009D4CAE" w:rsidP="00032C81">
            <w:pPr>
              <w:spacing w:line="360" w:lineRule="auto"/>
              <w:jc w:val="center"/>
              <w:rPr>
                <w:sz w:val="26"/>
                <w:szCs w:val="26"/>
              </w:rPr>
            </w:pPr>
            <w:r w:rsidRPr="009D4CAE">
              <w:rPr>
                <w:rFonts w:ascii="Times New Roman" w:hAnsi="Times New Roman"/>
                <w:sz w:val="26"/>
                <w:szCs w:val="26"/>
              </w:rPr>
              <w:t>30.000.000</w:t>
            </w:r>
          </w:p>
        </w:tc>
      </w:tr>
      <w:tr w:rsidR="009D4CAE" w:rsidRPr="009D4CAE" w14:paraId="0EF7230A" w14:textId="77777777">
        <w:trPr>
          <w:trHeight w:hRule="exact" w:val="436"/>
        </w:trPr>
        <w:tc>
          <w:tcPr>
            <w:tcW w:w="552" w:type="pct"/>
            <w:vAlign w:val="center"/>
          </w:tcPr>
          <w:p w14:paraId="35A12A32" w14:textId="77777777" w:rsidR="009D4CAE" w:rsidRPr="009D4CAE" w:rsidRDefault="009D4CAE" w:rsidP="00032C81">
            <w:pPr>
              <w:spacing w:line="360" w:lineRule="auto"/>
              <w:jc w:val="center"/>
              <w:rPr>
                <w:rFonts w:ascii="Times New Roman" w:hAnsi="Times New Roman"/>
                <w:sz w:val="26"/>
                <w:szCs w:val="26"/>
              </w:rPr>
            </w:pPr>
            <w:r w:rsidRPr="009D4CAE">
              <w:rPr>
                <w:rFonts w:ascii="Times New Roman" w:hAnsi="Times New Roman"/>
                <w:sz w:val="26"/>
                <w:szCs w:val="26"/>
              </w:rPr>
              <w:t>2</w:t>
            </w:r>
          </w:p>
        </w:tc>
        <w:tc>
          <w:tcPr>
            <w:tcW w:w="1960" w:type="pct"/>
            <w:vAlign w:val="center"/>
          </w:tcPr>
          <w:p w14:paraId="02DC84BA" w14:textId="77777777" w:rsidR="009D4CAE" w:rsidRPr="009D4CAE" w:rsidRDefault="009D4CAE" w:rsidP="00032C81">
            <w:pPr>
              <w:spacing w:line="360" w:lineRule="auto"/>
              <w:rPr>
                <w:rFonts w:ascii="Times New Roman" w:hAnsi="Times New Roman"/>
                <w:sz w:val="26"/>
                <w:szCs w:val="26"/>
              </w:rPr>
            </w:pPr>
            <w:r w:rsidRPr="009D4CAE">
              <w:rPr>
                <w:rFonts w:ascii="Times New Roman" w:hAnsi="Times New Roman"/>
                <w:sz w:val="26"/>
                <w:szCs w:val="26"/>
              </w:rPr>
              <w:t xml:space="preserve">Chi phí xử lý chất thải </w:t>
            </w:r>
          </w:p>
        </w:tc>
        <w:tc>
          <w:tcPr>
            <w:tcW w:w="1193" w:type="pct"/>
            <w:vAlign w:val="center"/>
          </w:tcPr>
          <w:p w14:paraId="60DC8EC3" w14:textId="77777777" w:rsidR="009D4CAE" w:rsidRPr="009D4CAE" w:rsidRDefault="009D4CAE" w:rsidP="00032C81">
            <w:pPr>
              <w:spacing w:line="360" w:lineRule="auto"/>
              <w:jc w:val="center"/>
              <w:rPr>
                <w:rFonts w:ascii="Times New Roman" w:hAnsi="Times New Roman"/>
                <w:sz w:val="26"/>
                <w:szCs w:val="26"/>
              </w:rPr>
            </w:pPr>
            <w:r w:rsidRPr="009D4CAE">
              <w:rPr>
                <w:rFonts w:ascii="Times New Roman" w:hAnsi="Times New Roman"/>
                <w:sz w:val="26"/>
                <w:szCs w:val="26"/>
              </w:rPr>
              <w:t>Kg</w:t>
            </w:r>
          </w:p>
        </w:tc>
        <w:tc>
          <w:tcPr>
            <w:tcW w:w="1295" w:type="pct"/>
            <w:vAlign w:val="center"/>
          </w:tcPr>
          <w:p w14:paraId="085DBBB7" w14:textId="77777777" w:rsidR="009D4CAE" w:rsidRPr="009D4CAE" w:rsidRDefault="009D4CAE" w:rsidP="00032C81">
            <w:pPr>
              <w:spacing w:line="360" w:lineRule="auto"/>
              <w:jc w:val="center"/>
              <w:rPr>
                <w:rFonts w:ascii="Times New Roman" w:hAnsi="Times New Roman"/>
                <w:sz w:val="26"/>
                <w:szCs w:val="26"/>
              </w:rPr>
            </w:pPr>
            <w:r w:rsidRPr="009D4CAE">
              <w:rPr>
                <w:rFonts w:ascii="Times New Roman" w:hAnsi="Times New Roman"/>
                <w:sz w:val="26"/>
                <w:szCs w:val="26"/>
              </w:rPr>
              <w:t>4.000</w:t>
            </w:r>
          </w:p>
        </w:tc>
      </w:tr>
    </w:tbl>
    <w:p w14:paraId="3A07FC04" w14:textId="77777777" w:rsidR="009D4CAE" w:rsidRPr="009D4CAE" w:rsidRDefault="009D4CAE" w:rsidP="00032C81">
      <w:pPr>
        <w:tabs>
          <w:tab w:val="left" w:pos="7410"/>
        </w:tabs>
        <w:spacing w:line="360" w:lineRule="auto"/>
        <w:outlineLvl w:val="0"/>
        <w:rPr>
          <w:rFonts w:ascii="Times New Roman" w:hAnsi="Times New Roman"/>
          <w:b/>
          <w:i/>
          <w:sz w:val="26"/>
          <w:szCs w:val="26"/>
        </w:rPr>
      </w:pPr>
    </w:p>
    <w:p w14:paraId="5F5C06EF" w14:textId="77777777" w:rsidR="009D4CAE" w:rsidRPr="009D4CAE" w:rsidRDefault="009D4CAE" w:rsidP="00032C81">
      <w:pPr>
        <w:tabs>
          <w:tab w:val="left" w:pos="7410"/>
        </w:tabs>
        <w:spacing w:line="360" w:lineRule="auto"/>
        <w:ind w:firstLine="284"/>
        <w:outlineLvl w:val="0"/>
        <w:rPr>
          <w:rFonts w:ascii="Times New Roman" w:hAnsi="Times New Roman"/>
          <w:b/>
          <w:i/>
          <w:sz w:val="26"/>
          <w:szCs w:val="26"/>
        </w:rPr>
      </w:pPr>
      <w:r w:rsidRPr="009D4CAE">
        <w:rPr>
          <w:rFonts w:ascii="Times New Roman" w:hAnsi="Times New Roman"/>
          <w:b/>
          <w:i/>
          <w:sz w:val="26"/>
          <w:szCs w:val="26"/>
        </w:rPr>
        <w:t>Ghi chú:</w:t>
      </w:r>
      <w:r w:rsidRPr="009D4CAE">
        <w:rPr>
          <w:rFonts w:ascii="Times New Roman" w:hAnsi="Times New Roman"/>
          <w:b/>
          <w:i/>
          <w:sz w:val="26"/>
          <w:szCs w:val="26"/>
        </w:rPr>
        <w:tab/>
      </w:r>
    </w:p>
    <w:p w14:paraId="6882E4B9" w14:textId="77777777" w:rsidR="009D4CAE" w:rsidRPr="009D4CAE" w:rsidRDefault="009D4CAE" w:rsidP="00032C81">
      <w:pPr>
        <w:tabs>
          <w:tab w:val="left" w:pos="7410"/>
        </w:tabs>
        <w:spacing w:line="360" w:lineRule="auto"/>
        <w:ind w:firstLine="284"/>
        <w:jc w:val="both"/>
        <w:outlineLvl w:val="0"/>
        <w:rPr>
          <w:rFonts w:ascii="Times New Roman" w:eastAsia="Times New Roman" w:hAnsi="Times New Roman"/>
          <w:sz w:val="26"/>
          <w:szCs w:val="26"/>
        </w:rPr>
      </w:pPr>
      <w:r w:rsidRPr="009D4CAE">
        <w:rPr>
          <w:rFonts w:ascii="Times New Roman" w:eastAsia="Times New Roman" w:hAnsi="Times New Roman"/>
          <w:sz w:val="26"/>
          <w:szCs w:val="26"/>
        </w:rPr>
        <w:t>- Đơn giá trên chưa bao gồm VAT, là giá M&amp;C thanh toán cho Ngôi Sao Xanh</w:t>
      </w:r>
    </w:p>
    <w:p w14:paraId="008D8E9D" w14:textId="77777777" w:rsidR="009D4CAE" w:rsidRPr="009D4CAE" w:rsidRDefault="009D4CAE" w:rsidP="00032C81">
      <w:pPr>
        <w:tabs>
          <w:tab w:val="left" w:pos="7410"/>
        </w:tabs>
        <w:spacing w:line="360" w:lineRule="auto"/>
        <w:ind w:firstLine="284"/>
        <w:jc w:val="both"/>
        <w:outlineLvl w:val="0"/>
        <w:rPr>
          <w:rFonts w:ascii="Times New Roman" w:hAnsi="Times New Roman"/>
          <w:sz w:val="26"/>
          <w:szCs w:val="26"/>
        </w:rPr>
      </w:pPr>
      <w:r w:rsidRPr="009D4CAE">
        <w:rPr>
          <w:rFonts w:ascii="Times New Roman" w:hAnsi="Times New Roman"/>
          <w:sz w:val="26"/>
          <w:szCs w:val="26"/>
          <w:u w:val="single"/>
        </w:rPr>
        <w:t>2- Các điều khoản khác</w:t>
      </w:r>
      <w:r w:rsidRPr="009D4CAE">
        <w:rPr>
          <w:rFonts w:ascii="Times New Roman" w:hAnsi="Times New Roman"/>
          <w:iCs/>
          <w:sz w:val="26"/>
          <w:szCs w:val="26"/>
          <w:u w:val="single"/>
        </w:rPr>
        <w:t>:</w:t>
      </w:r>
    </w:p>
    <w:p w14:paraId="51A4C4BF" w14:textId="77777777" w:rsidR="009D4CAE" w:rsidRPr="009D4CAE" w:rsidRDefault="009D4CAE" w:rsidP="00032C81">
      <w:pPr>
        <w:spacing w:after="120" w:line="360" w:lineRule="auto"/>
        <w:ind w:firstLine="284"/>
        <w:jc w:val="both"/>
        <w:rPr>
          <w:rFonts w:ascii="Times New Roman" w:hAnsi="Times New Roman"/>
          <w:sz w:val="26"/>
          <w:szCs w:val="26"/>
        </w:rPr>
      </w:pPr>
      <w:r w:rsidRPr="009D4CAE">
        <w:rPr>
          <w:rFonts w:ascii="Times New Roman" w:hAnsi="Times New Roman"/>
          <w:sz w:val="26"/>
          <w:szCs w:val="26"/>
        </w:rPr>
        <w:t xml:space="preserve">+ Phụ lục hợp đồng này là một phần không thể tách rời của Hợp đồng số </w:t>
      </w:r>
      <w:r w:rsidRPr="009D4CAE">
        <w:rPr>
          <w:rFonts w:ascii="Times New Roman" w:hAnsi="Times New Roman"/>
          <w:b/>
          <w:bCs/>
          <w:color w:val="081C36"/>
          <w:spacing w:val="3"/>
          <w:sz w:val="26"/>
          <w:szCs w:val="26"/>
          <w:shd w:val="clear" w:color="auto" w:fill="FFFFFF"/>
        </w:rPr>
        <w:t>:</w:t>
      </w:r>
      <w:r w:rsidRPr="009D4CAE">
        <w:rPr>
          <w:sz w:val="26"/>
          <w:szCs w:val="26"/>
        </w:rPr>
        <w:t xml:space="preserve"> </w:t>
      </w:r>
      <w:r w:rsidRPr="009D4CAE">
        <w:rPr>
          <w:rFonts w:ascii="Times New Roman" w:hAnsi="Times New Roman"/>
          <w:b/>
          <w:bCs/>
          <w:color w:val="081C36"/>
          <w:spacing w:val="3"/>
          <w:sz w:val="26"/>
          <w:szCs w:val="26"/>
          <w:shd w:val="clear" w:color="auto" w:fill="FFFFFF"/>
        </w:rPr>
        <w:t>20032026</w:t>
      </w:r>
      <w:r w:rsidRPr="009D4CAE">
        <w:rPr>
          <w:rFonts w:ascii="Times New Roman" w:hAnsi="Times New Roman"/>
          <w:b/>
          <w:sz w:val="26"/>
          <w:szCs w:val="26"/>
        </w:rPr>
        <w:t xml:space="preserve"> / M&amp;C--NSX/TH</w:t>
      </w:r>
      <w:r w:rsidRPr="009D4CAE">
        <w:rPr>
          <w:rFonts w:ascii="Times New Roman" w:hAnsi="Times New Roman"/>
          <w:sz w:val="26"/>
          <w:szCs w:val="26"/>
        </w:rPr>
        <w:t xml:space="preserve"> ngày 20 tháng 03 năm 2026. Các điều kiện của Hợp đồng vẫn giữ nguyên và không thay đổi.</w:t>
      </w:r>
    </w:p>
    <w:p w14:paraId="391CB791" w14:textId="77777777" w:rsidR="009D4CAE" w:rsidRPr="009D4CAE" w:rsidRDefault="009D4CAE" w:rsidP="00032C81">
      <w:pPr>
        <w:spacing w:after="120" w:line="360" w:lineRule="auto"/>
        <w:ind w:firstLine="284"/>
        <w:jc w:val="both"/>
        <w:rPr>
          <w:rFonts w:ascii="Times New Roman" w:hAnsi="Times New Roman"/>
          <w:sz w:val="26"/>
          <w:szCs w:val="26"/>
        </w:rPr>
      </w:pPr>
      <w:r w:rsidRPr="009D4CAE">
        <w:rPr>
          <w:rFonts w:ascii="Times New Roman" w:hAnsi="Times New Roman"/>
          <w:sz w:val="26"/>
          <w:szCs w:val="26"/>
        </w:rPr>
        <w:t xml:space="preserve">+ Phụ lục Hợp đồng này có hiệu lực kể từ ngày ký và được lập thành 04 bản tiếng Việt có giá trị như nhau về mặt pháp lý. Mỗi bên giữ 02 bản để làm cơ sở thanh toán. </w:t>
      </w:r>
    </w:p>
    <w:tbl>
      <w:tblPr>
        <w:tblW w:w="0" w:type="auto"/>
        <w:tblInd w:w="0" w:type="dxa"/>
        <w:tblLook w:val="01E0" w:firstRow="1" w:lastRow="1" w:firstColumn="1" w:lastColumn="1" w:noHBand="0" w:noVBand="0"/>
      </w:tblPr>
      <w:tblGrid>
        <w:gridCol w:w="4786"/>
        <w:gridCol w:w="4785"/>
      </w:tblGrid>
      <w:tr w:rsidR="009D4CAE" w:rsidRPr="009D4CAE" w14:paraId="091872FD" w14:textId="77777777">
        <w:tc>
          <w:tcPr>
            <w:tcW w:w="4786" w:type="dxa"/>
          </w:tcPr>
          <w:p w14:paraId="1DBB155D" w14:textId="77777777" w:rsidR="009D4CAE" w:rsidRPr="009D4CAE" w:rsidRDefault="009D4CAE" w:rsidP="00032C81">
            <w:pPr>
              <w:spacing w:after="120" w:line="360" w:lineRule="auto"/>
              <w:ind w:firstLine="284"/>
              <w:jc w:val="center"/>
              <w:rPr>
                <w:rFonts w:ascii="Times New Roman" w:hAnsi="Times New Roman"/>
                <w:b/>
                <w:sz w:val="26"/>
                <w:szCs w:val="26"/>
              </w:rPr>
            </w:pPr>
            <w:r w:rsidRPr="009D4CAE">
              <w:rPr>
                <w:rFonts w:ascii="Times New Roman" w:hAnsi="Times New Roman"/>
                <w:b/>
                <w:sz w:val="26"/>
                <w:szCs w:val="26"/>
              </w:rPr>
              <w:t>ĐẠI DIỆN BÊN A</w:t>
            </w:r>
          </w:p>
        </w:tc>
        <w:tc>
          <w:tcPr>
            <w:tcW w:w="4785" w:type="dxa"/>
          </w:tcPr>
          <w:p w14:paraId="2D2F428A" w14:textId="77777777" w:rsidR="009D4CAE" w:rsidRPr="009D4CAE" w:rsidRDefault="009D4CAE" w:rsidP="00032C81">
            <w:pPr>
              <w:spacing w:after="120" w:line="360" w:lineRule="auto"/>
              <w:ind w:firstLine="284"/>
              <w:jc w:val="center"/>
              <w:rPr>
                <w:rFonts w:ascii="Times New Roman" w:hAnsi="Times New Roman"/>
                <w:b/>
                <w:sz w:val="26"/>
                <w:szCs w:val="26"/>
              </w:rPr>
            </w:pPr>
            <w:r w:rsidRPr="009D4CAE">
              <w:rPr>
                <w:rFonts w:ascii="Times New Roman" w:hAnsi="Times New Roman"/>
                <w:b/>
                <w:sz w:val="26"/>
                <w:szCs w:val="26"/>
              </w:rPr>
              <w:t>ĐẠI DIỆN BÊN B</w:t>
            </w:r>
          </w:p>
        </w:tc>
      </w:tr>
    </w:tbl>
    <w:p w14:paraId="0A0018FF" w14:textId="77777777" w:rsidR="009D4CAE" w:rsidRPr="009D4CAE" w:rsidRDefault="009D4CAE" w:rsidP="00032C81">
      <w:pPr>
        <w:spacing w:line="360" w:lineRule="auto"/>
        <w:ind w:firstLine="284"/>
        <w:jc w:val="center"/>
        <w:rPr>
          <w:rFonts w:ascii="Times New Roman" w:hAnsi="Times New Roman"/>
          <w:sz w:val="26"/>
          <w:szCs w:val="26"/>
          <w:lang w:val="es-ES"/>
        </w:rPr>
      </w:pPr>
    </w:p>
    <w:p w14:paraId="40CBB43F" w14:textId="77777777" w:rsidR="009D4CAE" w:rsidRPr="009D4CAE" w:rsidRDefault="009D4CAE" w:rsidP="00032C81">
      <w:pPr>
        <w:spacing w:line="360" w:lineRule="auto"/>
        <w:ind w:right="9"/>
        <w:outlineLvl w:val="0"/>
        <w:rPr>
          <w:rFonts w:ascii="Times New Roman" w:hAnsi="Times New Roman"/>
          <w:b/>
          <w:sz w:val="26"/>
          <w:szCs w:val="26"/>
          <w:lang w:val="es-ES"/>
        </w:rPr>
      </w:pPr>
    </w:p>
    <w:p w14:paraId="61CEA4E9" w14:textId="77777777" w:rsidR="00855CA9" w:rsidRPr="009D4CAE" w:rsidRDefault="00855CA9" w:rsidP="00032C81">
      <w:pPr>
        <w:spacing w:line="360" w:lineRule="auto"/>
        <w:jc w:val="center"/>
        <w:outlineLvl w:val="0"/>
        <w:rPr>
          <w:rFonts w:ascii="Times New Roman" w:hAnsi="Times New Roman"/>
          <w:b/>
          <w:sz w:val="26"/>
          <w:szCs w:val="26"/>
        </w:rPr>
      </w:pPr>
    </w:p>
    <w:sectPr w:rsidR="00855CA9" w:rsidRPr="009D4CAE">
      <w:footerReference w:type="even" r:id="rId7"/>
      <w:footerReference w:type="default" r:id="rId8"/>
      <w:pgSz w:w="11909" w:h="16834"/>
      <w:pgMar w:top="720" w:right="1080" w:bottom="720" w:left="1440" w:header="720" w:footer="14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331F" w14:textId="77777777" w:rsidR="006A332A" w:rsidRDefault="006A332A">
      <w:r>
        <w:separator/>
      </w:r>
    </w:p>
  </w:endnote>
  <w:endnote w:type="continuationSeparator" w:id="0">
    <w:p w14:paraId="4901FAE6" w14:textId="77777777" w:rsidR="006A332A" w:rsidRDefault="006A3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맑은 고딕 Semilight"/>
    <w:charset w:val="80"/>
    <w:family w:val="auto"/>
    <w:pitch w:val="default"/>
    <w:sig w:usb0="00000000" w:usb1="00000000" w:usb2="00000000"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Arial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F752" w14:textId="77777777" w:rsidR="008A2597" w:rsidRDefault="008A2597">
    <w:pPr>
      <w:pStyle w:val="a8"/>
      <w:framePr w:wrap="around" w:vAnchor="text" w:hAnchor="margin" w:xAlign="center" w:y="1"/>
      <w:rPr>
        <w:rStyle w:val="ac"/>
      </w:rPr>
    </w:pPr>
    <w:r>
      <w:fldChar w:fldCharType="begin"/>
    </w:r>
    <w:r>
      <w:rPr>
        <w:rStyle w:val="ac"/>
      </w:rPr>
      <w:instrText xml:space="preserve">PAGE  </w:instrText>
    </w:r>
    <w:r>
      <w:fldChar w:fldCharType="separate"/>
    </w:r>
    <w:r>
      <w:rPr>
        <w:rStyle w:val="ac"/>
      </w:rPr>
      <w:t>3</w:t>
    </w:r>
    <w:r>
      <w:fldChar w:fldCharType="end"/>
    </w:r>
  </w:p>
  <w:p w14:paraId="2258E5AC" w14:textId="77777777" w:rsidR="008A2597" w:rsidRDefault="008A259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1802" w14:textId="77777777" w:rsidR="008A2597" w:rsidRDefault="008A2597">
    <w:pPr>
      <w:pStyle w:val="a8"/>
      <w:jc w:val="center"/>
      <w:rPr>
        <w:rFonts w:ascii="Times New Roman" w:hAnsi="Times New Roman"/>
        <w:sz w:val="24"/>
        <w:szCs w:val="24"/>
      </w:rPr>
    </w:pPr>
  </w:p>
  <w:p w14:paraId="308FCFCE" w14:textId="77777777" w:rsidR="008A2597" w:rsidRDefault="008A259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09A8A" w14:textId="77777777" w:rsidR="006A332A" w:rsidRDefault="006A332A">
      <w:r>
        <w:separator/>
      </w:r>
    </w:p>
  </w:footnote>
  <w:footnote w:type="continuationSeparator" w:id="0">
    <w:p w14:paraId="4A32F5DA" w14:textId="77777777" w:rsidR="006A332A" w:rsidRDefault="006A3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50"/>
      <w:numFmt w:val="bullet"/>
      <w:lvlText w:val="-"/>
      <w:lvlJc w:val="left"/>
      <w:pPr>
        <w:tabs>
          <w:tab w:val="num" w:pos="360"/>
        </w:tabs>
        <w:ind w:left="360" w:hanging="360"/>
      </w:pPr>
      <w:rPr>
        <w:rFonts w:ascii="StarSymbol" w:hAnsi="StarSymbol"/>
        <w:color w:val="auto"/>
      </w:rPr>
    </w:lvl>
  </w:abstractNum>
  <w:abstractNum w:abstractNumId="1" w15:restartNumberingAfterBreak="0">
    <w:nsid w:val="02687522"/>
    <w:multiLevelType w:val="hybridMultilevel"/>
    <w:tmpl w:val="990AB088"/>
    <w:lvl w:ilvl="0" w:tplc="66D44B84">
      <w:start w:val="1"/>
      <w:numFmt w:val="decimal"/>
      <w:lvlText w:val="(%1)"/>
      <w:lvlJc w:val="left"/>
      <w:pPr>
        <w:ind w:left="1440" w:hanging="360"/>
      </w:pPr>
    </w:lvl>
    <w:lvl w:ilvl="1" w:tplc="08363F34">
      <w:start w:val="1"/>
      <w:numFmt w:val="bullet"/>
      <w:lvlText w:val=""/>
      <w:lvlJc w:val="left"/>
      <w:pPr>
        <w:ind w:left="1800" w:hanging="360"/>
      </w:pPr>
      <w:rPr>
        <w:rFonts w:ascii="Symbol" w:hAnsi="Symbol"/>
      </w:rPr>
    </w:lvl>
    <w:lvl w:ilvl="2" w:tplc="B442BC5C">
      <w:start w:val="1"/>
      <w:numFmt w:val="decimal"/>
      <w:lvlText w:val="(%3)"/>
      <w:lvlJc w:val="left"/>
      <w:pPr>
        <w:ind w:left="1440" w:hanging="360"/>
      </w:pPr>
    </w:lvl>
    <w:lvl w:ilvl="3" w:tplc="B7805672">
      <w:start w:val="1"/>
      <w:numFmt w:val="decimal"/>
      <w:lvlText w:val="(%4)"/>
      <w:lvlJc w:val="left"/>
      <w:pPr>
        <w:ind w:left="1440" w:hanging="360"/>
      </w:pPr>
    </w:lvl>
    <w:lvl w:ilvl="4" w:tplc="B63E12EA">
      <w:start w:val="1"/>
      <w:numFmt w:val="decimal"/>
      <w:lvlText w:val="(%5)"/>
      <w:lvlJc w:val="left"/>
      <w:pPr>
        <w:ind w:left="1440" w:hanging="360"/>
      </w:pPr>
    </w:lvl>
    <w:lvl w:ilvl="5" w:tplc="218EBCE0">
      <w:start w:val="1"/>
      <w:numFmt w:val="decimal"/>
      <w:lvlText w:val="(%6)"/>
      <w:lvlJc w:val="left"/>
      <w:pPr>
        <w:ind w:left="1440" w:hanging="360"/>
      </w:pPr>
    </w:lvl>
    <w:lvl w:ilvl="6" w:tplc="93FA7AB4">
      <w:start w:val="1"/>
      <w:numFmt w:val="decimal"/>
      <w:lvlText w:val="(%7)"/>
      <w:lvlJc w:val="left"/>
      <w:pPr>
        <w:ind w:left="1440" w:hanging="360"/>
      </w:pPr>
    </w:lvl>
    <w:lvl w:ilvl="7" w:tplc="CE9021A8">
      <w:start w:val="1"/>
      <w:numFmt w:val="decimal"/>
      <w:lvlText w:val="(%8)"/>
      <w:lvlJc w:val="left"/>
      <w:pPr>
        <w:ind w:left="1440" w:hanging="360"/>
      </w:pPr>
    </w:lvl>
    <w:lvl w:ilvl="8" w:tplc="7DCC5BCA">
      <w:start w:val="1"/>
      <w:numFmt w:val="decimal"/>
      <w:lvlText w:val="(%9)"/>
      <w:lvlJc w:val="left"/>
      <w:pPr>
        <w:ind w:left="1440" w:hanging="360"/>
      </w:pPr>
    </w:lvl>
  </w:abstractNum>
  <w:abstractNum w:abstractNumId="2" w15:restartNumberingAfterBreak="0">
    <w:nsid w:val="02D84C7D"/>
    <w:multiLevelType w:val="multilevel"/>
    <w:tmpl w:val="02D84C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733A24"/>
    <w:multiLevelType w:val="hybridMultilevel"/>
    <w:tmpl w:val="1D42D89A"/>
    <w:lvl w:ilvl="0" w:tplc="22C8A6E4">
      <w:start w:val="1"/>
      <w:numFmt w:val="decimal"/>
      <w:lvlText w:val="%1."/>
      <w:lvlJc w:val="left"/>
      <w:pPr>
        <w:ind w:left="1440" w:hanging="360"/>
      </w:pPr>
    </w:lvl>
    <w:lvl w:ilvl="1" w:tplc="FE661E3C">
      <w:start w:val="1"/>
      <w:numFmt w:val="decimal"/>
      <w:lvlText w:val="%2."/>
      <w:lvlJc w:val="left"/>
      <w:pPr>
        <w:ind w:left="1440" w:hanging="360"/>
      </w:pPr>
    </w:lvl>
    <w:lvl w:ilvl="2" w:tplc="5FAEF242">
      <w:start w:val="1"/>
      <w:numFmt w:val="decimal"/>
      <w:lvlText w:val="%3."/>
      <w:lvlJc w:val="left"/>
      <w:pPr>
        <w:ind w:left="1440" w:hanging="360"/>
      </w:pPr>
    </w:lvl>
    <w:lvl w:ilvl="3" w:tplc="974A9C5A">
      <w:start w:val="1"/>
      <w:numFmt w:val="decimal"/>
      <w:lvlText w:val="%4."/>
      <w:lvlJc w:val="left"/>
      <w:pPr>
        <w:ind w:left="1440" w:hanging="360"/>
      </w:pPr>
    </w:lvl>
    <w:lvl w:ilvl="4" w:tplc="D6E6C88A">
      <w:start w:val="1"/>
      <w:numFmt w:val="decimal"/>
      <w:lvlText w:val="%5."/>
      <w:lvlJc w:val="left"/>
      <w:pPr>
        <w:ind w:left="1440" w:hanging="360"/>
      </w:pPr>
    </w:lvl>
    <w:lvl w:ilvl="5" w:tplc="F9585200">
      <w:start w:val="1"/>
      <w:numFmt w:val="decimal"/>
      <w:lvlText w:val="%6."/>
      <w:lvlJc w:val="left"/>
      <w:pPr>
        <w:ind w:left="1440" w:hanging="360"/>
      </w:pPr>
    </w:lvl>
    <w:lvl w:ilvl="6" w:tplc="47F87B50">
      <w:start w:val="1"/>
      <w:numFmt w:val="decimal"/>
      <w:lvlText w:val="%7."/>
      <w:lvlJc w:val="left"/>
      <w:pPr>
        <w:ind w:left="1440" w:hanging="360"/>
      </w:pPr>
    </w:lvl>
    <w:lvl w:ilvl="7" w:tplc="4C000D8E">
      <w:start w:val="1"/>
      <w:numFmt w:val="decimal"/>
      <w:lvlText w:val="%8."/>
      <w:lvlJc w:val="left"/>
      <w:pPr>
        <w:ind w:left="1440" w:hanging="360"/>
      </w:pPr>
    </w:lvl>
    <w:lvl w:ilvl="8" w:tplc="80DAD3FC">
      <w:start w:val="1"/>
      <w:numFmt w:val="decimal"/>
      <w:lvlText w:val="%9."/>
      <w:lvlJc w:val="left"/>
      <w:pPr>
        <w:ind w:left="1440" w:hanging="360"/>
      </w:pPr>
    </w:lvl>
  </w:abstractNum>
  <w:abstractNum w:abstractNumId="4" w15:restartNumberingAfterBreak="0">
    <w:nsid w:val="2B7F6434"/>
    <w:multiLevelType w:val="hybridMultilevel"/>
    <w:tmpl w:val="B3F0A3E0"/>
    <w:lvl w:ilvl="0" w:tplc="74C6310A">
      <w:start w:val="1"/>
      <w:numFmt w:val="decimal"/>
      <w:lvlText w:val="%1."/>
      <w:lvlJc w:val="left"/>
      <w:pPr>
        <w:ind w:left="1440" w:hanging="360"/>
      </w:pPr>
    </w:lvl>
    <w:lvl w:ilvl="1" w:tplc="95DA6836">
      <w:start w:val="1"/>
      <w:numFmt w:val="decimal"/>
      <w:lvlText w:val="%2."/>
      <w:lvlJc w:val="left"/>
      <w:pPr>
        <w:ind w:left="1440" w:hanging="360"/>
      </w:pPr>
    </w:lvl>
    <w:lvl w:ilvl="2" w:tplc="709A1D4C">
      <w:start w:val="1"/>
      <w:numFmt w:val="decimal"/>
      <w:lvlText w:val="%3."/>
      <w:lvlJc w:val="left"/>
      <w:pPr>
        <w:ind w:left="1440" w:hanging="360"/>
      </w:pPr>
    </w:lvl>
    <w:lvl w:ilvl="3" w:tplc="4492EA9C">
      <w:start w:val="1"/>
      <w:numFmt w:val="decimal"/>
      <w:lvlText w:val="%4."/>
      <w:lvlJc w:val="left"/>
      <w:pPr>
        <w:ind w:left="1440" w:hanging="360"/>
      </w:pPr>
    </w:lvl>
    <w:lvl w:ilvl="4" w:tplc="FDBEE750">
      <w:start w:val="1"/>
      <w:numFmt w:val="decimal"/>
      <w:lvlText w:val="%5."/>
      <w:lvlJc w:val="left"/>
      <w:pPr>
        <w:ind w:left="1440" w:hanging="360"/>
      </w:pPr>
    </w:lvl>
    <w:lvl w:ilvl="5" w:tplc="A014C898">
      <w:start w:val="1"/>
      <w:numFmt w:val="decimal"/>
      <w:lvlText w:val="%6."/>
      <w:lvlJc w:val="left"/>
      <w:pPr>
        <w:ind w:left="1440" w:hanging="360"/>
      </w:pPr>
    </w:lvl>
    <w:lvl w:ilvl="6" w:tplc="142A0B82">
      <w:start w:val="1"/>
      <w:numFmt w:val="decimal"/>
      <w:lvlText w:val="%7."/>
      <w:lvlJc w:val="left"/>
      <w:pPr>
        <w:ind w:left="1440" w:hanging="360"/>
      </w:pPr>
    </w:lvl>
    <w:lvl w:ilvl="7" w:tplc="E8F49EBC">
      <w:start w:val="1"/>
      <w:numFmt w:val="decimal"/>
      <w:lvlText w:val="%8."/>
      <w:lvlJc w:val="left"/>
      <w:pPr>
        <w:ind w:left="1440" w:hanging="360"/>
      </w:pPr>
    </w:lvl>
    <w:lvl w:ilvl="8" w:tplc="271CC61E">
      <w:start w:val="1"/>
      <w:numFmt w:val="decimal"/>
      <w:lvlText w:val="%9."/>
      <w:lvlJc w:val="left"/>
      <w:pPr>
        <w:ind w:left="1440" w:hanging="360"/>
      </w:pPr>
    </w:lvl>
  </w:abstractNum>
  <w:abstractNum w:abstractNumId="5" w15:restartNumberingAfterBreak="0">
    <w:nsid w:val="34567D1A"/>
    <w:multiLevelType w:val="hybridMultilevel"/>
    <w:tmpl w:val="66288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613775"/>
    <w:multiLevelType w:val="hybridMultilevel"/>
    <w:tmpl w:val="4718DCC4"/>
    <w:lvl w:ilvl="0" w:tplc="05AACC54">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42A338A1"/>
    <w:multiLevelType w:val="multilevel"/>
    <w:tmpl w:val="42A338A1"/>
    <w:lvl w:ilvl="0">
      <w:numFmt w:val="bullet"/>
      <w:lvlText w:val="-"/>
      <w:lvlJc w:val="left"/>
      <w:pPr>
        <w:ind w:left="1080" w:hanging="360"/>
      </w:pPr>
      <w:rPr>
        <w:rFonts w:ascii="Times New Roman" w:eastAsia="MS Mincho"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441F18CE"/>
    <w:multiLevelType w:val="multilevel"/>
    <w:tmpl w:val="441F18C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AD172E2"/>
    <w:multiLevelType w:val="hybridMultilevel"/>
    <w:tmpl w:val="2968F6A6"/>
    <w:lvl w:ilvl="0" w:tplc="D334278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760D5C"/>
    <w:multiLevelType w:val="hybridMultilevel"/>
    <w:tmpl w:val="430ED354"/>
    <w:lvl w:ilvl="0" w:tplc="00000009">
      <w:start w:val="50"/>
      <w:numFmt w:val="bullet"/>
      <w:lvlText w:val="-"/>
      <w:lvlJc w:val="left"/>
      <w:pPr>
        <w:ind w:left="720" w:hanging="360"/>
      </w:pPr>
      <w:rPr>
        <w:rFonts w:ascii="StarSymbol" w:hAnsi="StarSymbo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B260AF"/>
    <w:multiLevelType w:val="hybridMultilevel"/>
    <w:tmpl w:val="F2E4E01A"/>
    <w:lvl w:ilvl="0" w:tplc="E648FE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8530E1"/>
    <w:multiLevelType w:val="multilevel"/>
    <w:tmpl w:val="841A5112"/>
    <w:lvl w:ilvl="0">
      <w:start w:val="1"/>
      <w:numFmt w:val="decimal"/>
      <w:lvlText w:val="%1."/>
      <w:lvlJc w:val="left"/>
      <w:pPr>
        <w:ind w:left="390" w:hanging="390"/>
      </w:pPr>
      <w:rPr>
        <w:rFonts w:hint="default"/>
        <w:i w:val="0"/>
        <w:i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7825568">
    <w:abstractNumId w:val="7"/>
  </w:num>
  <w:num w:numId="2" w16cid:durableId="1797287396">
    <w:abstractNumId w:val="0"/>
  </w:num>
  <w:num w:numId="3" w16cid:durableId="388655846">
    <w:abstractNumId w:val="2"/>
  </w:num>
  <w:num w:numId="4" w16cid:durableId="909076427">
    <w:abstractNumId w:val="8"/>
  </w:num>
  <w:num w:numId="5" w16cid:durableId="712775788">
    <w:abstractNumId w:val="12"/>
  </w:num>
  <w:num w:numId="6" w16cid:durableId="597912143">
    <w:abstractNumId w:val="3"/>
  </w:num>
  <w:num w:numId="7" w16cid:durableId="761875960">
    <w:abstractNumId w:val="1"/>
  </w:num>
  <w:num w:numId="8" w16cid:durableId="1674145717">
    <w:abstractNumId w:val="4"/>
  </w:num>
  <w:num w:numId="9" w16cid:durableId="861549907">
    <w:abstractNumId w:val="11"/>
  </w:num>
  <w:num w:numId="10" w16cid:durableId="1893419790">
    <w:abstractNumId w:val="5"/>
  </w:num>
  <w:num w:numId="11" w16cid:durableId="192308011">
    <w:abstractNumId w:val="10"/>
  </w:num>
  <w:num w:numId="12" w16cid:durableId="968318417">
    <w:abstractNumId w:val="9"/>
  </w:num>
  <w:num w:numId="13" w16cid:durableId="1851598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spaceForUL/>
    <w:doNotLeaveBackslashAlon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51BA"/>
    <w:rsid w:val="00007A43"/>
    <w:rsid w:val="00025867"/>
    <w:rsid w:val="00031A20"/>
    <w:rsid w:val="00032C81"/>
    <w:rsid w:val="00035E7B"/>
    <w:rsid w:val="00037E44"/>
    <w:rsid w:val="000447DC"/>
    <w:rsid w:val="00053615"/>
    <w:rsid w:val="00061437"/>
    <w:rsid w:val="000701B0"/>
    <w:rsid w:val="00071C11"/>
    <w:rsid w:val="000817AB"/>
    <w:rsid w:val="000C1112"/>
    <w:rsid w:val="000C15E9"/>
    <w:rsid w:val="000C2F10"/>
    <w:rsid w:val="000C4FF4"/>
    <w:rsid w:val="000C6212"/>
    <w:rsid w:val="000D07C7"/>
    <w:rsid w:val="000D11E4"/>
    <w:rsid w:val="000D1AF0"/>
    <w:rsid w:val="000D41BB"/>
    <w:rsid w:val="000E7ADB"/>
    <w:rsid w:val="0010545E"/>
    <w:rsid w:val="00122E03"/>
    <w:rsid w:val="00132A5A"/>
    <w:rsid w:val="001342F1"/>
    <w:rsid w:val="00135835"/>
    <w:rsid w:val="00151BD9"/>
    <w:rsid w:val="00163F8C"/>
    <w:rsid w:val="0017077C"/>
    <w:rsid w:val="00174AA4"/>
    <w:rsid w:val="00184083"/>
    <w:rsid w:val="0018590E"/>
    <w:rsid w:val="00191470"/>
    <w:rsid w:val="001A6FCB"/>
    <w:rsid w:val="001B1840"/>
    <w:rsid w:val="001B2322"/>
    <w:rsid w:val="001D38E2"/>
    <w:rsid w:val="001D4135"/>
    <w:rsid w:val="001D795F"/>
    <w:rsid w:val="001E01C6"/>
    <w:rsid w:val="001E2E21"/>
    <w:rsid w:val="001F30EE"/>
    <w:rsid w:val="001F50EF"/>
    <w:rsid w:val="001F747A"/>
    <w:rsid w:val="00201F1A"/>
    <w:rsid w:val="00201F55"/>
    <w:rsid w:val="0026519F"/>
    <w:rsid w:val="00283C0B"/>
    <w:rsid w:val="00286DE4"/>
    <w:rsid w:val="002B3481"/>
    <w:rsid w:val="002D02BE"/>
    <w:rsid w:val="002D4BF6"/>
    <w:rsid w:val="002E0DB2"/>
    <w:rsid w:val="002E3343"/>
    <w:rsid w:val="00317811"/>
    <w:rsid w:val="00326C28"/>
    <w:rsid w:val="00333C99"/>
    <w:rsid w:val="00360893"/>
    <w:rsid w:val="00361D2E"/>
    <w:rsid w:val="003667FA"/>
    <w:rsid w:val="0037229B"/>
    <w:rsid w:val="003811F6"/>
    <w:rsid w:val="0039106D"/>
    <w:rsid w:val="003A3663"/>
    <w:rsid w:val="003C447E"/>
    <w:rsid w:val="003D1BB4"/>
    <w:rsid w:val="003D5380"/>
    <w:rsid w:val="003E1DCD"/>
    <w:rsid w:val="003E26A1"/>
    <w:rsid w:val="003F2939"/>
    <w:rsid w:val="003F2AC7"/>
    <w:rsid w:val="003F2DB0"/>
    <w:rsid w:val="003F5889"/>
    <w:rsid w:val="00401979"/>
    <w:rsid w:val="00406A12"/>
    <w:rsid w:val="00424A39"/>
    <w:rsid w:val="00443145"/>
    <w:rsid w:val="0045233F"/>
    <w:rsid w:val="004615E2"/>
    <w:rsid w:val="0047643C"/>
    <w:rsid w:val="00483464"/>
    <w:rsid w:val="004866AB"/>
    <w:rsid w:val="0049086F"/>
    <w:rsid w:val="004B1B0D"/>
    <w:rsid w:val="004C0AE9"/>
    <w:rsid w:val="004C10F1"/>
    <w:rsid w:val="004C33D0"/>
    <w:rsid w:val="004E63EE"/>
    <w:rsid w:val="00510D92"/>
    <w:rsid w:val="00512067"/>
    <w:rsid w:val="00515DC5"/>
    <w:rsid w:val="00525456"/>
    <w:rsid w:val="005303BB"/>
    <w:rsid w:val="005366F7"/>
    <w:rsid w:val="00537540"/>
    <w:rsid w:val="00543066"/>
    <w:rsid w:val="0056541D"/>
    <w:rsid w:val="0057252B"/>
    <w:rsid w:val="00572786"/>
    <w:rsid w:val="00575167"/>
    <w:rsid w:val="00577481"/>
    <w:rsid w:val="005806E6"/>
    <w:rsid w:val="00581B0C"/>
    <w:rsid w:val="00591397"/>
    <w:rsid w:val="00596BB3"/>
    <w:rsid w:val="005A7FB6"/>
    <w:rsid w:val="005B63B4"/>
    <w:rsid w:val="005C50C0"/>
    <w:rsid w:val="005F1112"/>
    <w:rsid w:val="005F1340"/>
    <w:rsid w:val="005F568E"/>
    <w:rsid w:val="00600770"/>
    <w:rsid w:val="00606303"/>
    <w:rsid w:val="00617F55"/>
    <w:rsid w:val="00624EEC"/>
    <w:rsid w:val="00630100"/>
    <w:rsid w:val="0063426F"/>
    <w:rsid w:val="00634850"/>
    <w:rsid w:val="006427C2"/>
    <w:rsid w:val="006476AD"/>
    <w:rsid w:val="00650842"/>
    <w:rsid w:val="00651E98"/>
    <w:rsid w:val="00654015"/>
    <w:rsid w:val="00666702"/>
    <w:rsid w:val="006A332A"/>
    <w:rsid w:val="006A509C"/>
    <w:rsid w:val="006C3858"/>
    <w:rsid w:val="006D4880"/>
    <w:rsid w:val="006D6006"/>
    <w:rsid w:val="006E5FCE"/>
    <w:rsid w:val="006E7AB6"/>
    <w:rsid w:val="006F048C"/>
    <w:rsid w:val="006F0B5D"/>
    <w:rsid w:val="006F57EB"/>
    <w:rsid w:val="00705820"/>
    <w:rsid w:val="0074545A"/>
    <w:rsid w:val="00754F53"/>
    <w:rsid w:val="007636B8"/>
    <w:rsid w:val="00772926"/>
    <w:rsid w:val="00773A2C"/>
    <w:rsid w:val="00774CBA"/>
    <w:rsid w:val="0077587F"/>
    <w:rsid w:val="00792FEE"/>
    <w:rsid w:val="00796414"/>
    <w:rsid w:val="007A31A8"/>
    <w:rsid w:val="007A3B56"/>
    <w:rsid w:val="007A4E6E"/>
    <w:rsid w:val="007B6C44"/>
    <w:rsid w:val="007D3C1E"/>
    <w:rsid w:val="007E60DD"/>
    <w:rsid w:val="00811DE7"/>
    <w:rsid w:val="0081244F"/>
    <w:rsid w:val="0082341B"/>
    <w:rsid w:val="008247FF"/>
    <w:rsid w:val="00826B8C"/>
    <w:rsid w:val="008344D9"/>
    <w:rsid w:val="008362BC"/>
    <w:rsid w:val="0084338F"/>
    <w:rsid w:val="00844118"/>
    <w:rsid w:val="00845519"/>
    <w:rsid w:val="00855CA9"/>
    <w:rsid w:val="00864ECE"/>
    <w:rsid w:val="00867E96"/>
    <w:rsid w:val="00870888"/>
    <w:rsid w:val="0088323F"/>
    <w:rsid w:val="008868EE"/>
    <w:rsid w:val="0089521D"/>
    <w:rsid w:val="00897F40"/>
    <w:rsid w:val="008A2597"/>
    <w:rsid w:val="008B7CDA"/>
    <w:rsid w:val="008C299C"/>
    <w:rsid w:val="008C3485"/>
    <w:rsid w:val="008D11F8"/>
    <w:rsid w:val="00915034"/>
    <w:rsid w:val="00920DCC"/>
    <w:rsid w:val="009211DF"/>
    <w:rsid w:val="00933DE5"/>
    <w:rsid w:val="009351BA"/>
    <w:rsid w:val="00955787"/>
    <w:rsid w:val="009628E5"/>
    <w:rsid w:val="00975F35"/>
    <w:rsid w:val="00976556"/>
    <w:rsid w:val="00994552"/>
    <w:rsid w:val="00997581"/>
    <w:rsid w:val="009B7E30"/>
    <w:rsid w:val="009D4B11"/>
    <w:rsid w:val="009D4CAE"/>
    <w:rsid w:val="009E1E5C"/>
    <w:rsid w:val="009E4C0F"/>
    <w:rsid w:val="009E66B4"/>
    <w:rsid w:val="00A005F3"/>
    <w:rsid w:val="00A14544"/>
    <w:rsid w:val="00A17D8A"/>
    <w:rsid w:val="00A35557"/>
    <w:rsid w:val="00A83144"/>
    <w:rsid w:val="00A8387A"/>
    <w:rsid w:val="00A9476E"/>
    <w:rsid w:val="00AA14BC"/>
    <w:rsid w:val="00AB46AB"/>
    <w:rsid w:val="00AB6F64"/>
    <w:rsid w:val="00AC45AE"/>
    <w:rsid w:val="00AC7402"/>
    <w:rsid w:val="00AD28B4"/>
    <w:rsid w:val="00AD3EE0"/>
    <w:rsid w:val="00AE24FE"/>
    <w:rsid w:val="00AF07E9"/>
    <w:rsid w:val="00B032A5"/>
    <w:rsid w:val="00B11791"/>
    <w:rsid w:val="00B1667A"/>
    <w:rsid w:val="00B20F87"/>
    <w:rsid w:val="00B23777"/>
    <w:rsid w:val="00B37B5B"/>
    <w:rsid w:val="00B4368C"/>
    <w:rsid w:val="00B61864"/>
    <w:rsid w:val="00B6745F"/>
    <w:rsid w:val="00B81732"/>
    <w:rsid w:val="00B82DB3"/>
    <w:rsid w:val="00B83BDB"/>
    <w:rsid w:val="00B871F6"/>
    <w:rsid w:val="00B92C7A"/>
    <w:rsid w:val="00BB10F7"/>
    <w:rsid w:val="00BC0E19"/>
    <w:rsid w:val="00BC4562"/>
    <w:rsid w:val="00BD05EF"/>
    <w:rsid w:val="00BD6873"/>
    <w:rsid w:val="00BF28D8"/>
    <w:rsid w:val="00BF4612"/>
    <w:rsid w:val="00BF6703"/>
    <w:rsid w:val="00C0178D"/>
    <w:rsid w:val="00C058BE"/>
    <w:rsid w:val="00C1037A"/>
    <w:rsid w:val="00C14CF2"/>
    <w:rsid w:val="00C440EB"/>
    <w:rsid w:val="00C52640"/>
    <w:rsid w:val="00C6224D"/>
    <w:rsid w:val="00C63BBE"/>
    <w:rsid w:val="00C758DE"/>
    <w:rsid w:val="00C84955"/>
    <w:rsid w:val="00C8597A"/>
    <w:rsid w:val="00C869E6"/>
    <w:rsid w:val="00C92975"/>
    <w:rsid w:val="00CA5152"/>
    <w:rsid w:val="00CB0A25"/>
    <w:rsid w:val="00CB7195"/>
    <w:rsid w:val="00CD213E"/>
    <w:rsid w:val="00CD658D"/>
    <w:rsid w:val="00CE022D"/>
    <w:rsid w:val="00CF2E05"/>
    <w:rsid w:val="00CF3CF3"/>
    <w:rsid w:val="00CF73CC"/>
    <w:rsid w:val="00D0413E"/>
    <w:rsid w:val="00D12085"/>
    <w:rsid w:val="00D1521D"/>
    <w:rsid w:val="00D232A5"/>
    <w:rsid w:val="00D235E3"/>
    <w:rsid w:val="00D2405E"/>
    <w:rsid w:val="00D37CD5"/>
    <w:rsid w:val="00D52063"/>
    <w:rsid w:val="00D54646"/>
    <w:rsid w:val="00D57252"/>
    <w:rsid w:val="00D65A0D"/>
    <w:rsid w:val="00D65EA9"/>
    <w:rsid w:val="00D66CB6"/>
    <w:rsid w:val="00D705B8"/>
    <w:rsid w:val="00D93943"/>
    <w:rsid w:val="00D96380"/>
    <w:rsid w:val="00D967DE"/>
    <w:rsid w:val="00DA5253"/>
    <w:rsid w:val="00DA6217"/>
    <w:rsid w:val="00DA69B4"/>
    <w:rsid w:val="00DB262F"/>
    <w:rsid w:val="00DB4B68"/>
    <w:rsid w:val="00DC3007"/>
    <w:rsid w:val="00DE427C"/>
    <w:rsid w:val="00DE7417"/>
    <w:rsid w:val="00DF4F9B"/>
    <w:rsid w:val="00E01EC3"/>
    <w:rsid w:val="00E13D9A"/>
    <w:rsid w:val="00E1759F"/>
    <w:rsid w:val="00E22550"/>
    <w:rsid w:val="00E3074C"/>
    <w:rsid w:val="00E42B7C"/>
    <w:rsid w:val="00E43C43"/>
    <w:rsid w:val="00E61253"/>
    <w:rsid w:val="00E7250E"/>
    <w:rsid w:val="00E77A90"/>
    <w:rsid w:val="00E86A71"/>
    <w:rsid w:val="00E97651"/>
    <w:rsid w:val="00EB1F84"/>
    <w:rsid w:val="00EB7FD5"/>
    <w:rsid w:val="00EC0896"/>
    <w:rsid w:val="00EC1209"/>
    <w:rsid w:val="00EE04FB"/>
    <w:rsid w:val="00F00F7E"/>
    <w:rsid w:val="00F128D5"/>
    <w:rsid w:val="00F328A8"/>
    <w:rsid w:val="00F37032"/>
    <w:rsid w:val="00F37949"/>
    <w:rsid w:val="00F4455D"/>
    <w:rsid w:val="00F46FBE"/>
    <w:rsid w:val="00F56A93"/>
    <w:rsid w:val="00F651E2"/>
    <w:rsid w:val="00F84694"/>
    <w:rsid w:val="00F909E1"/>
    <w:rsid w:val="00FA0E64"/>
    <w:rsid w:val="00FA1722"/>
    <w:rsid w:val="00FA6E52"/>
    <w:rsid w:val="00FB04B2"/>
    <w:rsid w:val="00FB3D50"/>
    <w:rsid w:val="00FD2F11"/>
    <w:rsid w:val="00FF72D7"/>
    <w:rsid w:val="00FF7DBB"/>
    <w:rsid w:val="02A92107"/>
    <w:rsid w:val="488D7D14"/>
    <w:rsid w:val="5E8D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2F9E63"/>
  <w15:chartTrackingRefBased/>
  <w15:docId w15:val="{259A4A89-110C-463C-9BE6-7704AF71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VnTime" w:hAnsi=".VnTime"/>
      <w:sz w:val="28"/>
      <w:lang w:eastAsia="en-US"/>
    </w:rPr>
  </w:style>
  <w:style w:type="paragraph" w:styleId="1">
    <w:name w:val="heading 1"/>
    <w:basedOn w:val="a"/>
    <w:next w:val="a"/>
    <w:qFormat/>
    <w:pPr>
      <w:keepNext/>
      <w:outlineLvl w:val="0"/>
    </w:pPr>
    <w:rPr>
      <w:rFonts w:ascii=".VnArial" w:hAnsi=".VnArial"/>
      <w:sz w:val="24"/>
    </w:rPr>
  </w:style>
  <w:style w:type="paragraph" w:styleId="2">
    <w:name w:val="heading 2"/>
    <w:basedOn w:val="a"/>
    <w:next w:val="a"/>
    <w:qFormat/>
    <w:pPr>
      <w:keepNext/>
      <w:jc w:val="both"/>
      <w:outlineLvl w:val="1"/>
    </w:pPr>
    <w:rPr>
      <w:rFonts w:ascii=".VnArial" w:hAnsi=".VnArial"/>
      <w:b/>
      <w:sz w:val="24"/>
      <w:u w:val="single"/>
    </w:rPr>
  </w:style>
  <w:style w:type="paragraph" w:styleId="3">
    <w:name w:val="heading 3"/>
    <w:basedOn w:val="a"/>
    <w:next w:val="a"/>
    <w:qFormat/>
    <w:pPr>
      <w:keepNext/>
      <w:outlineLvl w:val="2"/>
    </w:pPr>
    <w:rPr>
      <w:rFonts w:ascii="Garamond" w:hAnsi="Garamond"/>
      <w:b/>
      <w:sz w:val="26"/>
      <w:u w:val="single"/>
    </w:rPr>
  </w:style>
  <w:style w:type="paragraph" w:styleId="4">
    <w:name w:val="heading 4"/>
    <w:basedOn w:val="a"/>
    <w:next w:val="a"/>
    <w:qFormat/>
    <w:pPr>
      <w:keepNext/>
      <w:jc w:val="both"/>
      <w:outlineLvl w:val="3"/>
    </w:pPr>
    <w:rPr>
      <w:rFonts w:ascii=".VnArial" w:hAnsi=".VnArial"/>
      <w:b/>
    </w:rPr>
  </w:style>
  <w:style w:type="paragraph" w:styleId="5">
    <w:name w:val="heading 5"/>
    <w:basedOn w:val="a"/>
    <w:next w:val="a"/>
    <w:qFormat/>
    <w:pPr>
      <w:keepNext/>
      <w:outlineLvl w:val="4"/>
    </w:pPr>
    <w:rPr>
      <w:rFonts w:ascii=".VnArial" w:hAnsi=".VnArial"/>
      <w:sz w:val="24"/>
    </w:rPr>
  </w:style>
  <w:style w:type="paragraph" w:styleId="7">
    <w:name w:val="heading 7"/>
    <w:basedOn w:val="a"/>
    <w:next w:val="a"/>
    <w:qFormat/>
    <w:pPr>
      <w:keepNext/>
      <w:ind w:firstLine="720"/>
      <w:jc w:val="center"/>
      <w:outlineLvl w:val="6"/>
    </w:pPr>
    <w:rPr>
      <w:rFonts w:ascii=".VnArial" w:hAnsi=".VnArial"/>
      <w:b/>
      <w:sz w:val="36"/>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rPr>
      <w:rFonts w:ascii="Tahoma" w:hAnsi="Tahoma" w:cs="Tahoma"/>
      <w:sz w:val="16"/>
      <w:szCs w:val="16"/>
    </w:rPr>
  </w:style>
  <w:style w:type="paragraph" w:styleId="a4">
    <w:name w:val="Body Text"/>
    <w:basedOn w:val="a"/>
    <w:pPr>
      <w:jc w:val="both"/>
    </w:pPr>
    <w:rPr>
      <w:rFonts w:ascii=".VnArial" w:hAnsi=".VnArial"/>
      <w:sz w:val="24"/>
    </w:rPr>
  </w:style>
  <w:style w:type="paragraph" w:styleId="20">
    <w:name w:val="Body Text 2"/>
    <w:basedOn w:val="a"/>
    <w:pPr>
      <w:jc w:val="both"/>
    </w:pPr>
    <w:rPr>
      <w:rFonts w:ascii=".VnArialH" w:hAnsi=".VnArialH"/>
      <w:b/>
      <w:sz w:val="24"/>
      <w:u w:val="single"/>
    </w:rPr>
  </w:style>
  <w:style w:type="paragraph" w:styleId="30">
    <w:name w:val="Body Text 3"/>
    <w:basedOn w:val="a"/>
    <w:rPr>
      <w:rFonts w:ascii=".VnArial" w:hAnsi=".VnArial"/>
      <w:i/>
      <w:sz w:val="24"/>
    </w:rPr>
  </w:style>
  <w:style w:type="character" w:styleId="a5">
    <w:name w:val="annotation reference"/>
    <w:rPr>
      <w:sz w:val="16"/>
    </w:rPr>
  </w:style>
  <w:style w:type="paragraph" w:styleId="a6">
    <w:name w:val="annotation text"/>
    <w:basedOn w:val="a"/>
    <w:link w:val="Char"/>
    <w:rPr>
      <w:sz w:val="20"/>
    </w:rPr>
  </w:style>
  <w:style w:type="paragraph" w:styleId="a7">
    <w:name w:val="Document Map"/>
    <w:basedOn w:val="a"/>
    <w:pPr>
      <w:shd w:val="clear" w:color="auto" w:fill="000080"/>
    </w:pPr>
    <w:rPr>
      <w:rFonts w:ascii="Tahoma" w:hAnsi="Tahoma" w:cs="Tahoma"/>
      <w:sz w:val="20"/>
    </w:rPr>
  </w:style>
  <w:style w:type="paragraph" w:styleId="a8">
    <w:name w:val="footer"/>
    <w:basedOn w:val="a"/>
    <w:link w:val="Char0"/>
    <w:uiPriority w:val="99"/>
    <w:pPr>
      <w:tabs>
        <w:tab w:val="center" w:pos="4320"/>
        <w:tab w:val="right" w:pos="8640"/>
      </w:tabs>
    </w:pPr>
  </w:style>
  <w:style w:type="character" w:customStyle="1" w:styleId="Char0">
    <w:name w:val="바닥글 Char"/>
    <w:link w:val="a8"/>
    <w:uiPriority w:val="99"/>
  </w:style>
  <w:style w:type="paragraph" w:styleId="a9">
    <w:name w:val="header"/>
    <w:basedOn w:val="a"/>
    <w:pPr>
      <w:tabs>
        <w:tab w:val="center" w:pos="4320"/>
        <w:tab w:val="right" w:pos="8640"/>
      </w:tabs>
    </w:pPr>
  </w:style>
  <w:style w:type="paragraph" w:styleId="HTML">
    <w:name w:val="HTML Preformatted"/>
    <w:basedOn w:val="a"/>
    <w:link w:val="HTML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Char">
    <w:name w:val="미리 서식이 지정된 HTML Char"/>
    <w:link w:val="HTML"/>
    <w:uiPriority w:val="99"/>
    <w:rPr>
      <w:rFonts w:ascii="Courier New" w:eastAsia="Times New Roman" w:hAnsi="Courier New" w:cs="Courier New"/>
    </w:rPr>
  </w:style>
  <w:style w:type="character" w:styleId="aa">
    <w:name w:val="Hyperlink"/>
    <w:uiPriority w:val="99"/>
    <w:unhideWhenUsed/>
    <w:rPr>
      <w:color w:val="0563C1"/>
      <w:u w:val="single"/>
    </w:rPr>
  </w:style>
  <w:style w:type="paragraph" w:styleId="ab">
    <w:name w:val="Normal (Web)"/>
    <w:basedOn w:val="a"/>
    <w:uiPriority w:val="99"/>
    <w:pPr>
      <w:spacing w:before="100" w:beforeAutospacing="1" w:after="100" w:afterAutospacing="1"/>
    </w:pPr>
    <w:rPr>
      <w:rFonts w:ascii="Times New Roman" w:hAnsi="Times New Roman"/>
      <w:sz w:val="24"/>
      <w:szCs w:val="24"/>
      <w:lang w:eastAsia="ja-JP"/>
    </w:rPr>
  </w:style>
  <w:style w:type="character" w:styleId="ac">
    <w:name w:val="page number"/>
  </w:style>
  <w:style w:type="character" w:styleId="ad">
    <w:name w:val="Strong"/>
    <w:uiPriority w:val="22"/>
    <w:qFormat/>
    <w:rPr>
      <w:b/>
      <w:bCs/>
    </w:rPr>
  </w:style>
  <w:style w:type="paragraph" w:customStyle="1" w:styleId="CM35">
    <w:name w:val="CM35"/>
    <w:basedOn w:val="a"/>
    <w:next w:val="a"/>
    <w:pPr>
      <w:widowControl w:val="0"/>
      <w:autoSpaceDE w:val="0"/>
      <w:autoSpaceDN w:val="0"/>
      <w:adjustRightInd w:val="0"/>
      <w:spacing w:after="295"/>
    </w:pPr>
    <w:rPr>
      <w:rFonts w:ascii="Times New Roman" w:eastAsia="SimSun" w:hAnsi="Times New Roman"/>
      <w:sz w:val="24"/>
      <w:szCs w:val="24"/>
    </w:rPr>
  </w:style>
  <w:style w:type="paragraph" w:styleId="ae">
    <w:name w:val="List Paragraph"/>
    <w:basedOn w:val="a"/>
    <w:uiPriority w:val="34"/>
    <w:qFormat/>
    <w:pPr>
      <w:spacing w:after="160" w:line="259" w:lineRule="auto"/>
      <w:ind w:left="720"/>
      <w:contextualSpacing/>
    </w:pPr>
    <w:rPr>
      <w:rFonts w:ascii="Calibri" w:eastAsia="DengXian" w:hAnsi="Calibri"/>
      <w:sz w:val="22"/>
      <w:szCs w:val="22"/>
      <w:lang w:eastAsia="zh-CN"/>
    </w:rPr>
  </w:style>
  <w:style w:type="character" w:styleId="af">
    <w:name w:val="Unresolved Mention"/>
    <w:uiPriority w:val="99"/>
    <w:unhideWhenUsed/>
    <w:rPr>
      <w:color w:val="605E5C"/>
      <w:shd w:val="clear" w:color="auto" w:fill="E1DFDD"/>
    </w:rPr>
  </w:style>
  <w:style w:type="paragraph" w:styleId="af0">
    <w:name w:val="annotation subject"/>
    <w:basedOn w:val="a6"/>
    <w:next w:val="a6"/>
    <w:link w:val="Char1"/>
    <w:uiPriority w:val="99"/>
    <w:semiHidden/>
    <w:unhideWhenUsed/>
    <w:rsid w:val="00BF6703"/>
    <w:rPr>
      <w:b/>
      <w:bCs/>
    </w:rPr>
  </w:style>
  <w:style w:type="character" w:customStyle="1" w:styleId="Char">
    <w:name w:val="메모 텍스트 Char"/>
    <w:link w:val="a6"/>
    <w:rsid w:val="00BF6703"/>
    <w:rPr>
      <w:rFonts w:ascii=".VnTime" w:hAnsi=".VnTime"/>
      <w:lang w:eastAsia="en-US"/>
    </w:rPr>
  </w:style>
  <w:style w:type="character" w:customStyle="1" w:styleId="Char1">
    <w:name w:val="메모 주제 Char"/>
    <w:link w:val="af0"/>
    <w:uiPriority w:val="99"/>
    <w:semiHidden/>
    <w:rsid w:val="00BF6703"/>
    <w:rPr>
      <w:rFonts w:ascii=".VnTime" w:hAnsi=".VnTime"/>
      <w:b/>
      <w:bCs/>
      <w:lang w:eastAsia="en-US"/>
    </w:rPr>
  </w:style>
  <w:style w:type="paragraph" w:styleId="af1">
    <w:name w:val="Revision"/>
    <w:hidden/>
    <w:uiPriority w:val="99"/>
    <w:unhideWhenUsed/>
    <w:rsid w:val="00BF6703"/>
    <w:rPr>
      <w:rFonts w:ascii=".VnTime" w:hAnsi=".VnTime"/>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1336</Words>
  <Characters>7620</Characters>
  <Application>Microsoft Office Word</Application>
  <DocSecurity>0</DocSecurity>
  <PresentationFormat/>
  <Lines>63</Lines>
  <Paragraphs>17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Dragon Logistics</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Trần Thị Thùy</dc:creator>
  <cp:keywords/>
  <cp:lastModifiedBy>임재홍</cp:lastModifiedBy>
  <cp:revision>3</cp:revision>
  <cp:lastPrinted>2026-03-20T08:45:00Z</cp:lastPrinted>
  <dcterms:created xsi:type="dcterms:W3CDTF">2026-03-20T08:45:00Z</dcterms:created>
  <dcterms:modified xsi:type="dcterms:W3CDTF">2026-03-20T08:45:00Z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lcf76f155ced4ddcb4097134ff3c332f">
    <vt:lpwstr/>
  </property>
  <property fmtid="{D5CDD505-2E9C-101B-9397-08002B2CF9AE}" pid="4" name="TaxCatchAll">
    <vt:lpwstr/>
  </property>
  <property fmtid="{D5CDD505-2E9C-101B-9397-08002B2CF9AE}" pid="5" name="ICV">
    <vt:lpwstr>1AAC7911EE244C579A1728BD77D8C839_12</vt:lpwstr>
  </property>
</Properties>
</file>