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표준계약서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수리·정비 국내(베트남) 표준계약서 (D-1형)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D-1/2026/MCCVINA/001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갑이 을로부터 동일 또는 이종 기계·설비의 수리·정비 용역에 관한 기본적인 거래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"매수인(갑)"이란 M&amp;C Electronics Vina Co., Ltd를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"매도인(을)"이란 본 계약의 상대방 당사자로서 수리·정비 용역을 제공하는 자를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"수리"란 손상·마모·고장 상태의 기계·설비를 원상태로 복구하거나 성능을 회복시키는 일체의 활동을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"오버홀(Overhaul)"이란 기계·설비를 전면 분해하여 모든 부품을 점검·교체·재생하고 조립하는 전면 수리를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"부분수리"란 손상·고장 부위만 국한하여 수행하는 제한적 수리를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"예방정비"란 고장 발생을 사전에 차단하기 위해 정기적으로 수행하는 예방적 정비를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"시운전"이란 수리 완료 후 기계·설비의 정상 작동 여부를 확인하기 위해 시험적으로 운전하는 활동을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"수리범위명세서(Statement of Work, SOW)"란 수리 대상, 수리 범위, 교체부품, 공정, 예상 기간, 가격 등을 상세히 명시한 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"장비코드"란 갑이 부여한 기계·설비의 고유 식별 코드를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수리범위명세서(SOW) &gt; 개별 발주서(PO) &gt; 기타 첨부문서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발주서 간 내용이 상충하는 경우, 본 계약서의 내용이 우선한다. 단, 개별 발주서에서 본 계약서의 특정 조항을 변경한다고 명시적으로 기재한 경우에는 해당 발주서의 내용이 우선한다.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(수리 대상 및 범위)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수리 대상 장비의 명시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갑으로부터 수리 대상 기계·설비의 다음 정보를 납품 전에 명확히 전달받아야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장비코드(Equipment Code) 및 모델(Model)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일련번호(Serial Number) 및 제조연도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캐스팅, NC자동화, 프레스, 선반 등 장비 유형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현재 상태 및 고장 증상 설명서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수리유형 구분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수리는 다음과 같이 분류하며, 계약 체결 시 구분을 명확히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① 오버홀(Full Overhaul): 전면 분해·점검·교체·재조립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② 부분수리(Partial Repair): 특정 부위만 수리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③ 예방정비(Preventive Maintenance): 정기적 정비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수리범위명세서(SOW) 첨부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시작 전에 상세한 SOW를 갑에게 제출하여 승인받아야 한다. SOW에는 다음이 포함되어야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수리 대상 장비의 정확한 식별 정보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수리 범위 및 예상 소요 기간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교체 부품 목록(신품/재생품 구분)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공정별 내용 및 예상 비용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시운전 계획 및 합격 기준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교체부품 목록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교체될 부품을 신품(New) 또는 재생품(Reconditioned)으로 구분하여 명시해야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재생품 사용 시 재생품의 상태, 성능, 보증 조건을 사전에 갑의 승인을 받아야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부품 규격을 지정한 경우, 을은 지정된 규격의 부품을 사용해야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장비 상태 사전진단보고서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시작 전에 수리 대상 장비의 상태를 점검하고 상세한 진단보고서를 갑에게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진단보고서에는 현재 상태, 고장 원인, 필요한 교체 부품, 추가 수리 사항 등이 포함되어야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진단 후 추가 수리가 필요하다고 판단되면, 을은 갑의 사전 승인을 받고 추가 비용을 청구해야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기본 결제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소규모 수리(1억VND 미만): 후급(Net 30) - 수리 완료 및 검수 합격 후 30일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대규모 오버홀(1억VND 이상): 선급 20~30% + 잔금 70~80% (잔금은 수리 완료·시운전 합격 후 10일 이내)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연간 단가계약: 월별 정산 및 후급(Net 30)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선급금 규정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선급금이 납부되는 경우, 을은 갑에게 이행보증서(선급금 환불 보증서)를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선급금 수령 후 지정된 기한 내에 수리를 개시해야 하며, 정당한 사유 없이 수리를 지연할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VAT 및 세금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계약금액은 베트남 부가가치세(VAT) 10% 포함여부를 명시해야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완료 후 세금계산서(Hóa đơn GTGT)를 발행해야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전자세금계산서(Hóa đơn điện tử) 발행을 우선한다.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잔금 지급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잔금 지급은 다음 조건을 모두 만족한 후 갑의 청구에 따라 10일 이내에 지급한다: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수리 완료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시운전 합격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세금계산서 수령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기타 계약상 의무 완료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은행 송금 및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국내 적정 은행계좌로 송금을 지정해야 한다. 송금 수수료는 을이 부담한다.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(수리완료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수리완료 판정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시운전을 통해 수리 완료를 판정한다.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수리완료는 시운전에서 모든 합격 기준을 만족할 때까지만 인정된다.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완료 예상일 5일 전에 갑에게 시운전 일정을 통지해야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성능 테스트 항목 및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시운전에서 최소한 다음 항목을 점검해야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① 정밀도(Precision): 공차 범위 내 작동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② 반복정밀도(Repeatability): 반복 작동 시 동일성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③ 가공속도(Processing Speed): 정상 속도로의 작동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④ 안전장치: 모든 안전장치의 정상 작동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⑤ 소음·진동: 비정상적 소음·진동 여부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⑥ 누유·누전: 유압유/윤활유 누유, 전기 누전 여부 확인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검수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 자체검수: 을의 기술자가 수리 완료 후 자체 검수를 진행한다.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합동검수: 을의 기술자와 갑의 담당자(또는 지정자)가 함께 시운전 및 검수를 수행한다.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지정한 장소에서 시운전을 수행할 수 없는 경우, 을의 공장에서 시운전 후 장비를 갑의 지정 장소로 운송한다.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검수 결과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합격: 을은 수리완료 확인서를 작성하고 갑의 서명을 받는다.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 부적합: 을은 지적된 사항을 5일 이내에 조치하고 재검수를 요청한다.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불합격: 을은 완전 재수리를 수행한 후 재검수를 받아야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재수리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동일 부위의 재고장으로 재수리가 필요한 경우, 을은 보증기간 내에 무상으로 재수리해야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재수리 일정을 합의하여 갑의 생산 일정에 차질이 최소화되도록 조율해야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수리 지연에 대한 지체상금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계약상 수리완료 기한을 초과하는 경우, 을은 초과 기간에 대해 일일 지체상금을 납부해야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 = 수리비 × (초과일수 ÷ 365일) × 연리율(7%)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지체상금 총액은 수리비의 10% 이내로 한정한다.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재수리 시 지체상금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책임 있는 사유로 재수리가 필요한 경우, 을은 재수리 기간에 대한 지체상금을 면제받지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변심 또는 지시 변경으로 인한 재수리는 지체상금이 부과되지 않는다.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상호 대칭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수리비 지급을 지연하는 경우, 을은 갑에게 같은 조건으로 지체상금을 청구할 수 있다.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책임 있는 사유로 인한 계약 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다음 사유에 해당하는 경우, 갑은 을에게 치유 기한을 부여하고 이를 이행하지 않으면 계약을 해지할 수 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① 수리 납기 초과 15일 이상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② 수리 품질이 명백히 부실(재수리 3회 이상)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③ 을의 책임 있는 사유로 인한 장비 손상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④ 기밀유지 의무 위반</w:t>
      </w:r>
    </w:p>
    <w:p>
      <w:pPr>
        <w:pStyle w:val="ListParagraph"/>
        <w:numPr>
          <w:ilvl w:val="0"/>
          <w:numId w:val="{sub-buttons-0}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⑤ 기타 계약상 주요 의무 위반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치유 기한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서면으로 해지 사유를 통지한 경우, 을은 15~30일의 치유 기한 내에 사유를 제거해야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기한 내에 사유를 제거하지 못하면,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위약금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해지 시 을이 납부해야 할 위약금은 계약금의 8%를 초과하지 않는다. (상법 제301조)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을의 책임 있는 사유로 선급금을 반환해야 하는 경우, 위약금과 함께 이행보증서에 따라 환불을 처리한다.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손해배상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책임 있는 사유로 계약이 해지된 경우, 을은 갑이 입은 실제 손해를 배상해야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손해배상은 계약금의 범위를 초과할 수 있으나, 갑은 손해 발생 후 30일 이내에 을에게 손해배상 청구를 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갑의 책임 있는 사유로 인한 계약 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귀책사유로 계약이 해지되는 경우, 을이 이미 수행한 수리 비용은 갑이 부담해야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(분쟁 해결)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적용 법령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베트남 민법(Bộ Luật Dân Sự 2015), 상법(Bộ Luật Thương Mại 2005), VAT법(Luật Giá Trị Gia Tăng)에 따라 해석하고 적용한다.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분쟁 해결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협의: 분쟁 발생 시 당사자 간 성실한 협의를 통해 합의점을 찾는다. (협의 기간: 15일)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중재: 협의로 합의하지 못하면 베트남 중재위원회(VIAC, Vietnam International Arbitration Center)에 중재를 신청한다.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소송: 중재를 거치지 않고 베트남 인민법원(Bắc Ninh성)에 소송을 제기할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중재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중재지: 하노이(Hà Nội) 또는 호치민(TP. Hồ Chí Minh)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중재언어: 베트남어 (필요 시 영어 병행)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중재비: 청구인과 피청구인이 각각 부담하되, 최종 판정에서 정하는 바에 따른다.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소송 관할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인민법원의 소송 관할권은 을의 주소지인 Bắc Ninh성 법원으로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계약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단건 수리: 수리 완료, 시운전 합격 및 보증기간이 모두 완료된 때에 종료된다.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연간 단가계약: 계약 체결일로부터 1년으로 하며, 계약 만료 60일 전까지 어느 일방이 서면으로 갱신 거부를 통지하지 아니하는 한, 동일한 조건으로 1년씩 자동 갱신된다.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계약서 사본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 효력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종료 후에도 기밀유지(제6조), 보증(제11조), 손해배상 및 책임제한에 관한 조항은 그 목적이 달성될 때까지 유효하게 존속한다.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(수리 보증)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보증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부분수리: 최소 6개월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오버홀: 최소 12개월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기산점: 시운전 합격일로부터 기산한다.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보증 범위 및 내용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보증 기간 동안 수리 완료 후 발생한 동일 부위의 고장에 대해 무상으로 재수리해야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보증은 을의 수리 결함으로 인한 고장에 한정되며, 갑의 부주의, 오용, 개조로 인한 고장은 보증 대상에서 제외된다.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후 교체된 부품 개별에 대해서도 동일 보증 조건을 적용한다.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재수리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보증 기간 중 고장을 발견한 경우, 을에게 즉시 통보해야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통보 후 5일 이내에 재수리 일정을 확정하고, 10일 이내에 재수리를 완료해야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재수리 후 불합격하면, 을은 추가 재수리를 지속해야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재고장 누적 시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 내 동일 또는 연관 부위의 고장이 3회 이상 발생한 경우, 갑은 다음 중 선택할 수 있다: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① 해당 부품의 무상 교체 (신품)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② 수리비 전액 환불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③ 기타 상호 협의한 해결 방법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보증 기간 경과 후 고장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 경과 후 발생한 고장은 일반 유상 수리로 취급한다.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요청에 따라 수리 비용 견적을 제공한다.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(다수 장비 일괄수리 - 단가계약)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적용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동일 또는 유사 장비 100대 이상이 다수 수리되는 경우, 갑과 을은 연간 단가계약을 체결할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단가표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부품별, 공정별 상세한 단가표를 작성하여 갑의 승인을 받아야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단가표에는 다음이 포함되어야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부품명, 규격, 단가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공정명, 인시간(Man-hour), 공정별 단가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부가가치세 포함 여부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유효 기간 및 가격 변동 조건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수량 변동 허용범위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월간 발주량은 예상 수량으로부터 ±20% 범위 내에서 변동 가능하다.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±20% 범위를 초과하는 경우, 을은 단가를 재협의할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월간 정산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매월 말에 당월 수리 실적을 정리하여 갑에게 청구서를 제출한다.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청구서에는 수리 장비코드, 수량, 수리 내용, 단가, 금액이 포함되어야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청구서 수령 후 30일 이내에 결제한다. (후급 Net 30)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우선순위 체계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단가계약에서 발주 가능한 수리는 다음 우선순위로 처리한다: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① 긴급수리(Emergency): 생산 중단으로 인한 손실 회피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② 일반수리(Routine): 정기 발주 수리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③ 예방정비(Preventive): 정기 예방 정비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긴급수리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긴급수리 요청 시 통상적인 일정보다 우선하여 처리해야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긴급수리로 인한 추가 인건비는 갑과 을의 합의에 따라 처리한다.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상주 인력 배치 (대규모 계약의 경우)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월간 수리량이 많은 경우, 을은 갑의 지정 장소에 기술자를 상주시킬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상주 기술자의 비용(급여, 숙박, 교통비 등)은 단가에 포함되거나 별도 합의한다.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(VAT 세금계산서)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세금계산서 발행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완료 후 갑의 요청에 따라 세금계산서(Hóa đơn GTGT)를 발행해야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세금계산서에는 수리 내용, 금액, VAT, 합계금액이 명시되어야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전자세금계산서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전자세금계산서 발행 능력을 보유한 경우, 전자세금계산서(Hóa đơn điện tử) 발행을 우선한다.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전자세금계산서는 갑의 지정 이메일로 전송한다.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VAT 포함 여부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계약금액이 VAT 포함인지 포함하지 않는지 명시해야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VAT 납부 의무를 이행하고, 갑은 세금계산서를 기반으로 VAT 환급을 청구할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기한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완료 후 30일 이내에 세금계산서를 발행해야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(수리업체 자격 확인)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신원 확인 서류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계약 체결 전 갑에게 다음 서류를 제출해야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사업자등록증(Giấy chứng nhận đăng ký kinh doanh)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세무 신고서(Thông báo nộp hồ sơ khai thuế)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법정 대리인 신분증 사본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기술 자격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다음 자격 또는 경력을 보유해야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관련 기술자격증(기술사, 기능사 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수리 대상 장비 관련 3년 이상의 수리 경력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시운전 및 성능 검사 능력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산업안전 및 보험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베트남 산업안전 기준을 준수해야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배상책임보험에 가입하고 보험 증권 사본을 갑에게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배상책임보험 한도는 최소 1억VND 이상이어야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유사 장비 수리 실적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요청에 따라 유사 장비 수리 실적(시공 사진, 고객 추천서 등)을 제출해야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자격 미충족 시 계약 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상기 자격 요건을 충족하지 못하거나 거짓으로 제출한 경우, 갑은 계약을 해지할 수 있다.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(수리 중 산업안전)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안전 규정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기술자는 M&amp;C 공장 내의 안전규정을 준수해야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지정하는 안전 교육에 참여해야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보호구 착용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기술자는 수리 작업 중 다음 보호구를 착용해야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안전모, 안전화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작업복, 장갑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필요시 보안경, 청음기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위험작업 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용접, 절단, 고소 작업 등 위험작업은 갑의 사전 허가를 받아야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위험작업 시 을은 안전담당자를 배치해야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산업재해 보험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근로자 산업재해보험에 가입해야 하며, 증명 서류를 갑에게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근로자가 M&amp;C 공장 내에서 산업재해를 입은 경우, 의료비는 을의 보험에서 우선 처리한다.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화기 작업 소방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용접, 절단 등 화기 작업 시 을은 다음 조치를 취해야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소방 담당자 대기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소화기 배치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화염 방지 조치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사고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기술자의 부주의로 인한 사고는 을이 책임진다.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사고 발생 시 을은 즉시 갑에게 보고하고 필요한 조치를 취해야 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제16조 (수리 후 폐기물 처리)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폐기물 관리 책임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과정에서 발생하는 모든 폐기물을 적절히 처리해야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폐기물 분류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폐기물: 금속 스크랩, 포장재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특별 폐기물: 폐유, 화학물질, 페인트 등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처리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베트남 환경보호법(Luật Bảo vệ Môi trường)에 따라 폐기물을 처리해야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특별 폐기물(폐유, 화학물질 등)은 정부 인가 폐기물 처리업체에 위탁해야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처리 완료 증명서(인가업체 영수증 등)를 갑에게 제출해야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폐기물 처리 비용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폐기물 처리 비용은 수리 비용에 포함되는지 별도 청구인지 계약 체결 시 명시해야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환경 오염 방지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수리 과정에서 환경 오염을 방지하기 위해 다음 조치를 취해야 한다: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누유 방지 조치(트레이, 흡수제 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적절한 환기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- 화학물질의 안전 보관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제17조 (이행보증)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이행보증 요구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계약금이 1억VND 이상인 대액 수리의 경우, 을은 갑에게 은행 이행보증서를 제출해야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보증 금액 및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금액: 계약금의 10~20%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기간: 계약 체결일로부터 수리 완료 후 30일까지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보증서 발급은행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보증서는 베트남 국내 적정 은행에서 발급받아야 하며, 갑이 수익자로 지정되어야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보증서 제출 기한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계약 체결 후 15일 이내에 보증서를 갑에게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보증서를 제출하지 않으면, 수리 착수가 지연될 수 있다.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(위약금 상한)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법적 상한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계약상 위약금은 베트남 상법 제301조에 따라 계약금의 8%를 초과하지 않는다.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위약금 부과 사유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을의 수리 완료 지연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을의 품질 미달 (재수리 필요)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을의 계약 조건 위반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을의 기타 책임 있는 사유로 계약 해지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위약금과 손해배상의 관계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위약금을 청구한 경우에도, 실제 손해가 위약금을 초과하면 추가 손해배상을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위약금과 손해배상을 중복하여 청구할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위약금 미청구는 포기로 간주되지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특정 경우의 위약금을 청구하지 않았다고 해서 향후 동일 사유로 위약금 청구권을 포기한 것으로 보지 않는다.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제19조 (선급금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선급금 보호의 필요성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선급금을 수령한 경우, 을은 선급금을 적정하게 사용하여 수리를 완료해야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환급 보증서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선급금을 수령한 경우, 을은 은행으로부터 환급 보증서를 발급받아 갑에게 제출해야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환급 보증서에는 선급금 반환 의무가 명시되어야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선급금 30% 초과 시 이행보증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선급금이 계약금의 30%를 초과하는 경우, 을은 추가로 이행보증서를 제출해야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선급금 활용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선급금을 본 계약의 수리를 위해서만 사용해야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선급금의 사용 현황을 갑의 요청에 따라 보고해야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선급금 미반환 시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정당한 사유 없이 선급금을 반환하지 않으면, 갑은 환급 보증서를 통해 선급금을 회수할 수 있다.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제20조 (매수인 지급 지체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지체 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계약상 대금 지급 기한을 초과하는 경우, 을은 갑에게 지체 이자를 청구할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이자율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 이자율은 연 법정이자율 10% 이내로 한정한다.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 이자 = 미지급액 × 지체일수 ÷ 365일 × 연리율(최대 10%)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치유 기한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갑에게 지금 청구서를 발송한 후, 갑은 15일의 치유 기한 내에 지급해야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치유 기한을 초과하면 을은 지체 이자를 청구할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반복 지급 지체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반복적으로 지급을 지연하는 경우, 을은 향후 선급 조건으로 계약 변경을 요청할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별첨1: 수리범위명세서(Statement of Work, SOW) 양식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번호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수리 유형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오버홀  ☐ 부분수리  ☐ 예방정비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장비 코드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장비명 / 모델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일련번호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예상 소요기간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[________]일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주요 교체 부품 목록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2409"/>
        <w:gridCol w:w="1927"/>
        <w:gridCol w:w="1927"/>
        <w:gridCol w:w="1927"/>
      </w:tblGrid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부품명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규격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신품/재생품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신품  ☐ 재생품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신품  ☐ 재생품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신품  ☐ 재생품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신품  ☐ 재생품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신품  ☐ 재생품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수리 공정 및 예상 비용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1445"/>
        <w:gridCol w:w="1927"/>
        <w:gridCol w:w="1445"/>
      </w:tblGrid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공정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인시간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공정비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부품비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[________]시간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[________]VND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[________]VND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[________]시간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[________]VND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[________]VND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[________]시간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[________]VND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[________]VND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[________]시간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[________]VND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[________]VND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총 예상 비용:</w:t>
      </w:r>
      <w:r>
        <w:rPr>
          <w:rFonts w:ascii="맑은 고딕" w:cs="맑은 고딕" w:eastAsia="맑은 고딕" w:hAnsi="맑은 고딕"/>
          <w:sz w:val="22"/>
          <w:szCs w:val="22"/>
        </w:rPr>
        <w:t xml:space="preserve">[________] VND (VAT ☐ 포함  ☐ 미포함)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시운전 예정일:</w:t>
      </w:r>
      <w:r>
        <w:rPr>
          <w:rFonts w:ascii="맑은 고딕" w:cs="맑은 고딕" w:eastAsia="맑은 고딕" w:hAnsi="맑은 고딕"/>
          <w:sz w:val="22"/>
          <w:szCs w:val="22"/>
        </w:rPr>
        <w:t xml:space="preserve">[________]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합격 기준:</w:t>
      </w:r>
      <w:r>
        <w:rPr>
          <w:rFonts w:ascii="맑은 고딕" w:cs="맑은 고딕" w:eastAsia="맑은 고딕" w:hAnsi="맑은 고딕"/>
          <w:sz w:val="22"/>
          <w:szCs w:val="22"/>
        </w:rPr>
        <w:t xml:space="preserve">성능테스트 모두 합격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별첨2: 수리완료 검수기준서 양식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번호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장비 코드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시운전 일시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 년  [__]월  [__]일  [__]시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시운전 장소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성능테스트 항목 및 판정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1927"/>
        <w:gridCol w:w="2409"/>
        <w:gridCol w:w="1445"/>
        <w:gridCol w:w="2409"/>
      </w:tblGrid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테스트항목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합격기준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측정값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정밀도(Precision)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공차 범위 내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합격  ☐ 부적합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반복정밀도(Repeatability)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반복 측정치 편차 ≤ 0.05mm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합격  ☐ 부적합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가공속도(Speed)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정상 속도 ±5% 범위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합격  ☐ 부적합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안전장치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모두 정상 작동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합격  ☐ 부적합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소음·진동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비정상음 없음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[________]dB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합격  ☐ 부적합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누유·누전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누유·누전 없음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합격  ☐ 부적합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최종 판정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☐ 합격 (Passed) - 수리완료 확인
☐ 부분 부적합 (Minor Issue) - 지적사항 조치 후 재검수
☐ 불합격 (Failed) - 완전 재수리 필요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지적사항: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[_____________________________________________________________________________]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수리업체(을) 서명
[________]
[년][월][일]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검수담당자(갑) 서명
[________]
[년][월][일]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별첨3: 장비 상태 사전진단보고서 양식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번호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장비 코드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장비명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모델/일련번호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제조연도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[________]년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3D3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진단 일시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[________]년 [__]월 [__]일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외부 상태 점검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프레임 변형/손상: ☐ 있음  ☐ 없음   (세부내용: [_____________])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페인트/코팅 상태: ☐ 양호  ☐부분손상  ☐광범위손상   (세부내용: [_____________])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가시적 누유/누수: ☐ 있음  ☐ 없음   (세부내용: [_____________])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주요 부품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891"/>
        <w:gridCol w:w="4337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부품명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 / 조치 필요 여부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양호  ☐ 마모  ☐ 손상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[_____________]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양호  ☐ 마모  ☐ 손상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[_____________]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양호  ☐ 마모  ☐ 손상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[_____________]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양호  ☐ 마모  ☐ 손상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[_____________]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양호  ☐ 마모  ☐ 손상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[_____________]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☐ 양호  ☐ 마모  ☐ 손상</w:t>
            </w:r>
          </w:p>
        </w:tc>
        <w:tc>
          <w:tcPr>
            <w:tcW w:type="dxa" w:w="4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[_____________]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운전 점검 (가능한 경우)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공회전: ☐ 정상  ☐ 이상음  ☐ 운전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수동 운전: ☐ 원활  ☐ 경직  ☐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전력 소비: ☐ 정상  ☐ 과다  ☐ 미흡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진단 결과 및 권장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권장 수리 유형: ☐ 부분수리  ☐ 오버홀  ☐ 예방정비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교체 부품: [_____________________________________________________________________________]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예상 소요 기간: [________]일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예상 수리비: [________]VND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기타 주의사항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[_____________________________________________________________________________]
[_____________________________________________________________________________]
[_____________________________________________________________________________]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진단 기술자 서명
[________]
[년][월][일]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담당 엔지니어
[________]
[년][월][일]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2026-03-27T04:47:51.897Z</dcterms:created>
  <dcterms:modified xsi:type="dcterms:W3CDTF">2026-03-27T04:47:51.897Z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