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CHO THUÊ THIẾT BỊ</w:t>
      </w:r>
      <w:r>
        <w:rPr>
          <w:rFonts w:ascii="Malgun Gothic" w:hAnsi="Malgun Gothic" w:eastAsia="Malgun Gothic" w:cs="Malgun Gothic"/>
          <w:b w:val="0"/>
          <w:color w:val="4472C4"/>
          <w:sz w:val="22"/>
        </w:rPr>
        <w:t xml:space="preserve"> (Equipment Lease Agreement)</w:t>
      </w:r>
    </w:p>
    <w:p>
      <w:pPr>
        <w:spacing w:before="0" w:after="120"/>
        <w:jc w:val="center"/>
      </w:pPr>
      <w:r>
        <w:rPr>
          <w:rFonts w:ascii="Malgun Gothic" w:hAnsi="Malgun Gothic" w:eastAsia="Malgun Gothic" w:cs="Malgun Gothic"/>
          <w:b w:val="0"/>
          <w:sz w:val="20"/>
        </w:rPr>
        <w:t>M&amp;C Electronics Vina Co., Ltd.</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120" w:after="40"/>
      </w:pPr>
      <w:r>
        <w:rPr>
          <w:rFonts w:ascii="Malgun Gothic" w:hAnsi="Malgun Gothic" w:eastAsia="Malgun Gothic" w:cs="Malgun Gothic"/>
          <w:b/>
          <w:color w:val="1F497D"/>
          <w:sz w:val="24"/>
        </w:rPr>
        <w:t>Điều 1. Mục đích</w:t>
      </w:r>
      <w:r>
        <w:rPr>
          <w:rFonts w:ascii="Malgun Gothic" w:hAnsi="Malgun Gothic" w:eastAsia="Malgun Gothic" w:cs="Malgun Gothic"/>
          <w:b w:val="0"/>
          <w:color w:val="4472C4"/>
          <w:sz w:val="22"/>
        </w:rPr>
        <w:t xml:space="preserve">  /  Article 1. Purpose</w:t>
      </w:r>
    </w:p>
    <w:p>
      <w:pPr>
        <w:spacing w:before="20" w:after="0"/>
      </w:pPr>
      <w:r>
        <w:rPr>
          <w:rFonts w:ascii="Malgun Gothic" w:hAnsi="Malgun Gothic" w:eastAsia="Malgun Gothic" w:cs="Malgun Gothic"/>
          <w:sz w:val="20"/>
        </w:rPr>
        <w:t>Hợp đồng này quy định các điều khoản và điều kiện cho thuê thiết bị giữa Bên A (Bên thuê) và Bên B (Bên cho thuê).</w:t>
      </w:r>
    </w:p>
    <w:p>
      <w:pPr>
        <w:spacing w:before="0" w:after="80"/>
      </w:pPr>
      <w:r>
        <w:rPr>
          <w:rFonts w:ascii="Malgun Gothic" w:hAnsi="Malgun Gothic" w:eastAsia="Malgun Gothic" w:cs="Malgun Gothic"/>
          <w:color w:val="404040"/>
          <w:sz w:val="18"/>
        </w:rPr>
        <w:t>This Agreement sets forth the terms and conditions for leasing equipment between Party A (Lessee) and Party B (Lessor).</w:t>
      </w:r>
    </w:p>
    <w:p>
      <w:pPr>
        <w:spacing w:before="120" w:after="40"/>
      </w:pPr>
      <w:r>
        <w:rPr>
          <w:rFonts w:ascii="Malgun Gothic" w:hAnsi="Malgun Gothic" w:eastAsia="Malgun Gothic" w:cs="Malgun Gothic"/>
          <w:b/>
          <w:color w:val="1F497D"/>
          <w:sz w:val="24"/>
        </w:rPr>
        <w:t>Điều 2. Đối tượng cho thuê</w:t>
      </w:r>
      <w:r>
        <w:rPr>
          <w:rFonts w:ascii="Malgun Gothic" w:hAnsi="Malgun Gothic" w:eastAsia="Malgun Gothic" w:cs="Malgun Gothic"/>
          <w:b w:val="0"/>
          <w:color w:val="4472C4"/>
          <w:sz w:val="22"/>
        </w:rPr>
        <w:t xml:space="preserve">  /  Article 2. Leased Equipment</w:t>
      </w:r>
    </w:p>
    <w:p>
      <w:pPr>
        <w:spacing w:before="20" w:after="0"/>
      </w:pPr>
      <w:r>
        <w:rPr>
          <w:rFonts w:ascii="Malgun Gothic" w:hAnsi="Malgun Gothic" w:eastAsia="Malgun Gothic" w:cs="Malgun Gothic"/>
          <w:sz w:val="20"/>
        </w:rPr>
        <w:t>2.1 Tên thiết bị, số serial, tình trạng và các thông số kỹ thuật được ghi nhận tại Phụ lục A kèm theo.</w:t>
      </w:r>
    </w:p>
    <w:p>
      <w:pPr>
        <w:spacing w:before="0" w:after="80"/>
      </w:pPr>
      <w:r>
        <w:rPr>
          <w:rFonts w:ascii="Malgun Gothic" w:hAnsi="Malgun Gothic" w:eastAsia="Malgun Gothic" w:cs="Malgun Gothic"/>
          <w:color w:val="404040"/>
          <w:sz w:val="18"/>
        </w:rPr>
        <w:t>2.1 The name, serial number, condition, and technical specifications of the equipment are recorded in Annex A attached hereto.</w:t>
      </w:r>
    </w:p>
    <w:p>
      <w:pPr>
        <w:spacing w:before="20" w:after="0"/>
      </w:pPr>
      <w:r>
        <w:rPr>
          <w:rFonts w:ascii="Malgun Gothic" w:hAnsi="Malgun Gothic" w:eastAsia="Malgun Gothic" w:cs="Malgun Gothic"/>
          <w:sz w:val="20"/>
        </w:rPr>
        <w:t>2.2 Bên B bàn giao thiết bị kèm theo biên bản bàn giao có xác nhận chữ ký của hai bên.</w:t>
      </w:r>
    </w:p>
    <w:p>
      <w:pPr>
        <w:spacing w:before="0" w:after="80"/>
      </w:pPr>
      <w:r>
        <w:rPr>
          <w:rFonts w:ascii="Malgun Gothic" w:hAnsi="Malgun Gothic" w:eastAsia="Malgun Gothic" w:cs="Malgun Gothic"/>
          <w:color w:val="404040"/>
          <w:sz w:val="18"/>
        </w:rPr>
        <w:t>2.2 Party B shall deliver the equipment along with a handover record signed by both parties.</w:t>
      </w:r>
    </w:p>
    <w:p>
      <w:pPr>
        <w:spacing w:before="120" w:after="40"/>
      </w:pPr>
      <w:r>
        <w:rPr>
          <w:rFonts w:ascii="Malgun Gothic" w:hAnsi="Malgun Gothic" w:eastAsia="Malgun Gothic" w:cs="Malgun Gothic"/>
          <w:b/>
          <w:color w:val="1F497D"/>
          <w:sz w:val="24"/>
        </w:rPr>
        <w:t>Điều 3. Thời hạn thuê</w:t>
      </w:r>
      <w:r>
        <w:rPr>
          <w:rFonts w:ascii="Malgun Gothic" w:hAnsi="Malgun Gothic" w:eastAsia="Malgun Gothic" w:cs="Malgun Gothic"/>
          <w:b w:val="0"/>
          <w:color w:val="4472C4"/>
          <w:sz w:val="22"/>
        </w:rPr>
        <w:t xml:space="preserve">  /  Article 3. Lease Term</w:t>
      </w:r>
    </w:p>
    <w:p>
      <w:pPr>
        <w:spacing w:before="20" w:after="0"/>
      </w:pPr>
      <w:r>
        <w:rPr>
          <w:rFonts w:ascii="Malgun Gothic" w:hAnsi="Malgun Gothic" w:eastAsia="Malgun Gothic" w:cs="Malgun Gothic"/>
          <w:sz w:val="20"/>
        </w:rPr>
        <w:t>3.1 Thời hạn thuê bắt đầu từ ngày bàn giao thực tế và kết thúc theo thỏa thuận tại Phụ lục A.</w:t>
      </w:r>
    </w:p>
    <w:p>
      <w:pPr>
        <w:spacing w:before="0" w:after="80"/>
      </w:pPr>
      <w:r>
        <w:rPr>
          <w:rFonts w:ascii="Malgun Gothic" w:hAnsi="Malgun Gothic" w:eastAsia="Malgun Gothic" w:cs="Malgun Gothic"/>
          <w:color w:val="404040"/>
          <w:sz w:val="18"/>
        </w:rPr>
        <w:t>3.1 The lease term commences on the actual handover date and ends as agreed in Annex A.</w:t>
      </w:r>
    </w:p>
    <w:p>
      <w:pPr>
        <w:spacing w:before="20" w:after="0"/>
      </w:pPr>
      <w:r>
        <w:rPr>
          <w:rFonts w:ascii="Malgun Gothic" w:hAnsi="Malgun Gothic" w:eastAsia="Malgun Gothic" w:cs="Malgun Gothic"/>
          <w:sz w:val="20"/>
        </w:rPr>
        <w:t>3.2 Hợp đồng có thể được gia hạn bằng văn bản thỏa thuận trước 30 ngày khi hết hạn.</w:t>
      </w:r>
    </w:p>
    <w:p>
      <w:pPr>
        <w:spacing w:before="0" w:after="80"/>
      </w:pPr>
      <w:r>
        <w:rPr>
          <w:rFonts w:ascii="Malgun Gothic" w:hAnsi="Malgun Gothic" w:eastAsia="Malgun Gothic" w:cs="Malgun Gothic"/>
          <w:color w:val="404040"/>
          <w:sz w:val="18"/>
        </w:rPr>
        <w:t>3.2 The Agreement may be extended by written agreement at least 30 days before expiration.</w:t>
      </w:r>
    </w:p>
    <w:p>
      <w:pPr>
        <w:spacing w:before="120" w:after="40"/>
      </w:pPr>
      <w:r>
        <w:rPr>
          <w:rFonts w:ascii="Malgun Gothic" w:hAnsi="Malgun Gothic" w:eastAsia="Malgun Gothic" w:cs="Malgun Gothic"/>
          <w:b/>
          <w:color w:val="1F497D"/>
          <w:sz w:val="24"/>
        </w:rPr>
        <w:t>Điều 4. Giá thuê và phương thức thanh toán</w:t>
      </w:r>
      <w:r>
        <w:rPr>
          <w:rFonts w:ascii="Malgun Gothic" w:hAnsi="Malgun Gothic" w:eastAsia="Malgun Gothic" w:cs="Malgun Gothic"/>
          <w:b w:val="0"/>
          <w:color w:val="4472C4"/>
          <w:sz w:val="22"/>
        </w:rPr>
        <w:t xml:space="preserve">  /  Article 4. Lease Fee and Payment</w:t>
      </w:r>
    </w:p>
    <w:p>
      <w:pPr>
        <w:spacing w:before="20" w:after="0"/>
      </w:pPr>
      <w:r>
        <w:rPr>
          <w:rFonts w:ascii="Malgun Gothic" w:hAnsi="Malgun Gothic" w:eastAsia="Malgun Gothic" w:cs="Malgun Gothic"/>
          <w:sz w:val="20"/>
        </w:rPr>
        <w:t>4.1 Giá thuê hàng tháng (hoặc theo kỳ) được quy định tại Phụ lục A.</w:t>
      </w:r>
    </w:p>
    <w:p>
      <w:pPr>
        <w:spacing w:before="0" w:after="80"/>
      </w:pPr>
      <w:r>
        <w:rPr>
          <w:rFonts w:ascii="Malgun Gothic" w:hAnsi="Malgun Gothic" w:eastAsia="Malgun Gothic" w:cs="Malgun Gothic"/>
          <w:color w:val="404040"/>
          <w:sz w:val="18"/>
        </w:rPr>
        <w:t>4.1 The monthly (or periodic) lease fee is specified in Annex A.</w:t>
      </w:r>
    </w:p>
    <w:p>
      <w:pPr>
        <w:spacing w:before="20" w:after="0"/>
      </w:pPr>
      <w:r>
        <w:rPr>
          <w:rFonts w:ascii="Malgun Gothic" w:hAnsi="Malgun Gothic" w:eastAsia="Malgun Gothic" w:cs="Malgun Gothic"/>
          <w:sz w:val="20"/>
        </w:rPr>
        <w:t>4.2 Thanh toán được thực hiện trong vòng 15 ngày từ ngày nhận hóa đơn hợp lệ.</w:t>
      </w:r>
    </w:p>
    <w:p>
      <w:pPr>
        <w:spacing w:before="0" w:after="80"/>
      </w:pPr>
      <w:r>
        <w:rPr>
          <w:rFonts w:ascii="Malgun Gothic" w:hAnsi="Malgun Gothic" w:eastAsia="Malgun Gothic" w:cs="Malgun Gothic"/>
          <w:color w:val="404040"/>
          <w:sz w:val="18"/>
        </w:rPr>
        <w:t>4.2 Payment shall be made within 15 days from receipt of a valid invoice.</w:t>
      </w:r>
    </w:p>
    <w:p>
      <w:pPr>
        <w:spacing w:before="20" w:after="0"/>
      </w:pPr>
      <w:r>
        <w:rPr>
          <w:rFonts w:ascii="Malgun Gothic" w:hAnsi="Malgun Gothic" w:eastAsia="Malgun Gothic" w:cs="Malgun Gothic"/>
          <w:sz w:val="20"/>
        </w:rPr>
        <w:t>4.3 Tiền đặt cọc (nếu có) bằng 1 tháng giá thuê, được hoàn trả khi kết thúc hợp đồng nếu thiết bị không bị hỏng.</w:t>
      </w:r>
    </w:p>
    <w:p>
      <w:pPr>
        <w:spacing w:before="0" w:after="80"/>
      </w:pPr>
      <w:r>
        <w:rPr>
          <w:rFonts w:ascii="Malgun Gothic" w:hAnsi="Malgun Gothic" w:eastAsia="Malgun Gothic" w:cs="Malgun Gothic"/>
          <w:color w:val="404040"/>
          <w:sz w:val="18"/>
        </w:rPr>
        <w:t>4.3 A security deposit (if any) equal to one month's lease fee shall be refunded upon contract termination, provided the equipment is undamaged.</w:t>
      </w:r>
    </w:p>
    <w:p>
      <w:pPr>
        <w:spacing w:before="120" w:after="40"/>
      </w:pPr>
      <w:r>
        <w:rPr>
          <w:rFonts w:ascii="Malgun Gothic" w:hAnsi="Malgun Gothic" w:eastAsia="Malgun Gothic" w:cs="Malgun Gothic"/>
          <w:b/>
          <w:color w:val="1F497D"/>
          <w:sz w:val="24"/>
        </w:rPr>
        <w:t>Điều 5. Lắp đặt, vận hành và bảo trì</w:t>
      </w:r>
      <w:r>
        <w:rPr>
          <w:rFonts w:ascii="Malgun Gothic" w:hAnsi="Malgun Gothic" w:eastAsia="Malgun Gothic" w:cs="Malgun Gothic"/>
          <w:b w:val="0"/>
          <w:color w:val="4472C4"/>
          <w:sz w:val="22"/>
        </w:rPr>
        <w:t xml:space="preserve">  /  Article 5. Installation, Operation and Maintenance</w:t>
      </w:r>
    </w:p>
    <w:p>
      <w:pPr>
        <w:spacing w:before="20" w:after="0"/>
      </w:pPr>
      <w:r>
        <w:rPr>
          <w:rFonts w:ascii="Malgun Gothic" w:hAnsi="Malgun Gothic" w:eastAsia="Malgun Gothic" w:cs="Malgun Gothic"/>
          <w:sz w:val="20"/>
        </w:rPr>
        <w:t>5.1 Bên B hỗ trợ lắp đặt ban đầu và đào tạo vận hành cơ bản cho Bên A trong vòng 3 ngày từ ngày bàn giao.</w:t>
      </w:r>
    </w:p>
    <w:p>
      <w:pPr>
        <w:spacing w:before="0" w:after="80"/>
      </w:pPr>
      <w:r>
        <w:rPr>
          <w:rFonts w:ascii="Malgun Gothic" w:hAnsi="Malgun Gothic" w:eastAsia="Malgun Gothic" w:cs="Malgun Gothic"/>
          <w:color w:val="404040"/>
          <w:sz w:val="18"/>
        </w:rPr>
        <w:t>5.1 Party B shall assist with initial installation and provide basic operational training to Party A within 3 days from the handover date.</w:t>
      </w:r>
    </w:p>
    <w:p>
      <w:pPr>
        <w:spacing w:before="20" w:after="0"/>
      </w:pPr>
      <w:r>
        <w:rPr>
          <w:rFonts w:ascii="Malgun Gothic" w:hAnsi="Malgun Gothic" w:eastAsia="Malgun Gothic" w:cs="Malgun Gothic"/>
          <w:sz w:val="20"/>
        </w:rPr>
        <w:t>5.2 Bên A chịu trách nhiệm vận hành đúng quy trình và bảo dưỡng định kỳ theo hướng dẫn của Bên B.</w:t>
      </w:r>
    </w:p>
    <w:p>
      <w:pPr>
        <w:spacing w:before="0" w:after="80"/>
      </w:pPr>
      <w:r>
        <w:rPr>
          <w:rFonts w:ascii="Malgun Gothic" w:hAnsi="Malgun Gothic" w:eastAsia="Malgun Gothic" w:cs="Malgun Gothic"/>
          <w:color w:val="404040"/>
          <w:sz w:val="18"/>
        </w:rPr>
        <w:t>5.2 Party A is responsible for operating the equipment according to prescribed procedures and performing periodic maintenance per Party B's guidelines.</w:t>
      </w:r>
    </w:p>
    <w:p>
      <w:pPr>
        <w:spacing w:before="20" w:after="0"/>
      </w:pPr>
      <w:r>
        <w:rPr>
          <w:rFonts w:ascii="Malgun Gothic" w:hAnsi="Malgun Gothic" w:eastAsia="Malgun Gothic" w:cs="Malgun Gothic"/>
          <w:sz w:val="20"/>
        </w:rPr>
        <w:t>5.3 Sửa chữa hỏng hóc do lỗi vận hành của Bên A: chi phí do Bên A chịu. Hỏng hóc do lỗi sản xuất: Bên B chịu.</w:t>
      </w:r>
    </w:p>
    <w:p>
      <w:pPr>
        <w:spacing w:before="0" w:after="80"/>
      </w:pPr>
      <w:r>
        <w:rPr>
          <w:rFonts w:ascii="Malgun Gothic" w:hAnsi="Malgun Gothic" w:eastAsia="Malgun Gothic" w:cs="Malgun Gothic"/>
          <w:color w:val="404040"/>
          <w:sz w:val="18"/>
        </w:rPr>
        <w:t>5.3 Repairs for damage caused by Party A's operational errors shall be borne by Party A. Manufacturing defects shall be borne by Party B.</w:t>
      </w:r>
    </w:p>
    <w:p>
      <w:pPr>
        <w:spacing w:before="120" w:after="40"/>
      </w:pPr>
      <w:r>
        <w:rPr>
          <w:rFonts w:ascii="Malgun Gothic" w:hAnsi="Malgun Gothic" w:eastAsia="Malgun Gothic" w:cs="Malgun Gothic"/>
          <w:b/>
          <w:color w:val="1F497D"/>
          <w:sz w:val="24"/>
        </w:rPr>
        <w:t>Điều 6. Quyền sở hữu và sử dụng</w:t>
      </w:r>
      <w:r>
        <w:rPr>
          <w:rFonts w:ascii="Malgun Gothic" w:hAnsi="Malgun Gothic" w:eastAsia="Malgun Gothic" w:cs="Malgun Gothic"/>
          <w:b w:val="0"/>
          <w:color w:val="4472C4"/>
          <w:sz w:val="22"/>
        </w:rPr>
        <w:t xml:space="preserve">  /  Article 6. Ownership and Use Rights</w:t>
      </w:r>
    </w:p>
    <w:p>
      <w:pPr>
        <w:spacing w:before="20" w:after="0"/>
      </w:pPr>
      <w:r>
        <w:rPr>
          <w:rFonts w:ascii="Malgun Gothic" w:hAnsi="Malgun Gothic" w:eastAsia="Malgun Gothic" w:cs="Malgun Gothic"/>
          <w:sz w:val="20"/>
        </w:rPr>
        <w:t>6.1 Thiết bị thuộc quyền sở hữu của Bên B trong suốt thời hạn hợp đồng.</w:t>
      </w:r>
    </w:p>
    <w:p>
      <w:pPr>
        <w:spacing w:before="0" w:after="80"/>
      </w:pPr>
      <w:r>
        <w:rPr>
          <w:rFonts w:ascii="Malgun Gothic" w:hAnsi="Malgun Gothic" w:eastAsia="Malgun Gothic" w:cs="Malgun Gothic"/>
          <w:color w:val="404040"/>
          <w:sz w:val="18"/>
        </w:rPr>
        <w:t>6.1 The equipment remains the property of Party B throughout the contract term.</w:t>
      </w:r>
    </w:p>
    <w:p>
      <w:pPr>
        <w:spacing w:before="20" w:after="0"/>
      </w:pPr>
      <w:r>
        <w:rPr>
          <w:rFonts w:ascii="Malgun Gothic" w:hAnsi="Malgun Gothic" w:eastAsia="Malgun Gothic" w:cs="Malgun Gothic"/>
          <w:sz w:val="20"/>
        </w:rPr>
        <w:t>6.2 Bên A không được chuyển nhượng quyền thuê, cầm cố hoặc cho thuê lại thiết bị mà không có sự đồng ý bằng văn bản của Bên B.</w:t>
      </w:r>
    </w:p>
    <w:p>
      <w:pPr>
        <w:spacing w:before="0" w:after="80"/>
      </w:pPr>
      <w:r>
        <w:rPr>
          <w:rFonts w:ascii="Malgun Gothic" w:hAnsi="Malgun Gothic" w:eastAsia="Malgun Gothic" w:cs="Malgun Gothic"/>
          <w:color w:val="404040"/>
          <w:sz w:val="18"/>
        </w:rPr>
        <w:t>6.2 Party A shall not transfer the lease rights, pledge, or sub-lease the equipment without Party B's prior written consent.</w:t>
      </w:r>
    </w:p>
    <w:p>
      <w:pPr>
        <w:spacing w:before="120" w:after="40"/>
      </w:pPr>
      <w:r>
        <w:rPr>
          <w:rFonts w:ascii="Malgun Gothic" w:hAnsi="Malgun Gothic" w:eastAsia="Malgun Gothic" w:cs="Malgun Gothic"/>
          <w:b/>
          <w:color w:val="1F497D"/>
          <w:sz w:val="24"/>
        </w:rPr>
        <w:t>Điều 7. Bảo hiểm</w:t>
      </w:r>
      <w:r>
        <w:rPr>
          <w:rFonts w:ascii="Malgun Gothic" w:hAnsi="Malgun Gothic" w:eastAsia="Malgun Gothic" w:cs="Malgun Gothic"/>
          <w:b w:val="0"/>
          <w:color w:val="4472C4"/>
          <w:sz w:val="22"/>
        </w:rPr>
        <w:t xml:space="preserve">  /  Article 7. Insurance</w:t>
      </w:r>
    </w:p>
    <w:p>
      <w:pPr>
        <w:spacing w:before="20" w:after="0"/>
      </w:pPr>
      <w:r>
        <w:rPr>
          <w:rFonts w:ascii="Malgun Gothic" w:hAnsi="Malgun Gothic" w:eastAsia="Malgun Gothic" w:cs="Malgun Gothic"/>
          <w:sz w:val="20"/>
        </w:rPr>
        <w:t>7.1 Bên A có trách nhiệm mua bảo hiểm tài sản cho thiết bị trong thời gian thuê với mức bảo hiểm không thấp hơn giá trị thay thế.</w:t>
      </w:r>
    </w:p>
    <w:p>
      <w:pPr>
        <w:spacing w:before="0" w:after="80"/>
      </w:pPr>
      <w:r>
        <w:rPr>
          <w:rFonts w:ascii="Malgun Gothic" w:hAnsi="Malgun Gothic" w:eastAsia="Malgun Gothic" w:cs="Malgun Gothic"/>
          <w:color w:val="404040"/>
          <w:sz w:val="18"/>
        </w:rPr>
        <w:t>7.1 Party A shall maintain property insurance for the equipment during the lease term at a coverage level no less than the replacement value.</w:t>
      </w:r>
    </w:p>
    <w:p>
      <w:pPr>
        <w:spacing w:before="120" w:after="40"/>
      </w:pPr>
      <w:r>
        <w:rPr>
          <w:rFonts w:ascii="Malgun Gothic" w:hAnsi="Malgun Gothic" w:eastAsia="Malgun Gothic" w:cs="Malgun Gothic"/>
          <w:b/>
          <w:color w:val="1F497D"/>
          <w:sz w:val="24"/>
        </w:rPr>
        <w:t>Điều 8. Hoàn trả thiết bị</w:t>
      </w:r>
      <w:r>
        <w:rPr>
          <w:rFonts w:ascii="Malgun Gothic" w:hAnsi="Malgun Gothic" w:eastAsia="Malgun Gothic" w:cs="Malgun Gothic"/>
          <w:b w:val="0"/>
          <w:color w:val="4472C4"/>
          <w:sz w:val="22"/>
        </w:rPr>
        <w:t xml:space="preserve">  /  Article 8. Return of Equipment</w:t>
      </w:r>
    </w:p>
    <w:p>
      <w:pPr>
        <w:spacing w:before="20" w:after="0"/>
      </w:pPr>
      <w:r>
        <w:rPr>
          <w:rFonts w:ascii="Malgun Gothic" w:hAnsi="Malgun Gothic" w:eastAsia="Malgun Gothic" w:cs="Malgun Gothic"/>
          <w:sz w:val="20"/>
        </w:rPr>
        <w:t>8.1 Khi kết thúc hợp đồng, Bên A hoàn trả thiết bị ở trạng thái tương đương ban đầu (hao mòn bình thường được chấp nhận).</w:t>
      </w:r>
    </w:p>
    <w:p>
      <w:pPr>
        <w:spacing w:before="0" w:after="80"/>
      </w:pPr>
      <w:r>
        <w:rPr>
          <w:rFonts w:ascii="Malgun Gothic" w:hAnsi="Malgun Gothic" w:eastAsia="Malgun Gothic" w:cs="Malgun Gothic"/>
          <w:color w:val="404040"/>
          <w:sz w:val="18"/>
        </w:rPr>
        <w:t>8.1 Upon contract termination, Party A shall return the equipment in a condition equivalent to its initial state (normal wear and tear accepted).</w:t>
      </w:r>
    </w:p>
    <w:p>
      <w:pPr>
        <w:spacing w:before="20" w:after="0"/>
      </w:pPr>
      <w:r>
        <w:rPr>
          <w:rFonts w:ascii="Malgun Gothic" w:hAnsi="Malgun Gothic" w:eastAsia="Malgun Gothic" w:cs="Malgun Gothic"/>
          <w:sz w:val="20"/>
        </w:rPr>
        <w:t>8.2 Chi phí vận chuyển hoàn trả do Bên A chịu trừ khi có thỏa thuận khác.</w:t>
      </w:r>
    </w:p>
    <w:p>
      <w:pPr>
        <w:spacing w:before="0" w:after="80"/>
      </w:pPr>
      <w:r>
        <w:rPr>
          <w:rFonts w:ascii="Malgun Gothic" w:hAnsi="Malgun Gothic" w:eastAsia="Malgun Gothic" w:cs="Malgun Gothic"/>
          <w:color w:val="404040"/>
          <w:sz w:val="18"/>
        </w:rPr>
        <w:t>8.2 Return shipping costs shall be borne by Party A unless otherwise agreed.</w:t>
      </w:r>
    </w:p>
    <w:p>
      <w:pPr>
        <w:spacing w:before="120" w:after="40"/>
      </w:pPr>
      <w:r>
        <w:rPr>
          <w:rFonts w:ascii="Malgun Gothic" w:hAnsi="Malgun Gothic" w:eastAsia="Malgun Gothic" w:cs="Malgun Gothic"/>
          <w:b/>
          <w:color w:val="1F497D"/>
          <w:sz w:val="24"/>
        </w:rPr>
        <w:t>Điều 9 - Bảo mật thông tin và Quyền sở hữu trí tuệ</w:t>
      </w:r>
      <w:r>
        <w:rPr>
          <w:rFonts w:ascii="Malgun Gothic" w:hAnsi="Malgun Gothic" w:eastAsia="Malgun Gothic" w:cs="Malgun Gothic"/>
          <w:b w:val="0"/>
          <w:color w:val="4472C4"/>
          <w:sz w:val="22"/>
        </w:rPr>
        <w:t xml:space="preserve">  /  Article 9 -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10 - Giải quyết tranh chấp và Luật áp dụng</w:t>
      </w:r>
      <w:r>
        <w:rPr>
          <w:rFonts w:ascii="Malgun Gothic" w:hAnsi="Malgun Gothic" w:eastAsia="Malgun Gothic" w:cs="Malgun Gothic"/>
          <w:b w:val="0"/>
          <w:color w:val="4472C4"/>
          <w:sz w:val="22"/>
        </w:rPr>
        <w:t xml:space="preserve">  /  Article 10 -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11 - Điều khoản chung</w:t>
      </w:r>
      <w:r>
        <w:rPr>
          <w:rFonts w:ascii="Malgun Gothic" w:hAnsi="Malgun Gothic" w:eastAsia="Malgun Gothic" w:cs="Malgun Gothic"/>
          <w:b w:val="0"/>
          <w:color w:val="4472C4"/>
          <w:sz w:val="22"/>
        </w:rPr>
        <w:t xml:space="preserve">  /  Article 11 -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12 - Hiệu lực và Thời hạn Hợp đồng</w:t>
      </w:r>
      <w:r>
        <w:rPr>
          <w:rFonts w:ascii="Malgun Gothic" w:hAnsi="Malgun Gothic" w:eastAsia="Malgun Gothic" w:cs="Malgun Gothic"/>
          <w:b w:val="0"/>
          <w:color w:val="4472C4"/>
          <w:sz w:val="22"/>
        </w:rPr>
        <w:t xml:space="preserve">  /  Article 12 - Effective Date and Contract Term</w:t>
      </w:r>
    </w:p>
    <w:p>
      <w:pPr>
        <w:spacing w:before="20" w:after="0"/>
      </w:pPr>
      <w:r>
        <w:rPr>
          <w:rFonts w:ascii="Malgun Gothic" w:hAnsi="Malgun Gothic" w:eastAsia="Malgun Gothic" w:cs="Malgun Gothic"/>
          <w:sz w:val="20"/>
        </w:rPr>
        <w:t>1. Hợp đồng này có hiệu lực kể từ ngày được ký bởi người đại diện có thẩm quyền của cả hai bên.</w:t>
      </w:r>
    </w:p>
    <w:p>
      <w:pPr>
        <w:spacing w:before="0" w:after="80"/>
      </w:pPr>
      <w:r>
        <w:rPr>
          <w:rFonts w:ascii="Malgun Gothic" w:hAnsi="Malgun Gothic" w:eastAsia="Malgun Gothic" w:cs="Malgun Gothic"/>
          <w:color w:val="404040"/>
          <w:sz w:val="18"/>
        </w:rPr>
        <w:t>1. This Agreement shall take effect from the date it is signed by duly authorized representatives of both parties.</w:t>
      </w:r>
    </w:p>
    <w:p>
      <w:pPr>
        <w:spacing w:before="20" w:after="0"/>
      </w:pPr>
      <w:r>
        <w:rPr>
          <w:rFonts w:ascii="Malgun Gothic" w:hAnsi="Malgun Gothic"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spacing w:before="0" w:after="80"/>
      </w:pPr>
      <w:r>
        <w:rPr>
          <w:rFonts w:ascii="Malgun Gothic" w:hAnsi="Malgun Gothic"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spacing w:before="20" w:after="0"/>
      </w:pPr>
      <w:r>
        <w:rPr>
          <w:rFonts w:ascii="Malgun Gothic" w:hAnsi="Malgun Gothic" w:eastAsia="Malgun Gothic" w:cs="Malgun Gothic"/>
          <w:sz w:val="20"/>
        </w:rPr>
        <w:t>3. Hợp đồng được lập thành 02 (hai) bản, mỗi bên giữ 01 (một) bản có giá trị pháp lý như nhau.</w:t>
      </w:r>
    </w:p>
    <w:p>
      <w:pPr>
        <w:spacing w:before="0" w:after="80"/>
      </w:pPr>
      <w:r>
        <w:rPr>
          <w:rFonts w:ascii="Malgun Gothic" w:hAnsi="Malgun Gothic" w:eastAsia="Malgun Gothic" w:cs="Malgun Gothic"/>
          <w:color w:val="404040"/>
          <w:sz w:val="18"/>
        </w:rPr>
        <w:t>3. This Agreement is executed in two (2) originals, each party retaining one (1) original of equal legal effect.</w:t>
      </w:r>
    </w:p>
    <w:p>
      <w:pPr>
        <w:spacing w:before="20" w:after="0"/>
      </w:pPr>
      <w:r>
        <w:rPr>
          <w:rFonts w:ascii="Malgun Gothic" w:hAnsi="Malgun Gothic"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spacing w:before="0" w:after="80"/>
      </w:pPr>
      <w:r>
        <w:rPr>
          <w:rFonts w:ascii="Malgun Gothic" w:hAnsi="Malgun Gothic" w:eastAsia="Malgun Gothic" w:cs="Malgun Gothic"/>
          <w:color w:val="404040"/>
          <w:sz w:val="18"/>
        </w:rPr>
        <w:t>4. Upon termination, provisions on confidentiality, warranty, and damages shall survive until their purpose is fulfilled.</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