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00" w:before="0"/>
        <w:jc w:val="center"/>
      </w:pPr>
      <w:r>
        <w:rPr>
          <w:rFonts w:ascii="Arial" w:cs="Arial" w:eastAsia="Arial" w:hAnsi="Arial"/>
          <w:b w:val="false"/>
          <w:bCs w:val="false"/>
          <w:color w:val="5A5A5A"/>
          <w:sz w:val="28"/>
          <w:szCs w:val="28"/>
        </w:rPr>
        <w:t xml:space="preserve">M&amp;C ELECTRONICS VIETNAM</w:t>
      </w:r>
    </w:p>
    <w:p>
      <w:pPr>
        <w:spacing w:after="80" w:before="40"/>
        <w:jc w:val="center"/>
      </w:pPr>
      <w:r>
        <w:rPr>
          <w:rFonts w:ascii="Arial" w:cs="Arial" w:eastAsia="Arial" w:hAnsi="Arial"/>
          <w:b/>
          <w:bCs/>
          <w:color w:val="1F4E79"/>
          <w:sz w:val="52"/>
          <w:szCs w:val="52"/>
        </w:rPr>
        <w:t xml:space="preserve">2026 WORKSHOP</w:t>
      </w:r>
    </w:p>
    <w:p>
      <w:pPr>
        <w:spacing w:after="40" w:before="0"/>
        <w:jc w:val="center"/>
      </w:pPr>
      <w:r>
        <w:rPr>
          <w:rFonts w:ascii="Arial" w:cs="Arial" w:eastAsia="Arial" w:hAnsi="Arial"/>
          <w:b/>
          <w:bCs/>
          <w:color w:val="2E75B6"/>
          <w:sz w:val="36"/>
          <w:szCs w:val="36"/>
        </w:rPr>
        <w:t xml:space="preserve">변화 – 동행 – 발전</w:t>
      </w:r>
    </w:p>
    <w:p>
      <w:pPr>
        <w:spacing w:after="40" w:before="80"/>
        <w:jc w:val="center"/>
      </w:pPr>
      <w:r>
        <w:rPr>
          <w:rFonts w:ascii="Arial" w:cs="Arial" w:eastAsia="Arial" w:hAnsi="Arial"/>
          <w:color w:val="5A5A5A"/>
          <w:sz w:val="28"/>
          <w:szCs w:val="28"/>
        </w:rPr>
        <w:t xml:space="preserve">분임토의 결과 종합 보고서</w:t>
      </w:r>
    </w:p>
    <w:p>
      <w:pPr>
        <w:spacing w:after="0" w:before="0"/>
      </w:pPr>
      <w:r>
        <w:t xml:space="preserve"/>
      </w:r>
    </w:p>
    <w:p>
      <w:pPr>
        <w:spacing w:after="0" w:before="0"/>
      </w:pPr>
      <w:r>
        <w:t xml:space="preserve"/>
      </w:r>
    </w:p>
    <w:p>
      <w:pPr>
        <w:spacing w:after="40" w:before="0"/>
        <w:jc w:val="center"/>
      </w:pPr>
      <w:r>
        <w:rPr>
          <w:rFonts w:ascii="Arial" w:cs="Arial" w:eastAsia="Arial" w:hAnsi="Arial"/>
          <w:color w:val="5A5A5A"/>
          <w:sz w:val="20"/>
          <w:szCs w:val="20"/>
        </w:rPr>
        <w:t xml:space="preserve">작성일: 2026년 4월</w:t>
      </w:r>
    </w:p>
    <w:p>
      <w:pPr>
        <w:spacing w:after="40" w:before="0"/>
        <w:jc w:val="center"/>
      </w:pPr>
      <w:r>
        <w:rPr>
          <w:rFonts w:ascii="Arial" w:cs="Arial" w:eastAsia="Arial" w:hAnsi="Arial"/>
          <w:color w:val="5A5A5A"/>
          <w:sz w:val="20"/>
          <w:szCs w:val="20"/>
        </w:rPr>
        <w:t xml:space="preserve">대상: 베트남 과장급 이상 관리자 + 한국인 관리자</w:t>
      </w:r>
    </w:p>
    <w:p>
      <w:r>
        <w:br w:type="page"/>
      </w:r>
    </w:p>
    <w:p>
      <w:pPr>
        <w:pStyle w:val="Heading1"/>
        <w:pBdr>
          <w:bottom w:val="single" w:color="2E75B6" w:sz="8" w:space="4"/>
        </w:pBdr>
        <w:spacing w:after="160" w:before="280"/>
      </w:pPr>
      <w:r>
        <w:rPr>
          <w:rFonts w:ascii="Arial" w:cs="Arial" w:eastAsia="Arial" w:hAnsi="Arial"/>
          <w:b/>
          <w:bCs/>
          <w:color w:val="1F4E79"/>
          <w:sz w:val="30"/>
          <w:szCs w:val="30"/>
        </w:rPr>
        <w:t xml:space="preserve">1. 워크샵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항목</w:t>
            </w:r>
          </w:p>
        </w:tc>
        <w:tc>
          <w:tcPr>
            <w:tcW w:type="dxa" w:w="696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color w:val="FFFFFF"/>
                <w:sz w:val="19"/>
                <w:szCs w:val="19"/>
              </w:rPr>
              <w:t xml:space="preserve">내용</w:t>
            </w:r>
          </w:p>
        </w:tc>
      </w:tr>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워크샵 주제</w:t>
            </w:r>
          </w:p>
        </w:tc>
        <w:tc>
          <w:tcPr>
            <w:tcW w:type="dxa" w:w="6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변화 – 동행 – 발전 (THAY ĐỔI – ĐỒNG HÀNH – PHÁT TRIỂN)</w:t>
            </w:r>
          </w:p>
        </w:tc>
      </w:tr>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발표 일자</w:t>
            </w:r>
          </w:p>
        </w:tc>
        <w:tc>
          <w:tcPr>
            <w:tcW w:type="dxa" w:w="6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2026년 4월 3~6일</w:t>
            </w:r>
          </w:p>
        </w:tc>
      </w:tr>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발표 인원</w:t>
            </w:r>
          </w:p>
        </w:tc>
        <w:tc>
          <w:tcPr>
            <w:tcW w:type="dxa" w:w="6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총 9명 (베트남 과장급 이상 관리자 + 한국 관리자)</w:t>
            </w:r>
          </w:p>
        </w:tc>
      </w:tr>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발표 부서</w:t>
            </w:r>
          </w:p>
        </w:tc>
        <w:tc>
          <w:tcPr>
            <w:tcW w:type="dxa" w:w="6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HRGA, Utility, 생산기술, Polishing, Planning, Accounting, IT, R&amp;D</w:t>
            </w:r>
          </w:p>
        </w:tc>
      </w:tr>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핵심 주제</w:t>
            </w:r>
          </w:p>
        </w:tc>
        <w:tc>
          <w:tcPr>
            <w:tcW w:type="dxa" w:w="6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인력 관리 / 공장 환경 개선 / 생산성 향상 / 인재 유지 / 디지털화 / 소통</w:t>
            </w:r>
          </w:p>
        </w:tc>
      </w:tr>
    </w:tbl>
    <w:p>
      <w:pPr>
        <w:spacing w:after="0" w:before="0"/>
      </w:pPr>
      <w:r>
        <w:t xml:space="preserve"/>
      </w:r>
    </w:p>
    <w:p>
      <w:pPr>
        <w:spacing w:after="60" w:before="60"/>
      </w:pPr>
      <w:r>
        <w:rPr>
          <w:rFonts w:ascii="Arial" w:cs="Arial" w:eastAsia="Arial" w:hAnsi="Arial"/>
          <w:color w:val="2C2C2C"/>
          <w:sz w:val="20"/>
          <w:szCs w:val="20"/>
        </w:rPr>
        <w:t xml:space="preserve">본 보고서는 2026년 워크샵에서 발표된 9개 주제를 한국어로 요약하고, 각 주제별 부족한 부분과 중요 보완사항에 대한 추가 의견을 제시합니다.</w:t>
      </w:r>
    </w:p>
    <w:p>
      <w:r>
        <w:br w:type="page"/>
      </w:r>
    </w:p>
    <w:p>
      <w:pPr>
        <w:pStyle w:val="Heading1"/>
        <w:pBdr>
          <w:bottom w:val="single" w:color="2E75B6" w:sz="8" w:space="4"/>
        </w:pBdr>
        <w:spacing w:after="160" w:before="280"/>
      </w:pPr>
      <w:r>
        <w:rPr>
          <w:rFonts w:ascii="Arial" w:cs="Arial" w:eastAsia="Arial" w:hAnsi="Arial"/>
          <w:b/>
          <w:bCs/>
          <w:color w:val="1F4E79"/>
          <w:sz w:val="30"/>
          <w:szCs w:val="30"/>
        </w:rPr>
        <w:t xml:space="preserve">2. 발표별 내용 요약 및 추가 의견</w:t>
      </w:r>
    </w:p>
    <w:p>
      <w:pPr>
        <w:pStyle w:val="Heading2"/>
        <w:spacing w:after="100" w:before="220"/>
      </w:pPr>
      <w:r>
        <w:rPr>
          <w:rFonts w:ascii="Arial" w:cs="Arial" w:eastAsia="Arial" w:hAnsi="Arial"/>
          <w:b/>
          <w:bCs/>
          <w:color w:val="2E75B6"/>
          <w:sz w:val="26"/>
          <w:szCs w:val="26"/>
        </w:rPr>
        <w:t xml:space="preserve">발표 1 | 워크샵 총괄 개요 — Ng Văn Đông Đức (HRGA)</w:t>
      </w:r>
    </w:p>
    <w:p>
      <w:pPr>
        <w:pStyle w:val="Heading3"/>
        <w:spacing w:after="80" w:before="160"/>
      </w:pPr>
      <w:r>
        <w:rPr>
          <w:rFonts w:ascii="Arial" w:cs="Arial" w:eastAsia="Arial" w:hAnsi="Arial"/>
          <w:b/>
          <w:bCs/>
          <w:color w:val="1F4E79"/>
          <w:sz w:val="22"/>
          <w:szCs w:val="22"/>
        </w:rPr>
        <w:t xml:space="preserve">■ 요약</w:t>
      </w:r>
    </w:p>
    <w:p>
      <w:pPr>
        <w:spacing w:after="60" w:before="60"/>
      </w:pPr>
      <w:r>
        <w:rPr>
          <w:rFonts w:ascii="Arial" w:cs="Arial" w:eastAsia="Arial" w:hAnsi="Arial"/>
          <w:color w:val="2C2C2C"/>
          <w:sz w:val="20"/>
          <w:szCs w:val="20"/>
        </w:rPr>
        <w:t xml:space="preserve">워크샵의 테마인 "변화 – 동행 – 발전"을 중심으로, 조직 운영의 두 가지 핵심 축인 인력 관리와 업무 관리를 개괄하였습니다.</w:t>
      </w:r>
    </w:p>
    <w:p>
      <w:pPr>
        <w:pStyle w:val="ListParagraph"/>
        <w:numPr>
          <w:ilvl w:val="0"/>
          <w:numId w:val="2"/>
        </w:numPr>
        <w:spacing w:after="40" w:before="40"/>
      </w:pPr>
      <w:r>
        <w:rPr>
          <w:rFonts w:ascii="Arial" w:cs="Arial" w:eastAsia="Arial" w:hAnsi="Arial"/>
          <w:color w:val="2C2C2C"/>
          <w:sz w:val="20"/>
          <w:szCs w:val="20"/>
        </w:rPr>
        <w:t xml:space="preserve">인력 관리: 담당자 지정, 직원/작업자 구분, 부서별 근무 시간 관리(식사/중간 휴게), 연차·긴급·자유 휴가 등 휴일 관리 체계화</w:t>
      </w:r>
    </w:p>
    <w:p>
      <w:pPr>
        <w:pStyle w:val="ListParagraph"/>
        <w:numPr>
          <w:ilvl w:val="0"/>
          <w:numId w:val="2"/>
        </w:numPr>
        <w:spacing w:after="40" w:before="40"/>
      </w:pPr>
      <w:r>
        <w:rPr>
          <w:rFonts w:ascii="Arial" w:cs="Arial" w:eastAsia="Arial" w:hAnsi="Arial"/>
          <w:color w:val="2C2C2C"/>
          <w:sz w:val="20"/>
          <w:szCs w:val="20"/>
        </w:rPr>
        <w:t xml:space="preserve">업무 관리: 담당자의 기능·권한·책임 명확화, 직원에게 맡겨진 업무 범위 정의, 관련 부서 간 협조 체계 수립</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4"/>
              <w:left w:val="single" w:color="F4B942" w:sz="4"/>
              <w:bottom w:val="single" w:color="F4B942" w:sz="4"/>
              <w:right w:val="single" w:color="F4B942" w:sz="4"/>
            </w:tcBorders>
            <w:shd w:fill="FFF2CC" w:val="clear"/>
            <w:tcMar>
              <w:top w:type="dxa" w:w="120"/>
              <w:left w:type="dxa" w:w="180"/>
              <w:bottom w:type="dxa" w:w="120"/>
              <w:right w:type="dxa" w:w="180"/>
            </w:tcMar>
          </w:tcPr>
          <w:p>
            <w:pPr>
              <w:spacing w:after="60" w:before="60"/>
            </w:pPr>
            <w:r>
              <w:rPr>
                <w:rFonts w:ascii="Arial" w:cs="Arial" w:eastAsia="Arial" w:hAnsi="Arial"/>
                <w:b/>
                <w:bCs/>
                <w:color w:val="7B3F00"/>
                <w:sz w:val="20"/>
                <w:szCs w:val="20"/>
              </w:rPr>
              <w:t xml:space="preserve">✔ 추가 의견 — 보완·강화가 필요한 부분</w:t>
            </w:r>
          </w:p>
          <w:p>
            <w:pPr>
              <w:spacing w:after="40" w:before="40"/>
              <w:ind w:left="200"/>
            </w:pPr>
            <w:r>
              <w:rPr>
                <w:rFonts w:ascii="Arial" w:cs="Arial" w:eastAsia="Arial" w:hAnsi="Arial"/>
                <w:color w:val="5C3317"/>
                <w:sz w:val="20"/>
                <w:szCs w:val="20"/>
              </w:rPr>
              <w:t xml:space="preserve">▸  인력 관리와 업무 관리의 현황 진단 없이 주제만 제시되어 있음. 구체적인 문제 사례와 현재 미흡 지표(결근율, 담당자 공백률 등)를 수치로 제시해야 설득력이 높아집니다.</w:t>
            </w:r>
          </w:p>
          <w:p>
            <w:pPr>
              <w:spacing w:after="40" w:before="40"/>
              <w:ind w:left="200"/>
            </w:pPr>
            <w:r>
              <w:rPr>
                <w:rFonts w:ascii="Arial" w:cs="Arial" w:eastAsia="Arial" w:hAnsi="Arial"/>
                <w:color w:val="5C3317"/>
                <w:sz w:val="20"/>
                <w:szCs w:val="20"/>
              </w:rPr>
              <w:t xml:space="preserve">▸  휴가 관리 항목에서 연차 사용 현황이나 미사용 누적 문제, 긴급 휴가 남용 여부 등 실질적 이슈가 빠져 있습니다.</w:t>
            </w:r>
          </w:p>
          <w:p>
            <w:pPr>
              <w:spacing w:after="40" w:before="40"/>
              <w:ind w:left="200"/>
            </w:pPr>
            <w:r>
              <w:rPr>
                <w:rFonts w:ascii="Arial" w:cs="Arial" w:eastAsia="Arial" w:hAnsi="Arial"/>
                <w:color w:val="5C3317"/>
                <w:sz w:val="20"/>
                <w:szCs w:val="20"/>
              </w:rPr>
              <w:t xml:space="preserve">▸  인력 관리 체계가 각 부서의 발표 주제와 연결되도록 전체 워크샵의 로드맵 역할을 해야 하지만, 연결 구조가 명확하지 않습니다. 향후 총괄 발표 시 각 세션과의 연계성을 시각화한 슬라이드가 필요합니다.</w:t>
            </w:r>
          </w:p>
        </w:tc>
      </w:tr>
    </w:tbl>
    <w:p>
      <w:pPr>
        <w:spacing w:after="0" w:before="0"/>
      </w:pPr>
      <w:r>
        <w:t xml:space="preserve"/>
      </w:r>
    </w:p>
    <w:p>
      <w:pPr>
        <w:pStyle w:val="Heading2"/>
        <w:spacing w:after="100" w:before="220"/>
      </w:pPr>
      <w:r>
        <w:rPr>
          <w:rFonts w:ascii="Arial" w:cs="Arial" w:eastAsia="Arial" w:hAnsi="Arial"/>
          <w:b/>
          <w:bCs/>
          <w:color w:val="2E75B6"/>
          <w:sz w:val="26"/>
          <w:szCs w:val="26"/>
        </w:rPr>
        <w:t xml:space="preserve">발표 2 | 공장 환경 개선 — Nguyễn Viết Luận (Utility)</w:t>
      </w:r>
    </w:p>
    <w:p>
      <w:pPr>
        <w:pStyle w:val="Heading3"/>
        <w:spacing w:after="80" w:before="160"/>
      </w:pPr>
      <w:r>
        <w:rPr>
          <w:rFonts w:ascii="Arial" w:cs="Arial" w:eastAsia="Arial" w:hAnsi="Arial"/>
          <w:b/>
          <w:bCs/>
          <w:color w:val="1F4E79"/>
          <w:sz w:val="22"/>
          <w:szCs w:val="22"/>
        </w:rPr>
        <w:t xml:space="preserve">■ 요약</w:t>
      </w:r>
    </w:p>
    <w:p>
      <w:pPr>
        <w:spacing w:after="60" w:before="60"/>
      </w:pPr>
      <w:r>
        <w:rPr>
          <w:rFonts w:ascii="Arial" w:cs="Arial" w:eastAsia="Arial" w:hAnsi="Arial"/>
          <w:color w:val="2C2C2C"/>
          <w:sz w:val="20"/>
          <w:szCs w:val="20"/>
        </w:rPr>
        <w:t xml:space="preserve">공장 내 4가지 환경 문제를 현황 분석과 함께 구체적인 개선 방안을 제시하였습니다.</w:t>
      </w:r>
    </w:p>
    <w:p>
      <w:pPr>
        <w:pStyle w:val="ListParagraph"/>
        <w:numPr>
          <w:ilvl w:val="0"/>
          <w:numId w:val="2"/>
        </w:numPr>
        <w:spacing w:after="40" w:before="40"/>
      </w:pPr>
      <w:r>
        <w:rPr>
          <w:rFonts w:ascii="Arial" w:cs="Arial" w:eastAsia="Arial" w:hAnsi="Arial"/>
          <w:color w:val="2C2C2C"/>
          <w:sz w:val="20"/>
          <w:szCs w:val="20"/>
        </w:rPr>
        <w:t xml:space="preserve">문제 ①: Blaster 청소 분진이 AHU·칠러 구역으로 유입 → 필터 오염 및 냉각 효율 저하, 작업자 작업복 오염</w:t>
      </w:r>
    </w:p>
    <w:p>
      <w:pPr>
        <w:pStyle w:val="ListParagraph"/>
        <w:numPr>
          <w:ilvl w:val="0"/>
          <w:numId w:val="2"/>
        </w:numPr>
        <w:spacing w:after="40" w:before="40"/>
      </w:pPr>
      <w:r>
        <w:rPr>
          <w:rFonts w:ascii="Arial" w:cs="Arial" w:eastAsia="Arial" w:hAnsi="Arial"/>
          <w:color w:val="2C2C2C"/>
          <w:sz w:val="20"/>
          <w:szCs w:val="20"/>
        </w:rPr>
        <w:t xml:space="preserve">방안 ①: 산업용 집진기 설치, 필터 백 정기 교체</w:t>
      </w:r>
    </w:p>
    <w:p>
      <w:pPr>
        <w:pStyle w:val="ListParagraph"/>
        <w:numPr>
          <w:ilvl w:val="0"/>
          <w:numId w:val="2"/>
        </w:numPr>
        <w:spacing w:after="40" w:before="40"/>
      </w:pPr>
      <w:r>
        <w:rPr>
          <w:rFonts w:ascii="Arial" w:cs="Arial" w:eastAsia="Arial" w:hAnsi="Arial"/>
          <w:color w:val="2C2C2C"/>
          <w:sz w:val="20"/>
          <w:szCs w:val="20"/>
        </w:rPr>
        <w:t xml:space="preserve">문제 ②: CNC 부서 장비 도장 시 도장 냄새 발생 → 작업 환경 악화</w:t>
      </w:r>
    </w:p>
    <w:p>
      <w:pPr>
        <w:pStyle w:val="ListParagraph"/>
        <w:numPr>
          <w:ilvl w:val="0"/>
          <w:numId w:val="2"/>
        </w:numPr>
        <w:spacing w:after="40" w:before="40"/>
      </w:pPr>
      <w:r>
        <w:rPr>
          <w:rFonts w:ascii="Arial" w:cs="Arial" w:eastAsia="Arial" w:hAnsi="Arial"/>
          <w:color w:val="2C2C2C"/>
          <w:sz w:val="20"/>
          <w:szCs w:val="20"/>
        </w:rPr>
        <w:t xml:space="preserve">방안 ②: 도장 작업 시 프레임형 방수포로 CNC 장비 밀폐</w:t>
      </w:r>
    </w:p>
    <w:p>
      <w:pPr>
        <w:pStyle w:val="ListParagraph"/>
        <w:numPr>
          <w:ilvl w:val="0"/>
          <w:numId w:val="2"/>
        </w:numPr>
        <w:spacing w:after="40" w:before="40"/>
      </w:pPr>
      <w:r>
        <w:rPr>
          <w:rFonts w:ascii="Arial" w:cs="Arial" w:eastAsia="Arial" w:hAnsi="Arial"/>
          <w:color w:val="2C2C2C"/>
          <w:sz w:val="20"/>
          <w:szCs w:val="20"/>
        </w:rPr>
        <w:t xml:space="preserve">문제 ③: 노후·파손 바퀴 및 이물질로 작업장 바닥·복도 긁힘·오염</w:t>
      </w:r>
    </w:p>
    <w:p>
      <w:pPr>
        <w:pStyle w:val="ListParagraph"/>
        <w:numPr>
          <w:ilvl w:val="0"/>
          <w:numId w:val="2"/>
        </w:numPr>
        <w:spacing w:after="40" w:before="40"/>
      </w:pPr>
      <w:r>
        <w:rPr>
          <w:rFonts w:ascii="Arial" w:cs="Arial" w:eastAsia="Arial" w:hAnsi="Arial"/>
          <w:color w:val="2C2C2C"/>
          <w:sz w:val="20"/>
          <w:szCs w:val="20"/>
        </w:rPr>
        <w:t xml:space="preserve">방안 ③: 노후 바퀴 교체, 주조·CNC 구역 바퀴 세척기 설치, 신발 밑창 자동 세척 방안 검토</w:t>
      </w:r>
    </w:p>
    <w:p>
      <w:pPr>
        <w:pStyle w:val="ListParagraph"/>
        <w:numPr>
          <w:ilvl w:val="0"/>
          <w:numId w:val="2"/>
        </w:numPr>
        <w:spacing w:after="40" w:before="40"/>
      </w:pPr>
      <w:r>
        <w:rPr>
          <w:rFonts w:ascii="Arial" w:cs="Arial" w:eastAsia="Arial" w:hAnsi="Arial"/>
          <w:color w:val="2C2C2C"/>
          <w:sz w:val="20"/>
          <w:szCs w:val="20"/>
        </w:rPr>
        <w:t xml:space="preserve">문제 ④: 사출(플라스틱 성형) 공장 내 플라스틱 냄새 배출 시스템 부재</w:t>
      </w:r>
    </w:p>
    <w:p>
      <w:pPr>
        <w:pStyle w:val="ListParagraph"/>
        <w:numPr>
          <w:ilvl w:val="0"/>
          <w:numId w:val="2"/>
        </w:numPr>
        <w:spacing w:after="40" w:before="40"/>
      </w:pPr>
      <w:r>
        <w:rPr>
          <w:rFonts w:ascii="Arial" w:cs="Arial" w:eastAsia="Arial" w:hAnsi="Arial"/>
          <w:color w:val="2C2C2C"/>
          <w:sz w:val="20"/>
          <w:szCs w:val="20"/>
        </w:rPr>
        <w:t xml:space="preserve">방안 ④: 덕트 및 배기 팬 설치</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4"/>
              <w:left w:val="single" w:color="F4B942" w:sz="4"/>
              <w:bottom w:val="single" w:color="F4B942" w:sz="4"/>
              <w:right w:val="single" w:color="F4B942" w:sz="4"/>
            </w:tcBorders>
            <w:shd w:fill="FFF2CC" w:val="clear"/>
            <w:tcMar>
              <w:top w:type="dxa" w:w="120"/>
              <w:left w:type="dxa" w:w="180"/>
              <w:bottom w:type="dxa" w:w="120"/>
              <w:right w:type="dxa" w:w="180"/>
            </w:tcMar>
          </w:tcPr>
          <w:p>
            <w:pPr>
              <w:spacing w:after="60" w:before="60"/>
            </w:pPr>
            <w:r>
              <w:rPr>
                <w:rFonts w:ascii="Arial" w:cs="Arial" w:eastAsia="Arial" w:hAnsi="Arial"/>
                <w:b/>
                <w:bCs/>
                <w:color w:val="7B3F00"/>
                <w:sz w:val="20"/>
                <w:szCs w:val="20"/>
              </w:rPr>
              <w:t xml:space="preserve">✔ 추가 의견 — 보완·강화가 필요한 부분</w:t>
            </w:r>
          </w:p>
          <w:p>
            <w:pPr>
              <w:spacing w:after="40" w:before="40"/>
              <w:ind w:left="200"/>
            </w:pPr>
            <w:r>
              <w:rPr>
                <w:rFonts w:ascii="Arial" w:cs="Arial" w:eastAsia="Arial" w:hAnsi="Arial"/>
                <w:color w:val="5C3317"/>
                <w:sz w:val="20"/>
                <w:szCs w:val="20"/>
              </w:rPr>
              <w:t xml:space="preserve">▸  4가지 문제 모두 방안이 설비 설치 위주이며, 유지보수 계획(점검 주기, 담당자 지정, 예산)이 빠져 있습니다. 설비 설치 후 관리가 되지 않으면 재발 가능성이 높습니다.</w:t>
            </w:r>
          </w:p>
          <w:p>
            <w:pPr>
              <w:spacing w:after="40" w:before="40"/>
              <w:ind w:left="200"/>
            </w:pPr>
            <w:r>
              <w:rPr>
                <w:rFonts w:ascii="Arial" w:cs="Arial" w:eastAsia="Arial" w:hAnsi="Arial"/>
                <w:color w:val="5C3317"/>
                <w:sz w:val="20"/>
                <w:szCs w:val="20"/>
              </w:rPr>
              <w:t xml:space="preserve">▸  작업 환경 개선이 작업자의 건강·안전에 미치는 영향을 수치(작업자 불만 건수, 직업성 질환 위험도 등)로 제시하면 경영진 설득에 효과적입니다.</w:t>
            </w:r>
          </w:p>
          <w:p>
            <w:pPr>
              <w:spacing w:after="40" w:before="40"/>
              <w:ind w:left="200"/>
            </w:pPr>
            <w:r>
              <w:rPr>
                <w:rFonts w:ascii="Arial" w:cs="Arial" w:eastAsia="Arial" w:hAnsi="Arial"/>
                <w:color w:val="5C3317"/>
                <w:sz w:val="20"/>
                <w:szCs w:val="20"/>
              </w:rPr>
              <w:t xml:space="preserve">▸  Shot Blaster·Polishing·Chromate 등 유해 분진 및 화학물질 노출이 있는 공정은 단순 청결 문제가 아닌 산업 안전 보건(OSH) 기준 준수 여부를 별도 점검할 필요가 있습니다.</w:t>
            </w:r>
          </w:p>
          <w:p>
            <w:pPr>
              <w:spacing w:after="40" w:before="40"/>
              <w:ind w:left="200"/>
            </w:pPr>
            <w:r>
              <w:rPr>
                <w:rFonts w:ascii="Arial" w:cs="Arial" w:eastAsia="Arial" w:hAnsi="Arial"/>
                <w:color w:val="5C3317"/>
                <w:sz w:val="20"/>
                <w:szCs w:val="20"/>
              </w:rPr>
              <w:t xml:space="preserve">▸  바닥 오염 문제는 5S 활동과 연계하여 구역별 책임자 지정 및 정기 점검 체계를 구축하는 것이 근본 해결책입니다.</w:t>
            </w:r>
          </w:p>
        </w:tc>
      </w:tr>
    </w:tbl>
    <w:p>
      <w:pPr>
        <w:spacing w:after="0" w:before="0"/>
      </w:pPr>
      <w:r>
        <w:t xml:space="preserve"/>
      </w:r>
    </w:p>
    <w:p>
      <w:pPr>
        <w:pStyle w:val="Heading2"/>
        <w:spacing w:after="100" w:before="220"/>
      </w:pPr>
      <w:r>
        <w:rPr>
          <w:rFonts w:ascii="Arial" w:cs="Arial" w:eastAsia="Arial" w:hAnsi="Arial"/>
          <w:b/>
          <w:bCs/>
          <w:color w:val="2E75B6"/>
          <w:sz w:val="26"/>
          <w:szCs w:val="26"/>
        </w:rPr>
        <w:t xml:space="preserve">발표 3 | 인력 절감을 위한 공정 개선 — Nguyễn Văn Chất</w:t>
      </w:r>
    </w:p>
    <w:p>
      <w:pPr>
        <w:pStyle w:val="Heading3"/>
        <w:spacing w:after="80" w:before="160"/>
      </w:pPr>
      <w:r>
        <w:rPr>
          <w:rFonts w:ascii="Arial" w:cs="Arial" w:eastAsia="Arial" w:hAnsi="Arial"/>
          <w:b/>
          <w:bCs/>
          <w:color w:val="1F4E79"/>
          <w:sz w:val="22"/>
          <w:szCs w:val="22"/>
        </w:rPr>
        <w:t xml:space="preserve">■ 요약</w:t>
      </w:r>
    </w:p>
    <w:p>
      <w:pPr>
        <w:spacing w:after="60" w:before="60"/>
      </w:pPr>
      <w:r>
        <w:rPr>
          <w:rFonts w:ascii="Arial" w:cs="Arial" w:eastAsia="Arial" w:hAnsi="Arial"/>
          <w:color w:val="2C2C2C"/>
          <w:sz w:val="20"/>
          <w:szCs w:val="20"/>
        </w:rPr>
        <w:t xml:space="preserve">인력 부족 상황에서도 생산량을 유지하기 위한 공정 최적화 방안을 제시하였습니다.</w:t>
      </w:r>
    </w:p>
    <w:p>
      <w:pPr>
        <w:pStyle w:val="ListParagraph"/>
        <w:numPr>
          <w:ilvl w:val="0"/>
          <w:numId w:val="2"/>
        </w:numPr>
        <w:spacing w:after="40" w:before="40"/>
      </w:pPr>
      <w:r>
        <w:rPr>
          <w:rFonts w:ascii="Arial" w:cs="Arial" w:eastAsia="Arial" w:hAnsi="Arial"/>
          <w:color w:val="2C2C2C"/>
          <w:sz w:val="20"/>
          <w:szCs w:val="20"/>
        </w:rPr>
        <w:t xml:space="preserve">목적: 인력 부족에도 생산량 유지 / 추가 채용 대신 최적화 집중 / 효율 5~10% 향상 기대</w:t>
      </w:r>
    </w:p>
    <w:p>
      <w:pPr>
        <w:pStyle w:val="ListParagraph"/>
        <w:numPr>
          <w:ilvl w:val="0"/>
          <w:numId w:val="2"/>
        </w:numPr>
        <w:spacing w:after="40" w:before="40"/>
      </w:pPr>
      <w:r>
        <w:rPr>
          <w:rFonts w:ascii="Arial" w:cs="Arial" w:eastAsia="Arial" w:hAnsi="Arial"/>
          <w:color w:val="2C2C2C"/>
          <w:sz w:val="20"/>
          <w:szCs w:val="20"/>
        </w:rPr>
        <w:t xml:space="preserve">현황: 운영 인력 부족, 인력·자재 부족으로 인한 설비 가동 중단(Downtime), 생산 효율 미최적화</w:t>
      </w:r>
    </w:p>
    <w:p>
      <w:pPr>
        <w:pStyle w:val="ListParagraph"/>
        <w:numPr>
          <w:ilvl w:val="0"/>
          <w:numId w:val="2"/>
        </w:numPr>
        <w:spacing w:after="40" w:before="40"/>
      </w:pPr>
      <w:r>
        <w:rPr>
          <w:rFonts w:ascii="Arial" w:cs="Arial" w:eastAsia="Arial" w:hAnsi="Arial"/>
          <w:color w:val="2C2C2C"/>
          <w:sz w:val="20"/>
          <w:szCs w:val="20"/>
        </w:rPr>
        <w:t xml:space="preserve">전략: 1인 다기계 운영, 동일 종류·모델·사이클 타임 설비 그룹화, 중점 라인 구분</w:t>
      </w:r>
    </w:p>
    <w:p>
      <w:pPr>
        <w:pStyle w:val="ListParagraph"/>
        <w:numPr>
          <w:ilvl w:val="0"/>
          <w:numId w:val="2"/>
        </w:numPr>
        <w:spacing w:after="40" w:before="40"/>
      </w:pPr>
      <w:r>
        <w:rPr>
          <w:rFonts w:ascii="Arial" w:cs="Arial" w:eastAsia="Arial" w:hAnsi="Arial"/>
          <w:color w:val="2C2C2C"/>
          <w:sz w:val="20"/>
          <w:szCs w:val="20"/>
        </w:rPr>
        <w:t xml:space="preserve">인력 최적화: 다기능화 추진, 작업 표준화(SOP), 비가치 창출 위치(작업) 제거</w:t>
      </w:r>
    </w:p>
    <w:p>
      <w:pPr>
        <w:pStyle w:val="ListParagraph"/>
        <w:numPr>
          <w:ilvl w:val="0"/>
          <w:numId w:val="2"/>
        </w:numPr>
        <w:spacing w:after="40" w:before="40"/>
      </w:pPr>
      <w:r>
        <w:rPr>
          <w:rFonts w:ascii="Arial" w:cs="Arial" w:eastAsia="Arial" w:hAnsi="Arial"/>
          <w:color w:val="2C2C2C"/>
          <w:sz w:val="20"/>
          <w:szCs w:val="20"/>
        </w:rPr>
        <w:t xml:space="preserve">다기능 교육: 스킬 매트릭스 구축, 교차 교육(Cross Training), 직무 순환</w:t>
      </w:r>
    </w:p>
    <w:p>
      <w:pPr>
        <w:pStyle w:val="ListParagraph"/>
        <w:numPr>
          <w:ilvl w:val="0"/>
          <w:numId w:val="2"/>
        </w:numPr>
        <w:spacing w:after="40" w:before="40"/>
      </w:pPr>
      <w:r>
        <w:rPr>
          <w:rFonts w:ascii="Arial" w:cs="Arial" w:eastAsia="Arial" w:hAnsi="Arial"/>
          <w:color w:val="2C2C2C"/>
          <w:sz w:val="20"/>
          <w:szCs w:val="20"/>
        </w:rPr>
        <w:t xml:space="preserve">낭비 제거: 생산 구역 자재 사전 준비, 공장 레이아웃 최적화</w:t>
      </w:r>
    </w:p>
    <w:p>
      <w:pPr>
        <w:pStyle w:val="ListParagraph"/>
        <w:numPr>
          <w:ilvl w:val="0"/>
          <w:numId w:val="2"/>
        </w:numPr>
        <w:spacing w:after="40" w:before="40"/>
      </w:pPr>
      <w:r>
        <w:rPr>
          <w:rFonts w:ascii="Arial" w:cs="Arial" w:eastAsia="Arial" w:hAnsi="Arial"/>
          <w:color w:val="2C2C2C"/>
          <w:sz w:val="20"/>
          <w:szCs w:val="20"/>
        </w:rPr>
        <w:t xml:space="preserve">성과 추적: 인당/기계당/라인당 생산량 모니터링, Downtime 시간 측정</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4"/>
              <w:left w:val="single" w:color="F4B942" w:sz="4"/>
              <w:bottom w:val="single" w:color="F4B942" w:sz="4"/>
              <w:right w:val="single" w:color="F4B942" w:sz="4"/>
            </w:tcBorders>
            <w:shd w:fill="FFF2CC" w:val="clear"/>
            <w:tcMar>
              <w:top w:type="dxa" w:w="120"/>
              <w:left w:type="dxa" w:w="180"/>
              <w:bottom w:type="dxa" w:w="120"/>
              <w:right w:type="dxa" w:w="180"/>
            </w:tcMar>
          </w:tcPr>
          <w:p>
            <w:pPr>
              <w:spacing w:after="60" w:before="60"/>
            </w:pPr>
            <w:r>
              <w:rPr>
                <w:rFonts w:ascii="Arial" w:cs="Arial" w:eastAsia="Arial" w:hAnsi="Arial"/>
                <w:b/>
                <w:bCs/>
                <w:color w:val="7B3F00"/>
                <w:sz w:val="20"/>
                <w:szCs w:val="20"/>
              </w:rPr>
              <w:t xml:space="preserve">✔ 추가 의견 — 보완·강화가 필요한 부분</w:t>
            </w:r>
          </w:p>
          <w:p>
            <w:pPr>
              <w:spacing w:after="40" w:before="40"/>
              <w:ind w:left="200"/>
            </w:pPr>
            <w:r>
              <w:rPr>
                <w:rFonts w:ascii="Arial" w:cs="Arial" w:eastAsia="Arial" w:hAnsi="Arial"/>
                <w:color w:val="5C3317"/>
                <w:sz w:val="20"/>
                <w:szCs w:val="20"/>
              </w:rPr>
              <w:t xml:space="preserve">▸  1인 다기계 운영 도입 시 작업자 부하(Work Load) 증가에 따른 피로도·품질 저하 위험이 있습니다. 안전 기준 및 인체공학적 검토가 선행되어야 합니다.</w:t>
            </w:r>
          </w:p>
          <w:p>
            <w:pPr>
              <w:spacing w:after="40" w:before="40"/>
              <w:ind w:left="200"/>
            </w:pPr>
            <w:r>
              <w:rPr>
                <w:rFonts w:ascii="Arial" w:cs="Arial" w:eastAsia="Arial" w:hAnsi="Arial"/>
                <w:color w:val="5C3317"/>
                <w:sz w:val="20"/>
                <w:szCs w:val="20"/>
              </w:rPr>
              <w:t xml:space="preserve">▸  효율 5~10% 향상이라는 목표 수치의 산출 근거가 없습니다. 현재 OEE(설비 종합 효율) 기준값과 목표값을 명시해야 합니다.</w:t>
            </w:r>
          </w:p>
          <w:p>
            <w:pPr>
              <w:spacing w:after="40" w:before="40"/>
              <w:ind w:left="200"/>
            </w:pPr>
            <w:r>
              <w:rPr>
                <w:rFonts w:ascii="Arial" w:cs="Arial" w:eastAsia="Arial" w:hAnsi="Arial"/>
                <w:color w:val="5C3317"/>
                <w:sz w:val="20"/>
                <w:szCs w:val="20"/>
              </w:rPr>
              <w:t xml:space="preserve">▸  스킬 매트릭스 구축을 제안했지만 구체적인 평가 항목, 레벨 기준, 갱신 주기가 없습니다. 실효성 있는 매트릭스 운영 절차까지 포함시켜야 합니다.</w:t>
            </w:r>
          </w:p>
          <w:p>
            <w:pPr>
              <w:spacing w:after="40" w:before="40"/>
              <w:ind w:left="200"/>
            </w:pPr>
            <w:r>
              <w:rPr>
                <w:rFonts w:ascii="Arial" w:cs="Arial" w:eastAsia="Arial" w:hAnsi="Arial"/>
                <w:color w:val="5C3317"/>
                <w:sz w:val="20"/>
                <w:szCs w:val="20"/>
              </w:rPr>
              <w:t xml:space="preserve">▸  다기능화 교육 이후 추가 급여 인센티브 연동 방안이 없으면 직원들의 참여 의욕이 낮아질 수 있습니다.</w:t>
            </w:r>
          </w:p>
        </w:tc>
      </w:tr>
    </w:tbl>
    <w:p>
      <w:pPr>
        <w:spacing w:after="0" w:before="0"/>
      </w:pPr>
      <w:r>
        <w:t xml:space="preserve"/>
      </w:r>
    </w:p>
    <w:p>
      <w:pPr>
        <w:pStyle w:val="Heading2"/>
        <w:spacing w:after="100" w:before="220"/>
      </w:pPr>
      <w:r>
        <w:rPr>
          <w:rFonts w:ascii="Arial" w:cs="Arial" w:eastAsia="Arial" w:hAnsi="Arial"/>
          <w:b/>
          <w:bCs/>
          <w:color w:val="2E75B6"/>
          <w:sz w:val="26"/>
          <w:szCs w:val="26"/>
        </w:rPr>
        <w:t xml:space="preserve">발표 4 | 근로자 유지(인력 안정화) 방안 — Nguyễn Bình Dương (Polishing)</w:t>
      </w:r>
    </w:p>
    <w:p>
      <w:pPr>
        <w:pStyle w:val="Heading3"/>
        <w:spacing w:after="80" w:before="160"/>
      </w:pPr>
      <w:r>
        <w:rPr>
          <w:rFonts w:ascii="Arial" w:cs="Arial" w:eastAsia="Arial" w:hAnsi="Arial"/>
          <w:b/>
          <w:bCs/>
          <w:color w:val="1F4E79"/>
          <w:sz w:val="22"/>
          <w:szCs w:val="22"/>
        </w:rPr>
        <w:t xml:space="preserve">■ 요약</w:t>
      </w:r>
    </w:p>
    <w:p>
      <w:pPr>
        <w:spacing w:after="60" w:before="60"/>
      </w:pPr>
      <w:r>
        <w:rPr>
          <w:rFonts w:ascii="Arial" w:cs="Arial" w:eastAsia="Arial" w:hAnsi="Arial"/>
          <w:color w:val="2C2C2C"/>
          <w:sz w:val="20"/>
          <w:szCs w:val="20"/>
        </w:rPr>
        <w:t xml:space="preserve">현장 근로자의 이직을 줄이고 생산성을 높이기 위한 인력 안정화 방안을 세 가지 축으로 제시하였습니다.</w:t>
      </w:r>
    </w:p>
    <w:p>
      <w:pPr>
        <w:pStyle w:val="ListParagraph"/>
        <w:numPr>
          <w:ilvl w:val="0"/>
          <w:numId w:val="2"/>
        </w:numPr>
        <w:spacing w:after="40" w:before="40"/>
      </w:pPr>
      <w:r>
        <w:rPr>
          <w:rFonts w:ascii="Arial" w:cs="Arial" w:eastAsia="Arial" w:hAnsi="Arial"/>
          <w:color w:val="2C2C2C"/>
          <w:sz w:val="20"/>
          <w:szCs w:val="20"/>
        </w:rPr>
        <w:t xml:space="preserve">소득 측면: 급여 정시 지급 및 명확한 상여금 체계 유지. 추가로 근태·생산성 우수자 대상 주간/월간 인센티브 도입 제안</w:t>
      </w:r>
    </w:p>
    <w:p>
      <w:pPr>
        <w:pStyle w:val="ListParagraph"/>
        <w:numPr>
          <w:ilvl w:val="0"/>
          <w:numId w:val="2"/>
        </w:numPr>
        <w:spacing w:after="40" w:before="40"/>
      </w:pPr>
      <w:r>
        <w:rPr>
          <w:rFonts w:ascii="Arial" w:cs="Arial" w:eastAsia="Arial" w:hAnsi="Arial"/>
          <w:color w:val="2C2C2C"/>
          <w:sz w:val="20"/>
          <w:szCs w:val="20"/>
        </w:rPr>
        <w:t xml:space="preserve">환경 측면: 현재 주조(Casting) 공정 환경이 점차 개선되고 있으나, Shot Blaster·Polishing·Barrel·Chromate·CNC 등 공정은 지속적 개선 필요</w:t>
      </w:r>
    </w:p>
    <w:p>
      <w:pPr>
        <w:pStyle w:val="ListParagraph"/>
        <w:numPr>
          <w:ilvl w:val="0"/>
          <w:numId w:val="2"/>
        </w:numPr>
        <w:spacing w:after="40" w:before="40"/>
      </w:pPr>
      <w:r>
        <w:rPr>
          <w:rFonts w:ascii="Arial" w:cs="Arial" w:eastAsia="Arial" w:hAnsi="Arial"/>
          <w:color w:val="2C2C2C"/>
          <w:sz w:val="20"/>
          <w:szCs w:val="20"/>
        </w:rPr>
        <w:t xml:space="preserve">관리 측면: 관리자의 근로자 존중 문화 형성, 일일 교육(Daily Training) 강화, 경험 있는 관리자의 지도·지원을 통한 생산량 향상 및 불량 감소</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4"/>
              <w:left w:val="single" w:color="F4B942" w:sz="4"/>
              <w:bottom w:val="single" w:color="F4B942" w:sz="4"/>
              <w:right w:val="single" w:color="F4B942" w:sz="4"/>
            </w:tcBorders>
            <w:shd w:fill="FFF2CC" w:val="clear"/>
            <w:tcMar>
              <w:top w:type="dxa" w:w="120"/>
              <w:left w:type="dxa" w:w="180"/>
              <w:bottom w:type="dxa" w:w="120"/>
              <w:right w:type="dxa" w:w="180"/>
            </w:tcMar>
          </w:tcPr>
          <w:p>
            <w:pPr>
              <w:spacing w:after="60" w:before="60"/>
            </w:pPr>
            <w:r>
              <w:rPr>
                <w:rFonts w:ascii="Arial" w:cs="Arial" w:eastAsia="Arial" w:hAnsi="Arial"/>
                <w:b/>
                <w:bCs/>
                <w:color w:val="7B3F00"/>
                <w:sz w:val="20"/>
                <w:szCs w:val="20"/>
              </w:rPr>
              <w:t xml:space="preserve">✔ 추가 의견 — 보완·강화가 필요한 부분</w:t>
            </w:r>
          </w:p>
          <w:p>
            <w:pPr>
              <w:spacing w:after="40" w:before="40"/>
              <w:ind w:left="200"/>
            </w:pPr>
            <w:r>
              <w:rPr>
                <w:rFonts w:ascii="Arial" w:cs="Arial" w:eastAsia="Arial" w:hAnsi="Arial"/>
                <w:color w:val="5C3317"/>
                <w:sz w:val="20"/>
                <w:szCs w:val="20"/>
              </w:rPr>
              <w:t xml:space="preserve">▸  이직률 현황 데이터(월별·부서별·직급별)가 제시되어 있지 않아 문제의 심각성을 파악하기 어렵습니다. 정량적 데이터 기반의 분석이 필요합니다.</w:t>
            </w:r>
          </w:p>
          <w:p>
            <w:pPr>
              <w:spacing w:after="40" w:before="40"/>
              <w:ind w:left="200"/>
            </w:pPr>
            <w:r>
              <w:rPr>
                <w:rFonts w:ascii="Arial" w:cs="Arial" w:eastAsia="Arial" w:hAnsi="Arial"/>
                <w:color w:val="5C3317"/>
                <w:sz w:val="20"/>
                <w:szCs w:val="20"/>
              </w:rPr>
              <w:t xml:space="preserve">▸  주간/월간 인센티브 도입 제안은 긍정적이나 재원 조달 방법, 지급 기준(KPI 항목), 운영 주체가 명확하지 않습니다.</w:t>
            </w:r>
          </w:p>
          <w:p>
            <w:pPr>
              <w:spacing w:after="40" w:before="40"/>
              <w:ind w:left="200"/>
            </w:pPr>
            <w:r>
              <w:rPr>
                <w:rFonts w:ascii="Arial" w:cs="Arial" w:eastAsia="Arial" w:hAnsi="Arial"/>
                <w:color w:val="5C3317"/>
                <w:sz w:val="20"/>
                <w:szCs w:val="20"/>
              </w:rPr>
              <w:t xml:space="preserve">▸  관리자 교육은 가장 중요한 요소임에도 "일일 교육"이라는 표현만 있고 구체적인 교육 내용(소통 방법, 갈등 관리, 코칭 스킬 등)이 없습니다. 관리자 역량 개발 프로그램을 별도 수립할 것을 권고합니다.</w:t>
            </w:r>
          </w:p>
          <w:p>
            <w:pPr>
              <w:spacing w:after="40" w:before="40"/>
              <w:ind w:left="200"/>
            </w:pPr>
            <w:r>
              <w:rPr>
                <w:rFonts w:ascii="Arial" w:cs="Arial" w:eastAsia="Arial" w:hAnsi="Arial"/>
                <w:color w:val="5C3317"/>
                <w:sz w:val="20"/>
                <w:szCs w:val="20"/>
              </w:rPr>
              <w:t xml:space="preserve">▸  "근로자 유지"의 핵심 요소인 경력 개발 경로(Career Path)와 승진 제도가 언급되지 않았습니다. 장기 근속 유인책으로 이를 추가해야 합니다.</w:t>
            </w:r>
          </w:p>
        </w:tc>
      </w:tr>
    </w:tbl>
    <w:p>
      <w:pPr>
        <w:spacing w:after="0" w:before="0"/>
      </w:pPr>
      <w:r>
        <w:t xml:space="preserve"/>
      </w:r>
    </w:p>
    <w:p>
      <w:pPr>
        <w:pStyle w:val="Heading2"/>
        <w:spacing w:after="100" w:before="220"/>
      </w:pPr>
      <w:r>
        <w:rPr>
          <w:rFonts w:ascii="Arial" w:cs="Arial" w:eastAsia="Arial" w:hAnsi="Arial"/>
          <w:b/>
          <w:bCs/>
          <w:color w:val="2E75B6"/>
          <w:sz w:val="26"/>
          <w:szCs w:val="26"/>
        </w:rPr>
        <w:t xml:space="preserve">발표 5 | 숙련 인력 부족 해소 및 채용 개선 — Vũ Văn Giang (생산기술)</w:t>
      </w:r>
    </w:p>
    <w:p>
      <w:pPr>
        <w:pStyle w:val="Heading3"/>
        <w:spacing w:after="80" w:before="160"/>
      </w:pPr>
      <w:r>
        <w:rPr>
          <w:rFonts w:ascii="Arial" w:cs="Arial" w:eastAsia="Arial" w:hAnsi="Arial"/>
          <w:b/>
          <w:bCs/>
          <w:color w:val="1F4E79"/>
          <w:sz w:val="22"/>
          <w:szCs w:val="22"/>
        </w:rPr>
        <w:t xml:space="preserve">■ 요약</w:t>
      </w:r>
    </w:p>
    <w:p>
      <w:pPr>
        <w:spacing w:after="60" w:before="60"/>
      </w:pPr>
      <w:r>
        <w:rPr>
          <w:rFonts w:ascii="Arial" w:cs="Arial" w:eastAsia="Arial" w:hAnsi="Arial"/>
          <w:color w:val="2C2C2C"/>
          <w:sz w:val="20"/>
          <w:szCs w:val="20"/>
        </w:rPr>
        <w:t xml:space="preserve">숙련 기술 인력의 부족과 높은 이직률 문제를 구조적으로 해결하기 위한 방안을 현황-원인-해결 방안 체계로 발표하였습니다.</w:t>
      </w:r>
    </w:p>
    <w:p>
      <w:pPr>
        <w:pStyle w:val="ListParagraph"/>
        <w:numPr>
          <w:ilvl w:val="0"/>
          <w:numId w:val="2"/>
        </w:numPr>
        <w:spacing w:after="40" w:before="40"/>
      </w:pPr>
      <w:r>
        <w:rPr>
          <w:rFonts w:ascii="Arial" w:cs="Arial" w:eastAsia="Arial" w:hAnsi="Arial"/>
          <w:color w:val="2C2C2C"/>
          <w:sz w:val="20"/>
          <w:szCs w:val="20"/>
        </w:rPr>
        <w:t xml:space="preserve">현황: 숙련 인력 이탈 증가, 기술직 신규 채용 어려움, 소수 숙련자에 대한 과도한 의존</w:t>
      </w:r>
    </w:p>
    <w:p>
      <w:pPr>
        <w:pStyle w:val="ListParagraph"/>
        <w:numPr>
          <w:ilvl w:val="0"/>
          <w:numId w:val="2"/>
        </w:numPr>
        <w:spacing w:after="40" w:before="40"/>
      </w:pPr>
      <w:r>
        <w:rPr>
          <w:rFonts w:ascii="Arial" w:cs="Arial" w:eastAsia="Arial" w:hAnsi="Arial"/>
          <w:color w:val="2C2C2C"/>
          <w:sz w:val="20"/>
          <w:szCs w:val="20"/>
        </w:rPr>
        <w:t xml:space="preserve">문제: 1인 다업무 수행으로 인한 품질 불안정, NG 증가로 인한 비용 상승</w:t>
      </w:r>
    </w:p>
    <w:p>
      <w:pPr>
        <w:pStyle w:val="ListParagraph"/>
        <w:numPr>
          <w:ilvl w:val="0"/>
          <w:numId w:val="2"/>
        </w:numPr>
        <w:spacing w:after="40" w:before="40"/>
      </w:pPr>
      <w:r>
        <w:rPr>
          <w:rFonts w:ascii="Arial" w:cs="Arial" w:eastAsia="Arial" w:hAnsi="Arial"/>
          <w:color w:val="2C2C2C"/>
          <w:sz w:val="20"/>
          <w:szCs w:val="20"/>
        </w:rPr>
        <w:t xml:space="preserve">원인: 기술 교육 부재, 작업 표준화 미흡, 기술 견습생에 대한 복지 제도 부족 → 타사 이직</w:t>
      </w:r>
    </w:p>
    <w:p>
      <w:pPr>
        <w:pStyle w:val="ListParagraph"/>
        <w:numPr>
          <w:ilvl w:val="0"/>
          <w:numId w:val="2"/>
        </w:numPr>
        <w:spacing w:after="40" w:before="40"/>
      </w:pPr>
      <w:r>
        <w:rPr>
          <w:rFonts w:ascii="Arial" w:cs="Arial" w:eastAsia="Arial" w:hAnsi="Arial"/>
          <w:color w:val="2C2C2C"/>
          <w:sz w:val="20"/>
          <w:szCs w:val="20"/>
        </w:rPr>
        <w:t xml:space="preserve">해결방안 ①: 사내 기술 교육 강화 — 작업별 교육 세션 확대, 역량 균일화</w:t>
      </w:r>
    </w:p>
    <w:p>
      <w:pPr>
        <w:pStyle w:val="ListParagraph"/>
        <w:numPr>
          <w:ilvl w:val="0"/>
          <w:numId w:val="2"/>
        </w:numPr>
        <w:spacing w:after="40" w:before="40"/>
      </w:pPr>
      <w:r>
        <w:rPr>
          <w:rFonts w:ascii="Arial" w:cs="Arial" w:eastAsia="Arial" w:hAnsi="Arial"/>
          <w:color w:val="2C2C2C"/>
          <w:sz w:val="20"/>
          <w:szCs w:val="20"/>
        </w:rPr>
        <w:t xml:space="preserve">해결방안 ②: 유망 인력 선별 교육 — 발전 가능성 있는 인력 대상 집중 육성</w:t>
      </w:r>
    </w:p>
    <w:p>
      <w:pPr>
        <w:pStyle w:val="ListParagraph"/>
        <w:numPr>
          <w:ilvl w:val="0"/>
          <w:numId w:val="2"/>
        </w:numPr>
        <w:spacing w:after="40" w:before="40"/>
      </w:pPr>
      <w:r>
        <w:rPr>
          <w:rFonts w:ascii="Arial" w:cs="Arial" w:eastAsia="Arial" w:hAnsi="Arial"/>
          <w:color w:val="2C2C2C"/>
          <w:sz w:val="20"/>
          <w:szCs w:val="20"/>
        </w:rPr>
        <w:t xml:space="preserve">해결방안 ③: 기술 견습생 복지 제도 마련 — 교육 후 급여 체계 개선</w:t>
      </w:r>
    </w:p>
    <w:p>
      <w:pPr>
        <w:pStyle w:val="ListParagraph"/>
        <w:numPr>
          <w:ilvl w:val="0"/>
          <w:numId w:val="2"/>
        </w:numPr>
        <w:spacing w:after="40" w:before="40"/>
      </w:pPr>
      <w:r>
        <w:rPr>
          <w:rFonts w:ascii="Arial" w:cs="Arial" w:eastAsia="Arial" w:hAnsi="Arial"/>
          <w:color w:val="2C2C2C"/>
          <w:sz w:val="20"/>
          <w:szCs w:val="20"/>
        </w:rPr>
        <w:t xml:space="preserve">해결방안 ④: 업무 표준화 — SOP 정비, 신규 입사자 단독 작업 가능 수준 목표</w:t>
      </w:r>
    </w:p>
    <w:p>
      <w:pPr>
        <w:pStyle w:val="ListParagraph"/>
        <w:numPr>
          <w:ilvl w:val="0"/>
          <w:numId w:val="2"/>
        </w:numPr>
        <w:spacing w:after="40" w:before="40"/>
      </w:pPr>
      <w:r>
        <w:rPr>
          <w:rFonts w:ascii="Arial" w:cs="Arial" w:eastAsia="Arial" w:hAnsi="Arial"/>
          <w:color w:val="2C2C2C"/>
          <w:sz w:val="20"/>
          <w:szCs w:val="20"/>
        </w:rPr>
        <w:t xml:space="preserve">해결방안 ⑤: 스킬 매트릭스 구축으로 특정 인력 의존도 해소</w:t>
      </w:r>
    </w:p>
    <w:p>
      <w:pPr>
        <w:pStyle w:val="ListParagraph"/>
        <w:numPr>
          <w:ilvl w:val="0"/>
          <w:numId w:val="2"/>
        </w:numPr>
        <w:spacing w:after="40" w:before="40"/>
      </w:pPr>
      <w:r>
        <w:rPr>
          <w:rFonts w:ascii="Arial" w:cs="Arial" w:eastAsia="Arial" w:hAnsi="Arial"/>
          <w:color w:val="2C2C2C"/>
          <w:sz w:val="20"/>
          <w:szCs w:val="20"/>
        </w:rPr>
        <w:t xml:space="preserve">해결방안 ⑥: 대학·전문대·직업학교 연계 실습생 모집 — 우수자 정규직 전환</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4"/>
              <w:left w:val="single" w:color="F4B942" w:sz="4"/>
              <w:bottom w:val="single" w:color="F4B942" w:sz="4"/>
              <w:right w:val="single" w:color="F4B942" w:sz="4"/>
            </w:tcBorders>
            <w:shd w:fill="FFF2CC" w:val="clear"/>
            <w:tcMar>
              <w:top w:type="dxa" w:w="120"/>
              <w:left w:type="dxa" w:w="180"/>
              <w:bottom w:type="dxa" w:w="120"/>
              <w:right w:type="dxa" w:w="180"/>
            </w:tcMar>
          </w:tcPr>
          <w:p>
            <w:pPr>
              <w:spacing w:after="60" w:before="60"/>
            </w:pPr>
            <w:r>
              <w:rPr>
                <w:rFonts w:ascii="Arial" w:cs="Arial" w:eastAsia="Arial" w:hAnsi="Arial"/>
                <w:b/>
                <w:bCs/>
                <w:color w:val="7B3F00"/>
                <w:sz w:val="20"/>
                <w:szCs w:val="20"/>
              </w:rPr>
              <w:t xml:space="preserve">✔ 추가 의견 — 보완·강화가 필요한 부분</w:t>
            </w:r>
          </w:p>
          <w:p>
            <w:pPr>
              <w:spacing w:after="40" w:before="40"/>
              <w:ind w:left="200"/>
            </w:pPr>
            <w:r>
              <w:rPr>
                <w:rFonts w:ascii="Arial" w:cs="Arial" w:eastAsia="Arial" w:hAnsi="Arial"/>
                <w:color w:val="5C3317"/>
                <w:sz w:val="20"/>
                <w:szCs w:val="20"/>
              </w:rPr>
              <w:t xml:space="preserve">▸  가장 구체적이고 체계적인 발표로 현황-원인-해결 흐름이 명확합니다. 다만 각 해결방안에 대한 실행 일정(타임라인)과 담당 부서가 없습니다.</w:t>
            </w:r>
          </w:p>
          <w:p>
            <w:pPr>
              <w:spacing w:after="40" w:before="40"/>
              <w:ind w:left="200"/>
            </w:pPr>
            <w:r>
              <w:rPr>
                <w:rFonts w:ascii="Arial" w:cs="Arial" w:eastAsia="Arial" w:hAnsi="Arial"/>
                <w:color w:val="5C3317"/>
                <w:sz w:val="20"/>
                <w:szCs w:val="20"/>
              </w:rPr>
              <w:t xml:space="preserve">▸  대학·직업학교 연계 채용은 매우 효과적인 중장기 채용 채널이나, 구체적인 연계 학교 목록·협약 체결 계획·실습 프로그램 운영 방안까지 함께 제시되면 실행력이 높아집니다.</w:t>
            </w:r>
          </w:p>
          <w:p>
            <w:pPr>
              <w:spacing w:after="40" w:before="40"/>
              <w:ind w:left="200"/>
            </w:pPr>
            <w:r>
              <w:rPr>
                <w:rFonts w:ascii="Arial" w:cs="Arial" w:eastAsia="Arial" w:hAnsi="Arial"/>
                <w:color w:val="5C3317"/>
                <w:sz w:val="20"/>
                <w:szCs w:val="20"/>
              </w:rPr>
              <w:t xml:space="preserve">▸  기술 견습생 복지 강화 시 단순 급여 인상 외에 학자금 지원, 기술 자격증 취득 지원, 멘토링 프로그램 등을 패키지로 구성하면 이직 억제 효과가 더 큽니다.</w:t>
            </w:r>
          </w:p>
          <w:p>
            <w:pPr>
              <w:spacing w:after="40" w:before="40"/>
              <w:ind w:left="200"/>
            </w:pPr>
            <w:r>
              <w:rPr>
                <w:rFonts w:ascii="Arial" w:cs="Arial" w:eastAsia="Arial" w:hAnsi="Arial"/>
                <w:color w:val="5C3317"/>
                <w:sz w:val="20"/>
                <w:szCs w:val="20"/>
              </w:rPr>
              <w:t xml:space="preserve">▸  채용 채널 다변화(온라인 플랫폼, SNS 채용, 직원 추천 제도 등)도 함께 검토해야 합니다.</w:t>
            </w:r>
          </w:p>
        </w:tc>
      </w:tr>
    </w:tbl>
    <w:p>
      <w:pPr>
        <w:spacing w:after="0" w:before="0"/>
      </w:pPr>
      <w:r>
        <w:t xml:space="preserve"/>
      </w:r>
    </w:p>
    <w:p>
      <w:pPr>
        <w:pStyle w:val="Heading2"/>
        <w:spacing w:after="100" w:before="220"/>
      </w:pPr>
      <w:r>
        <w:rPr>
          <w:rFonts w:ascii="Arial" w:cs="Arial" w:eastAsia="Arial" w:hAnsi="Arial"/>
          <w:b/>
          <w:bCs/>
          <w:color w:val="2E75B6"/>
          <w:sz w:val="26"/>
          <w:szCs w:val="26"/>
        </w:rPr>
        <w:t xml:space="preserve">발표 6 | 정시 휴식·퇴근 준수 방안 — Nguyễn Thị Thủy (Planning)</w:t>
      </w:r>
    </w:p>
    <w:p>
      <w:pPr>
        <w:pStyle w:val="Heading3"/>
        <w:spacing w:after="80" w:before="160"/>
      </w:pPr>
      <w:r>
        <w:rPr>
          <w:rFonts w:ascii="Arial" w:cs="Arial" w:eastAsia="Arial" w:hAnsi="Arial"/>
          <w:b/>
          <w:bCs/>
          <w:color w:val="1F4E79"/>
          <w:sz w:val="22"/>
          <w:szCs w:val="22"/>
        </w:rPr>
        <w:t xml:space="preserve">■ 요약</w:t>
      </w:r>
    </w:p>
    <w:p>
      <w:pPr>
        <w:spacing w:after="60" w:before="60"/>
      </w:pPr>
      <w:r>
        <w:rPr>
          <w:rFonts w:ascii="Arial" w:cs="Arial" w:eastAsia="Arial" w:hAnsi="Arial"/>
          <w:color w:val="2C2C2C"/>
          <w:sz w:val="20"/>
          <w:szCs w:val="20"/>
        </w:rPr>
        <w:t xml:space="preserve">근무 시간 규정 미준수(이른 휴식, 조기 이석)가 생산 효율에 미치는 악영향을 분석하고, 행동 변화를 유도하는 다층적 관리 방안을 제시하였습니다.</w:t>
      </w:r>
    </w:p>
    <w:p>
      <w:pPr>
        <w:pStyle w:val="ListParagraph"/>
        <w:numPr>
          <w:ilvl w:val="0"/>
          <w:numId w:val="2"/>
        </w:numPr>
        <w:spacing w:after="40" w:before="40"/>
      </w:pPr>
      <w:r>
        <w:rPr>
          <w:rFonts w:ascii="Arial" w:cs="Arial" w:eastAsia="Arial" w:hAnsi="Arial"/>
          <w:color w:val="2C2C2C"/>
          <w:sz w:val="20"/>
          <w:szCs w:val="20"/>
        </w:rPr>
        <w:t xml:space="preserve">문제 영향: 실제 작업 시간 감소로 생산 효율 저하, 집단 확산 효과(군중 심리)로 전체 현장에 부정적 영향, 운영 관리팀의 업무 수행 난항</w:t>
      </w:r>
    </w:p>
    <w:p>
      <w:pPr>
        <w:pStyle w:val="ListParagraph"/>
        <w:numPr>
          <w:ilvl w:val="0"/>
          <w:numId w:val="2"/>
        </w:numPr>
        <w:spacing w:after="40" w:before="40"/>
      </w:pPr>
      <w:r>
        <w:rPr>
          <w:rFonts w:ascii="Arial" w:cs="Arial" w:eastAsia="Arial" w:hAnsi="Arial"/>
          <w:color w:val="2C2C2C"/>
          <w:sz w:val="20"/>
          <w:szCs w:val="20"/>
        </w:rPr>
        <w:t xml:space="preserve">방안 ①: 스피커/관리자 직접 알림 — 휴식 5분 전 전 공장 사전 안내</w:t>
      </w:r>
    </w:p>
    <w:p>
      <w:pPr>
        <w:pStyle w:val="ListParagraph"/>
        <w:numPr>
          <w:ilvl w:val="0"/>
          <w:numId w:val="2"/>
        </w:numPr>
        <w:spacing w:after="40" w:before="40"/>
      </w:pPr>
      <w:r>
        <w:rPr>
          <w:rFonts w:ascii="Arial" w:cs="Arial" w:eastAsia="Arial" w:hAnsi="Arial"/>
          <w:color w:val="2C2C2C"/>
          <w:sz w:val="20"/>
          <w:szCs w:val="20"/>
        </w:rPr>
        <w:t xml:space="preserve">방안 ②: 작업 구역 내 안내문 부착 — 지속 노출을 통한 습관 형성</w:t>
      </w:r>
    </w:p>
    <w:p>
      <w:pPr>
        <w:pStyle w:val="ListParagraph"/>
        <w:numPr>
          <w:ilvl w:val="0"/>
          <w:numId w:val="2"/>
        </w:numPr>
        <w:spacing w:after="40" w:before="40"/>
      </w:pPr>
      <w:r>
        <w:rPr>
          <w:rFonts w:ascii="Arial" w:cs="Arial" w:eastAsia="Arial" w:hAnsi="Arial"/>
          <w:color w:val="2C2C2C"/>
          <w:sz w:val="20"/>
          <w:szCs w:val="20"/>
        </w:rPr>
        <w:t xml:space="preserve">방안 ③: 관리자·반장의 모범 행동 — 근무 종료 시 각 구역 직접 순회</w:t>
      </w:r>
    </w:p>
    <w:p>
      <w:pPr>
        <w:pStyle w:val="ListParagraph"/>
        <w:numPr>
          <w:ilvl w:val="0"/>
          <w:numId w:val="2"/>
        </w:numPr>
        <w:spacing w:after="40" w:before="40"/>
      </w:pPr>
      <w:r>
        <w:rPr>
          <w:rFonts w:ascii="Arial" w:cs="Arial" w:eastAsia="Arial" w:hAnsi="Arial"/>
          <w:color w:val="2C2C2C"/>
          <w:sz w:val="20"/>
          <w:szCs w:val="20"/>
        </w:rPr>
        <w:t xml:space="preserve">방안 ④: 불시 점검 및 기록 — 교대 종료 5~10분 전 무작위 라인·설비 점검, 구역·시간 비고정</w:t>
      </w:r>
    </w:p>
    <w:p>
      <w:pPr>
        <w:pStyle w:val="ListParagraph"/>
        <w:numPr>
          <w:ilvl w:val="0"/>
          <w:numId w:val="2"/>
        </w:numPr>
        <w:spacing w:after="40" w:before="40"/>
      </w:pPr>
      <w:r>
        <w:rPr>
          <w:rFonts w:ascii="Arial" w:cs="Arial" w:eastAsia="Arial" w:hAnsi="Arial"/>
          <w:color w:val="2C2C2C"/>
          <w:sz w:val="20"/>
          <w:szCs w:val="20"/>
        </w:rPr>
        <w:t xml:space="preserve">방안 ⑤: 의도적 공지를 통한 모니터링 인식 강화 — "위반 발생 중", "지역별 모니터링 중" 등 구체적 표현 사용</w:t>
      </w:r>
    </w:p>
    <w:p>
      <w:pPr>
        <w:pStyle w:val="ListParagraph"/>
        <w:numPr>
          <w:ilvl w:val="0"/>
          <w:numId w:val="2"/>
        </w:numPr>
        <w:spacing w:after="40" w:before="40"/>
      </w:pPr>
      <w:r>
        <w:rPr>
          <w:rFonts w:ascii="Arial" w:cs="Arial" w:eastAsia="Arial" w:hAnsi="Arial"/>
          <w:color w:val="2C2C2C"/>
          <w:sz w:val="20"/>
          <w:szCs w:val="20"/>
        </w:rPr>
        <w:t xml:space="preserve">방안 ⑥: 집단 압력 형성 — 주간 위반 횟수 집계, 부서·구역별 연계 처리, 명확한 포상·처벌 제도 적용</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4"/>
              <w:left w:val="single" w:color="F4B942" w:sz="4"/>
              <w:bottom w:val="single" w:color="F4B942" w:sz="4"/>
              <w:right w:val="single" w:color="F4B942" w:sz="4"/>
            </w:tcBorders>
            <w:shd w:fill="FFF2CC" w:val="clear"/>
            <w:tcMar>
              <w:top w:type="dxa" w:w="120"/>
              <w:left w:type="dxa" w:w="180"/>
              <w:bottom w:type="dxa" w:w="120"/>
              <w:right w:type="dxa" w:w="180"/>
            </w:tcMar>
          </w:tcPr>
          <w:p>
            <w:pPr>
              <w:spacing w:after="60" w:before="60"/>
            </w:pPr>
            <w:r>
              <w:rPr>
                <w:rFonts w:ascii="Arial" w:cs="Arial" w:eastAsia="Arial" w:hAnsi="Arial"/>
                <w:b/>
                <w:bCs/>
                <w:color w:val="7B3F00"/>
                <w:sz w:val="20"/>
                <w:szCs w:val="20"/>
              </w:rPr>
              <w:t xml:space="preserve">✔ 추가 의견 — 보완·강화가 필요한 부분</w:t>
            </w:r>
          </w:p>
          <w:p>
            <w:pPr>
              <w:spacing w:after="40" w:before="40"/>
              <w:ind w:left="200"/>
            </w:pPr>
            <w:r>
              <w:rPr>
                <w:rFonts w:ascii="Arial" w:cs="Arial" w:eastAsia="Arial" w:hAnsi="Arial"/>
                <w:color w:val="5C3317"/>
                <w:sz w:val="20"/>
                <w:szCs w:val="20"/>
              </w:rPr>
              <w:t xml:space="preserve">▸  현재 방안이 처벌·감시 중심으로 구성되어 있습니다. 장기적으로는 자발적 준수 문화를 조성하는 긍정적 접근(모범 직원 공개 표창, 부서 우수상 등)도 병행해야 합니다.</w:t>
            </w:r>
          </w:p>
          <w:p>
            <w:pPr>
              <w:spacing w:after="40" w:before="40"/>
              <w:ind w:left="200"/>
            </w:pPr>
            <w:r>
              <w:rPr>
                <w:rFonts w:ascii="Arial" w:cs="Arial" w:eastAsia="Arial" w:hAnsi="Arial"/>
                <w:color w:val="5C3317"/>
                <w:sz w:val="20"/>
                <w:szCs w:val="20"/>
              </w:rPr>
              <w:t xml:space="preserve">▸  "집단 압력 조성"은 팀워크를 저해할 수 있으므로, 부서 단위의 자율 관리(부서장 책임제)와 결합하는 방식이 바람직합니다.</w:t>
            </w:r>
          </w:p>
          <w:p>
            <w:pPr>
              <w:spacing w:after="40" w:before="40"/>
              <w:ind w:left="200"/>
            </w:pPr>
            <w:r>
              <w:rPr>
                <w:rFonts w:ascii="Arial" w:cs="Arial" w:eastAsia="Arial" w:hAnsi="Arial"/>
                <w:color w:val="5C3317"/>
                <w:sz w:val="20"/>
                <w:szCs w:val="20"/>
              </w:rPr>
              <w:t xml:space="preserve">▸  위반 데이터를 수집하더라도 분석·피드백 루프가 없으면 형식적 집계에 그칩니다. 월간 리뷰 회의에서 데이터를 공유하고 개선 추이를 추적하는 체계가 필요합니다.</w:t>
            </w:r>
          </w:p>
          <w:p>
            <w:pPr>
              <w:spacing w:after="40" w:before="40"/>
              <w:ind w:left="200"/>
            </w:pPr>
            <w:r>
              <w:rPr>
                <w:rFonts w:ascii="Arial" w:cs="Arial" w:eastAsia="Arial" w:hAnsi="Arial"/>
                <w:color w:val="5C3317"/>
                <w:sz w:val="20"/>
                <w:szCs w:val="20"/>
              </w:rPr>
              <w:t xml:space="preserve">▸  근본 원인 분석이 부재합니다. 왜 직원들이 일찍 이석하는지(휴게 공간 부족, 피로 과중, 동기 부족 등)에 대한 원인 파악이 우선되어야 합니다.</w:t>
            </w:r>
          </w:p>
        </w:tc>
      </w:tr>
    </w:tbl>
    <w:p>
      <w:pPr>
        <w:spacing w:after="0" w:before="0"/>
      </w:pPr>
      <w:r>
        <w:t xml:space="preserve"/>
      </w:r>
    </w:p>
    <w:p>
      <w:pPr>
        <w:pStyle w:val="Heading2"/>
        <w:spacing w:after="100" w:before="220"/>
      </w:pPr>
      <w:r>
        <w:rPr>
          <w:rFonts w:ascii="Arial" w:cs="Arial" w:eastAsia="Arial" w:hAnsi="Arial"/>
          <w:b/>
          <w:bCs/>
          <w:color w:val="2E75B6"/>
          <w:sz w:val="26"/>
          <w:szCs w:val="26"/>
        </w:rPr>
        <w:t xml:space="preserve">발표 7 | 문서 디지털화 — Tạ Khánh Chi (Accounting/Finance)</w:t>
      </w:r>
    </w:p>
    <w:p>
      <w:pPr>
        <w:pStyle w:val="Heading3"/>
        <w:spacing w:after="80" w:before="160"/>
      </w:pPr>
      <w:r>
        <w:rPr>
          <w:rFonts w:ascii="Arial" w:cs="Arial" w:eastAsia="Arial" w:hAnsi="Arial"/>
          <w:b/>
          <w:bCs/>
          <w:color w:val="1F4E79"/>
          <w:sz w:val="22"/>
          <w:szCs w:val="22"/>
        </w:rPr>
        <w:t xml:space="preserve">■ 요약</w:t>
      </w:r>
    </w:p>
    <w:p>
      <w:pPr>
        <w:spacing w:after="60" w:before="60"/>
      </w:pPr>
      <w:r>
        <w:rPr>
          <w:rFonts w:ascii="Arial" w:cs="Arial" w:eastAsia="Arial" w:hAnsi="Arial"/>
          <w:color w:val="2C2C2C"/>
          <w:sz w:val="20"/>
          <w:szCs w:val="20"/>
        </w:rPr>
        <w:t xml:space="preserve">회사 내 문서 디지털화의 현황과 확대 방안을 제시하였습니다.</w:t>
      </w:r>
    </w:p>
    <w:p>
      <w:pPr>
        <w:pStyle w:val="ListParagraph"/>
        <w:numPr>
          <w:ilvl w:val="0"/>
          <w:numId w:val="2"/>
        </w:numPr>
        <w:spacing w:after="40" w:before="40"/>
      </w:pPr>
      <w:r>
        <w:rPr>
          <w:rFonts w:ascii="Arial" w:cs="Arial" w:eastAsia="Arial" w:hAnsi="Arial"/>
          <w:color w:val="2C2C2C"/>
          <w:sz w:val="20"/>
          <w:szCs w:val="20"/>
        </w:rPr>
        <w:t xml:space="preserve">현황: 2022년부터 전자세금계산서(e-Invoice) 및 창고 출고 내부 운송 전표(e-Delivery Note) 도입 중</w:t>
      </w:r>
    </w:p>
    <w:p>
      <w:pPr>
        <w:pStyle w:val="ListParagraph"/>
        <w:numPr>
          <w:ilvl w:val="0"/>
          <w:numId w:val="2"/>
        </w:numPr>
        <w:spacing w:after="40" w:before="40"/>
      </w:pPr>
      <w:r>
        <w:rPr>
          <w:rFonts w:ascii="Arial" w:cs="Arial" w:eastAsia="Arial" w:hAnsi="Arial"/>
          <w:color w:val="2C2C2C"/>
          <w:sz w:val="20"/>
          <w:szCs w:val="20"/>
        </w:rPr>
        <w:t xml:space="preserve">디지털화 대상 범위: 법률 문서, 회계·재무 문서, 행정·인사 문서, 기술·생산 문서</w:t>
      </w:r>
    </w:p>
    <w:p>
      <w:pPr>
        <w:pStyle w:val="ListParagraph"/>
        <w:numPr>
          <w:ilvl w:val="0"/>
          <w:numId w:val="2"/>
        </w:numPr>
        <w:spacing w:after="40" w:before="40"/>
      </w:pPr>
      <w:r>
        <w:rPr>
          <w:rFonts w:ascii="Arial" w:cs="Arial" w:eastAsia="Arial" w:hAnsi="Arial"/>
          <w:color w:val="2C2C2C"/>
          <w:sz w:val="20"/>
          <w:szCs w:val="20"/>
        </w:rPr>
        <w:t xml:space="preserve">개선 제안: 전자 계약(e-Contract) 도입, 법적 서류 디지털화 확대</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4"/>
              <w:left w:val="single" w:color="F4B942" w:sz="4"/>
              <w:bottom w:val="single" w:color="F4B942" w:sz="4"/>
              <w:right w:val="single" w:color="F4B942" w:sz="4"/>
            </w:tcBorders>
            <w:shd w:fill="FFF2CC" w:val="clear"/>
            <w:tcMar>
              <w:top w:type="dxa" w:w="120"/>
              <w:left w:type="dxa" w:w="180"/>
              <w:bottom w:type="dxa" w:w="120"/>
              <w:right w:type="dxa" w:w="180"/>
            </w:tcMar>
          </w:tcPr>
          <w:p>
            <w:pPr>
              <w:spacing w:after="60" w:before="60"/>
            </w:pPr>
            <w:r>
              <w:rPr>
                <w:rFonts w:ascii="Arial" w:cs="Arial" w:eastAsia="Arial" w:hAnsi="Arial"/>
                <w:b/>
                <w:bCs/>
                <w:color w:val="7B3F00"/>
                <w:sz w:val="20"/>
                <w:szCs w:val="20"/>
              </w:rPr>
              <w:t xml:space="preserve">✔ 추가 의견 — 보완·강화가 필요한 부분</w:t>
            </w:r>
          </w:p>
          <w:p>
            <w:pPr>
              <w:spacing w:after="40" w:before="40"/>
              <w:ind w:left="200"/>
            </w:pPr>
            <w:r>
              <w:rPr>
                <w:rFonts w:ascii="Arial" w:cs="Arial" w:eastAsia="Arial" w:hAnsi="Arial"/>
                <w:color w:val="5C3317"/>
                <w:sz w:val="20"/>
                <w:szCs w:val="20"/>
              </w:rPr>
              <w:t xml:space="preserve">▸  발표 분량이 가장 짧고 구체성이 부족합니다. 디지털화 범위만 나열되어 있고 실행 계획, 시스템 선정 기준, 예산, 담당 부서, 일정이 없습니다.</w:t>
            </w:r>
          </w:p>
          <w:p>
            <w:pPr>
              <w:spacing w:after="40" w:before="40"/>
              <w:ind w:left="200"/>
            </w:pPr>
            <w:r>
              <w:rPr>
                <w:rFonts w:ascii="Arial" w:cs="Arial" w:eastAsia="Arial" w:hAnsi="Arial"/>
                <w:color w:val="5C3317"/>
                <w:sz w:val="20"/>
                <w:szCs w:val="20"/>
              </w:rPr>
              <w:t xml:space="preserve">▸  전자 계약 도입 시 베트남 전자거래법(Luật Giao dịch điện tử) 및 전자서명 관련 법령 준수 여부 검토가 필요합니다. 법무 부서와 사전 협의가 선행되어야 합니다.</w:t>
            </w:r>
          </w:p>
          <w:p>
            <w:pPr>
              <w:spacing w:after="40" w:before="40"/>
              <w:ind w:left="200"/>
            </w:pPr>
            <w:r>
              <w:rPr>
                <w:rFonts w:ascii="Arial" w:cs="Arial" w:eastAsia="Arial" w:hAnsi="Arial"/>
                <w:color w:val="5C3317"/>
                <w:sz w:val="20"/>
                <w:szCs w:val="20"/>
              </w:rPr>
              <w:t xml:space="preserve">▸  문서 디지털화 시 데이터 보안(접근 권한 관리, 백업 체계, 개인정보 보호)에 대한 대책이 전혀 언급되어 있지 않습니다. 보안 정책 수립이 병행되어야 합니다.</w:t>
            </w:r>
          </w:p>
          <w:p>
            <w:pPr>
              <w:spacing w:after="40" w:before="40"/>
              <w:ind w:left="200"/>
            </w:pPr>
            <w:r>
              <w:rPr>
                <w:rFonts w:ascii="Arial" w:cs="Arial" w:eastAsia="Arial" w:hAnsi="Arial"/>
                <w:color w:val="5C3317"/>
                <w:sz w:val="20"/>
                <w:szCs w:val="20"/>
              </w:rPr>
              <w:t xml:space="preserve">▸  기술·생산 문서(작업 지시서, 품질 기록 등) 디지털화는 MES(생산 실행 시스템) 또는 ERP 연동을 통해 실시간 관리로 연결하면 시너지 효과가 큽니다.</w:t>
            </w:r>
          </w:p>
          <w:p>
            <w:pPr>
              <w:spacing w:after="40" w:before="40"/>
              <w:ind w:left="200"/>
            </w:pPr>
            <w:r>
              <w:rPr>
                <w:rFonts w:ascii="Arial" w:cs="Arial" w:eastAsia="Arial" w:hAnsi="Arial"/>
                <w:color w:val="5C3317"/>
                <w:sz w:val="20"/>
                <w:szCs w:val="20"/>
              </w:rPr>
              <w:t xml:space="preserve">▸  현장 작업자 대상 디지털 리터러시 교육 계획도 함께 제시되어야 실효성 있는 전환이 가능합니다.</w:t>
            </w:r>
          </w:p>
        </w:tc>
      </w:tr>
    </w:tbl>
    <w:p>
      <w:pPr>
        <w:spacing w:after="0" w:before="0"/>
      </w:pPr>
      <w:r>
        <w:t xml:space="preserve"/>
      </w:r>
    </w:p>
    <w:p>
      <w:pPr>
        <w:pStyle w:val="Heading2"/>
        <w:spacing w:after="100" w:before="220"/>
      </w:pPr>
      <w:r>
        <w:rPr>
          <w:rFonts w:ascii="Arial" w:cs="Arial" w:eastAsia="Arial" w:hAnsi="Arial"/>
          <w:b/>
          <w:bCs/>
          <w:color w:val="2E75B6"/>
          <w:sz w:val="26"/>
          <w:szCs w:val="26"/>
        </w:rPr>
        <w:t xml:space="preserve">발표 8 | 직원 의견 제안 시스템 개선 (QR 건의함) — Nguyễn Văn Điểm (IT)</w:t>
      </w:r>
    </w:p>
    <w:p>
      <w:pPr>
        <w:pStyle w:val="Heading3"/>
        <w:spacing w:after="80" w:before="160"/>
      </w:pPr>
      <w:r>
        <w:rPr>
          <w:rFonts w:ascii="Arial" w:cs="Arial" w:eastAsia="Arial" w:hAnsi="Arial"/>
          <w:b/>
          <w:bCs/>
          <w:color w:val="1F4E79"/>
          <w:sz w:val="22"/>
          <w:szCs w:val="22"/>
        </w:rPr>
        <w:t xml:space="preserve">■ 요약</w:t>
      </w:r>
    </w:p>
    <w:p>
      <w:pPr>
        <w:spacing w:after="60" w:before="60"/>
      </w:pPr>
      <w:r>
        <w:rPr>
          <w:rFonts w:ascii="Arial" w:cs="Arial" w:eastAsia="Arial" w:hAnsi="Arial"/>
          <w:color w:val="2C2C2C"/>
          <w:sz w:val="20"/>
          <w:szCs w:val="20"/>
        </w:rPr>
        <w:t xml:space="preserve">기존 물리적 건의함의 한계를 극복하고 직원 의견 수렴을 활성화하기 위한 QR 코드 기반 디지털 의견 제안 시스템 도입을 제안하였습니다.</w:t>
      </w:r>
    </w:p>
    <w:p>
      <w:pPr>
        <w:pStyle w:val="ListParagraph"/>
        <w:numPr>
          <w:ilvl w:val="0"/>
          <w:numId w:val="2"/>
        </w:numPr>
        <w:spacing w:after="40" w:before="40"/>
      </w:pPr>
      <w:r>
        <w:rPr>
          <w:rFonts w:ascii="Arial" w:cs="Arial" w:eastAsia="Arial" w:hAnsi="Arial"/>
          <w:color w:val="2C2C2C"/>
          <w:sz w:val="20"/>
          <w:szCs w:val="20"/>
        </w:rPr>
        <w:t xml:space="preserve">현황 문제: 직원들이 관리자에게 직접 의견 제시 어려움, 건의서 작성 부담, 피드백 지연 및 불완전</w:t>
      </w:r>
    </w:p>
    <w:p>
      <w:pPr>
        <w:pStyle w:val="ListParagraph"/>
        <w:numPr>
          <w:ilvl w:val="0"/>
          <w:numId w:val="2"/>
        </w:numPr>
        <w:spacing w:after="40" w:before="40"/>
      </w:pPr>
      <w:r>
        <w:rPr>
          <w:rFonts w:ascii="Arial" w:cs="Arial" w:eastAsia="Arial" w:hAnsi="Arial"/>
          <w:color w:val="2C2C2C"/>
          <w:sz w:val="20"/>
          <w:szCs w:val="20"/>
        </w:rPr>
        <w:t xml:space="preserve">목표: 직원 아이디어 제안 활성화를 통해 회사 발전에 기여하는 우수 개선안 도출</w:t>
      </w:r>
    </w:p>
    <w:p>
      <w:pPr>
        <w:pStyle w:val="ListParagraph"/>
        <w:numPr>
          <w:ilvl w:val="0"/>
          <w:numId w:val="2"/>
        </w:numPr>
        <w:spacing w:after="40" w:before="40"/>
      </w:pPr>
      <w:r>
        <w:rPr>
          <w:rFonts w:ascii="Arial" w:cs="Arial" w:eastAsia="Arial" w:hAnsi="Arial"/>
          <w:color w:val="2C2C2C"/>
          <w:sz w:val="20"/>
          <w:szCs w:val="20"/>
        </w:rPr>
        <w:t xml:space="preserve">개선 방안: QR 코드 스캔으로 즉시 의견 제출 — 빠르고 편리하며 익명성 보장</w:t>
      </w:r>
    </w:p>
    <w:p>
      <w:pPr>
        <w:pStyle w:val="ListParagraph"/>
        <w:numPr>
          <w:ilvl w:val="0"/>
          <w:numId w:val="2"/>
        </w:numPr>
        <w:spacing w:after="40" w:before="40"/>
      </w:pPr>
      <w:r>
        <w:rPr>
          <w:rFonts w:ascii="Arial" w:cs="Arial" w:eastAsia="Arial" w:hAnsi="Arial"/>
          <w:color w:val="2C2C2C"/>
          <w:sz w:val="20"/>
          <w:szCs w:val="20"/>
        </w:rPr>
        <w:t xml:space="preserve">QR 코드 배치: 식당·게시판 등 공용 공간 및 각 부서에 부착, 직원 개인 저장 가능</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4"/>
              <w:left w:val="single" w:color="F4B942" w:sz="4"/>
              <w:bottom w:val="single" w:color="F4B942" w:sz="4"/>
              <w:right w:val="single" w:color="F4B942" w:sz="4"/>
            </w:tcBorders>
            <w:shd w:fill="FFF2CC" w:val="clear"/>
            <w:tcMar>
              <w:top w:type="dxa" w:w="120"/>
              <w:left w:type="dxa" w:w="180"/>
              <w:bottom w:type="dxa" w:w="120"/>
              <w:right w:type="dxa" w:w="180"/>
            </w:tcMar>
          </w:tcPr>
          <w:p>
            <w:pPr>
              <w:spacing w:after="60" w:before="60"/>
            </w:pPr>
            <w:r>
              <w:rPr>
                <w:rFonts w:ascii="Arial" w:cs="Arial" w:eastAsia="Arial" w:hAnsi="Arial"/>
                <w:b/>
                <w:bCs/>
                <w:color w:val="7B3F00"/>
                <w:sz w:val="20"/>
                <w:szCs w:val="20"/>
              </w:rPr>
              <w:t xml:space="preserve">✔ 추가 의견 — 보완·강화가 필요한 부분</w:t>
            </w:r>
          </w:p>
          <w:p>
            <w:pPr>
              <w:spacing w:after="40" w:before="40"/>
              <w:ind w:left="200"/>
            </w:pPr>
            <w:r>
              <w:rPr>
                <w:rFonts w:ascii="Arial" w:cs="Arial" w:eastAsia="Arial" w:hAnsi="Arial"/>
                <w:color w:val="5C3317"/>
                <w:sz w:val="20"/>
                <w:szCs w:val="20"/>
              </w:rPr>
              <w:t xml:space="preserve">▸  가장 실용적이고 즉시 실행 가능한 제안으로 긍정적으로 평가됩니다. 다만 QR 코드가 연결되는 플랫폼(구글 폼, 자체 시스템, 전용 앱 등)이 명시되어 있지 않습니다.</w:t>
            </w:r>
          </w:p>
          <w:p>
            <w:pPr>
              <w:spacing w:after="40" w:before="40"/>
              <w:ind w:left="200"/>
            </w:pPr>
            <w:r>
              <w:rPr>
                <w:rFonts w:ascii="Arial" w:cs="Arial" w:eastAsia="Arial" w:hAnsi="Arial"/>
                <w:color w:val="5C3317"/>
                <w:sz w:val="20"/>
                <w:szCs w:val="20"/>
              </w:rPr>
              <w:t xml:space="preserve">▸  익명 제출 보장 여부가 명확하지 않습니다. 직원들이 익명성에 확신이 없으면 실제 사용률이 낮아질 수 있으므로, 익명성 보장 방침을 명문화해야 합니다.</w:t>
            </w:r>
          </w:p>
          <w:p>
            <w:pPr>
              <w:spacing w:after="40" w:before="40"/>
              <w:ind w:left="200"/>
            </w:pPr>
            <w:r>
              <w:rPr>
                <w:rFonts w:ascii="Arial" w:cs="Arial" w:eastAsia="Arial" w:hAnsi="Arial"/>
                <w:color w:val="5C3317"/>
                <w:sz w:val="20"/>
                <w:szCs w:val="20"/>
              </w:rPr>
              <w:t xml:space="preserve">▸  가장 중요한 부분: 의견 접수 후의 처리 프로세스(검토 담당자, 답변 기한, 채택 기준, 결과 공지 방법)가 없습니다. 접수 후 관리가 되지 않으면 직원들의 신뢰를 잃게 됩니다.</w:t>
            </w:r>
          </w:p>
          <w:p>
            <w:pPr>
              <w:spacing w:after="40" w:before="40"/>
              <w:ind w:left="200"/>
            </w:pPr>
            <w:r>
              <w:rPr>
                <w:rFonts w:ascii="Arial" w:cs="Arial" w:eastAsia="Arial" w:hAnsi="Arial"/>
                <w:color w:val="5C3317"/>
                <w:sz w:val="20"/>
                <w:szCs w:val="20"/>
              </w:rPr>
              <w:t xml:space="preserve">▸  우수 제안자에 대한 인센티브 제도(소정의 상품, 표창 등)를 연동하면 참여율을 높이는 데 매우 효과적입니다.</w:t>
            </w:r>
          </w:p>
          <w:p>
            <w:pPr>
              <w:spacing w:after="40" w:before="40"/>
              <w:ind w:left="200"/>
            </w:pPr>
            <w:r>
              <w:rPr>
                <w:rFonts w:ascii="Arial" w:cs="Arial" w:eastAsia="Arial" w:hAnsi="Arial"/>
                <w:color w:val="5C3317"/>
                <w:sz w:val="20"/>
                <w:szCs w:val="20"/>
              </w:rPr>
              <w:t xml:space="preserve">▸  수집된 의견 데이터 분석(카테고리별 분류, 빈도 분석)을 통해 경영진 보고 자료로 활용하는 체계를 갖추어야 합니다.</w:t>
            </w:r>
          </w:p>
        </w:tc>
      </w:tr>
    </w:tbl>
    <w:p>
      <w:pPr>
        <w:spacing w:after="0" w:before="0"/>
      </w:pPr>
      <w:r>
        <w:t xml:space="preserve"/>
      </w:r>
    </w:p>
    <w:p>
      <w:pPr>
        <w:pStyle w:val="Heading2"/>
        <w:spacing w:after="100" w:before="220"/>
      </w:pPr>
      <w:r>
        <w:rPr>
          <w:rFonts w:ascii="Arial" w:cs="Arial" w:eastAsia="Arial" w:hAnsi="Arial"/>
          <w:b/>
          <w:bCs/>
          <w:color w:val="2E75B6"/>
          <w:sz w:val="26"/>
          <w:szCs w:val="26"/>
        </w:rPr>
        <w:t xml:space="preserve">발표 9 | 부서 간 협업 부족 개선 — Nguyễn Thị Hà (R&amp;D)</w:t>
      </w:r>
    </w:p>
    <w:p>
      <w:pPr>
        <w:pStyle w:val="Heading3"/>
        <w:spacing w:after="80" w:before="160"/>
      </w:pPr>
      <w:r>
        <w:rPr>
          <w:rFonts w:ascii="Arial" w:cs="Arial" w:eastAsia="Arial" w:hAnsi="Arial"/>
          <w:b/>
          <w:bCs/>
          <w:color w:val="1F4E79"/>
          <w:sz w:val="22"/>
          <w:szCs w:val="22"/>
        </w:rPr>
        <w:t xml:space="preserve">■ 요약</w:t>
      </w:r>
    </w:p>
    <w:p>
      <w:pPr>
        <w:spacing w:after="60" w:before="60"/>
      </w:pPr>
      <w:r>
        <w:rPr>
          <w:rFonts w:ascii="Arial" w:cs="Arial" w:eastAsia="Arial" w:hAnsi="Arial"/>
          <w:color w:val="2C2C2C"/>
          <w:sz w:val="20"/>
          <w:szCs w:val="20"/>
        </w:rPr>
        <w:t xml:space="preserve">부서 간 협력 부족으로 인한 업무 처리 지연 및 책임 전가 문제를 해결하기 위한 방안을 제시하였습니다.</w:t>
      </w:r>
    </w:p>
    <w:p>
      <w:pPr>
        <w:pStyle w:val="ListParagraph"/>
        <w:numPr>
          <w:ilvl w:val="0"/>
          <w:numId w:val="2"/>
        </w:numPr>
        <w:spacing w:after="40" w:before="40"/>
      </w:pPr>
      <w:r>
        <w:rPr>
          <w:rFonts w:ascii="Arial" w:cs="Arial" w:eastAsia="Arial" w:hAnsi="Arial"/>
          <w:color w:val="2C2C2C"/>
          <w:sz w:val="20"/>
          <w:szCs w:val="20"/>
        </w:rPr>
        <w:t xml:space="preserve">문제점: 부서 간 업무 경계 불명확으로 인한 책임 전가, 협력 관계 부족으로 인한 지원·협조 어려움</w:t>
      </w:r>
    </w:p>
    <w:p>
      <w:pPr>
        <w:pStyle w:val="ListParagraph"/>
        <w:numPr>
          <w:ilvl w:val="0"/>
          <w:numId w:val="2"/>
        </w:numPr>
        <w:spacing w:after="40" w:before="40"/>
      </w:pPr>
      <w:r>
        <w:rPr>
          <w:rFonts w:ascii="Arial" w:cs="Arial" w:eastAsia="Arial" w:hAnsi="Arial"/>
          <w:color w:val="2C2C2C"/>
          <w:sz w:val="20"/>
          <w:szCs w:val="20"/>
        </w:rPr>
        <w:t xml:space="preserve">방안 ①: 부서 고유 기능을 유지하면서도 관련 부서 지원을 위한 공통 해결 방안 마련</w:t>
      </w:r>
    </w:p>
    <w:p>
      <w:pPr>
        <w:pStyle w:val="ListParagraph"/>
        <w:numPr>
          <w:ilvl w:val="0"/>
          <w:numId w:val="2"/>
        </w:numPr>
        <w:spacing w:after="40" w:before="40"/>
      </w:pPr>
      <w:r>
        <w:rPr>
          <w:rFonts w:ascii="Arial" w:cs="Arial" w:eastAsia="Arial" w:hAnsi="Arial"/>
          <w:color w:val="2C2C2C"/>
          <w:sz w:val="20"/>
          <w:szCs w:val="20"/>
        </w:rPr>
        <w:t xml:space="preserve">방안 ②: 관리 부서로부터 요청 접수 시 어느 부서가 처리해야 하는지에 대한 명확한 기준 수립</w:t>
      </w:r>
    </w:p>
    <w:p>
      <w:pPr>
        <w:pStyle w:val="ListParagraph"/>
        <w:numPr>
          <w:ilvl w:val="0"/>
          <w:numId w:val="2"/>
        </w:numPr>
        <w:spacing w:after="40" w:before="40"/>
      </w:pPr>
      <w:r>
        <w:rPr>
          <w:rFonts w:ascii="Arial" w:cs="Arial" w:eastAsia="Arial" w:hAnsi="Arial"/>
          <w:color w:val="2C2C2C"/>
          <w:sz w:val="20"/>
          <w:szCs w:val="20"/>
        </w:rPr>
        <w:t xml:space="preserve">방안 ③: 각 부서 주요 담당자가 문제 해결 방향을 제시하고 관련 부서 간 협의로 최종 결정</w:t>
      </w:r>
    </w:p>
    <w:p>
      <w:pPr>
        <w:pStyle w:val="ListParagraph"/>
        <w:numPr>
          <w:ilvl w:val="0"/>
          <w:numId w:val="2"/>
        </w:numPr>
        <w:spacing w:after="40" w:before="40"/>
      </w:pPr>
      <w:r>
        <w:rPr>
          <w:rFonts w:ascii="Arial" w:cs="Arial" w:eastAsia="Arial" w:hAnsi="Arial"/>
          <w:color w:val="2C2C2C"/>
          <w:sz w:val="20"/>
          <w:szCs w:val="20"/>
        </w:rPr>
        <w:t xml:space="preserve">방안 ④: 팀빌딩 활동 및 부서 간 교류 행사(회식 등) 확대를 통한 결속력 강화</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4"/>
              <w:left w:val="single" w:color="F4B942" w:sz="4"/>
              <w:bottom w:val="single" w:color="F4B942" w:sz="4"/>
              <w:right w:val="single" w:color="F4B942" w:sz="4"/>
            </w:tcBorders>
            <w:shd w:fill="FFF2CC" w:val="clear"/>
            <w:tcMar>
              <w:top w:type="dxa" w:w="120"/>
              <w:left w:type="dxa" w:w="180"/>
              <w:bottom w:type="dxa" w:w="120"/>
              <w:right w:type="dxa" w:w="180"/>
            </w:tcMar>
          </w:tcPr>
          <w:p>
            <w:pPr>
              <w:spacing w:after="60" w:before="60"/>
            </w:pPr>
            <w:r>
              <w:rPr>
                <w:rFonts w:ascii="Arial" w:cs="Arial" w:eastAsia="Arial" w:hAnsi="Arial"/>
                <w:b/>
                <w:bCs/>
                <w:color w:val="7B3F00"/>
                <w:sz w:val="20"/>
                <w:szCs w:val="20"/>
              </w:rPr>
              <w:t xml:space="preserve">✔ 추가 의견 — 보완·강화가 필요한 부분</w:t>
            </w:r>
          </w:p>
          <w:p>
            <w:pPr>
              <w:spacing w:after="40" w:before="40"/>
              <w:ind w:left="200"/>
            </w:pPr>
            <w:r>
              <w:rPr>
                <w:rFonts w:ascii="Arial" w:cs="Arial" w:eastAsia="Arial" w:hAnsi="Arial"/>
                <w:color w:val="5C3317"/>
                <w:sz w:val="20"/>
                <w:szCs w:val="20"/>
              </w:rPr>
              <w:t xml:space="preserve">▸  협업 부족의 근본 원인이 "관계 부족"인지, "업무 프로세스 미정의"인지, "조직 구조 문제"인지 명확한 진단이 없습니다. 원인에 따라 해결책이 달라집니다.</w:t>
            </w:r>
          </w:p>
          <w:p>
            <w:pPr>
              <w:spacing w:after="40" w:before="40"/>
              <w:ind w:left="200"/>
            </w:pPr>
            <w:r>
              <w:rPr>
                <w:rFonts w:ascii="Arial" w:cs="Arial" w:eastAsia="Arial" w:hAnsi="Arial"/>
                <w:color w:val="5C3317"/>
                <w:sz w:val="20"/>
                <w:szCs w:val="20"/>
              </w:rPr>
              <w:t xml:space="preserve">▸  업무 기준 명확화를 위해 부서별 RACI(Responsible·Accountable·Consulted·Informed) 매트릭스 또는 업무 분장표를 작성·공유하는 것이 가장 효과적인 제도적 해결책입니다.</w:t>
            </w:r>
          </w:p>
          <w:p>
            <w:pPr>
              <w:spacing w:after="40" w:before="40"/>
              <w:ind w:left="200"/>
            </w:pPr>
            <w:r>
              <w:rPr>
                <w:rFonts w:ascii="Arial" w:cs="Arial" w:eastAsia="Arial" w:hAnsi="Arial"/>
                <w:color w:val="5C3317"/>
                <w:sz w:val="20"/>
                <w:szCs w:val="20"/>
              </w:rPr>
              <w:t xml:space="preserve">▸  팀빌딩·회식은 관계 개선에 단기 효과가 있지만, 지속 가능한 협업 문화는 정기적인 Cross-functional 회의, 공동 KPI 설정, 협업 성과 인정 시스템을 통해 구축됩니다.</w:t>
            </w:r>
          </w:p>
          <w:p>
            <w:pPr>
              <w:spacing w:after="40" w:before="40"/>
              <w:ind w:left="200"/>
            </w:pPr>
            <w:r>
              <w:rPr>
                <w:rFonts w:ascii="Arial" w:cs="Arial" w:eastAsia="Arial" w:hAnsi="Arial"/>
                <w:color w:val="5C3317"/>
                <w:sz w:val="20"/>
                <w:szCs w:val="20"/>
              </w:rPr>
              <w:t xml:space="preserve">▸  한국 관리자와 베트남 관리자 사이의 소통 방식 차이, 언어 장벽, 의사결정 문화 차이도 협업 부족의 중요한 원인일 수 있습니다. 다문화 환경을 고려한 소통 프로토콜 수립을 권고합니다.</w:t>
            </w:r>
          </w:p>
        </w:tc>
      </w:tr>
    </w:tbl>
    <w:p>
      <w:pPr>
        <w:spacing w:after="0" w:before="0"/>
      </w:pPr>
      <w:r>
        <w:t xml:space="preserve"/>
      </w:r>
    </w:p>
    <w:p>
      <w:r>
        <w:br w:type="page"/>
      </w:r>
    </w:p>
    <w:p>
      <w:pPr>
        <w:pStyle w:val="Heading1"/>
        <w:pBdr>
          <w:bottom w:val="single" w:color="2E75B6" w:sz="8" w:space="4"/>
        </w:pBdr>
        <w:spacing w:after="160" w:before="280"/>
      </w:pPr>
      <w:r>
        <w:rPr>
          <w:rFonts w:ascii="Arial" w:cs="Arial" w:eastAsia="Arial" w:hAnsi="Arial"/>
          <w:b/>
          <w:bCs/>
          <w:color w:val="1F4E79"/>
          <w:sz w:val="30"/>
          <w:szCs w:val="30"/>
        </w:rPr>
        <w:t xml:space="preserve">3. 종합 평가 및 우선 권고사항</w:t>
      </w:r>
    </w:p>
    <w:p>
      <w:pPr>
        <w:pStyle w:val="Heading2"/>
        <w:spacing w:after="100" w:before="220"/>
      </w:pPr>
      <w:r>
        <w:rPr>
          <w:rFonts w:ascii="Arial" w:cs="Arial" w:eastAsia="Arial" w:hAnsi="Arial"/>
          <w:b/>
          <w:bCs/>
          <w:color w:val="2E75B6"/>
          <w:sz w:val="26"/>
          <w:szCs w:val="26"/>
        </w:rPr>
        <w:t xml:space="preserve">3-1. 전체 워크샵 평가</w:t>
      </w:r>
    </w:p>
    <w:p>
      <w:pPr>
        <w:spacing w:after="60" w:before="60"/>
      </w:pPr>
      <w:r>
        <w:rPr>
          <w:rFonts w:ascii="Arial" w:cs="Arial" w:eastAsia="Arial" w:hAnsi="Arial"/>
          <w:color w:val="2C2C2C"/>
          <w:sz w:val="20"/>
          <w:szCs w:val="20"/>
        </w:rPr>
        <w:t xml:space="preserve">이번 워크샵은 베트남 현지 과장급 이상 관리자들이 각 부서의 실질적인 문제를 자발적으로 발굴하고 해결책을 제시했다는 점에서 의미가 큽니다. 특히 발표 3(공정 최적화)·발표 5(숙련 인력 채용)·발표 8(QR 건의함)은 실행 가능성이 높은 구체적인 방안을 포함하고 있습니다. 반면 대부분의 발표에서 현황 데이터 부족, 실행 계획 미흡, 예산·일정·담당자 미지정이라는 공통적인 한계가 관찰되었습니다.</w:t>
      </w:r>
    </w:p>
    <w:p>
      <w:pPr>
        <w:spacing w:after="0" w:before="0"/>
      </w:pPr>
      <w:r>
        <w:t xml:space="preserve"/>
      </w:r>
    </w:p>
    <w:p>
      <w:pPr>
        <w:pStyle w:val="Heading2"/>
        <w:spacing w:after="100" w:before="220"/>
      </w:pPr>
      <w:r>
        <w:rPr>
          <w:rFonts w:ascii="Arial" w:cs="Arial" w:eastAsia="Arial" w:hAnsi="Arial"/>
          <w:b/>
          <w:bCs/>
          <w:color w:val="2E75B6"/>
          <w:sz w:val="26"/>
          <w:szCs w:val="26"/>
        </w:rPr>
        <w:t xml:space="preserve">3-2. 공통 부족 사항</w:t>
      </w:r>
    </w:p>
    <w:p>
      <w:pPr>
        <w:pStyle w:val="ListParagraph"/>
        <w:numPr>
          <w:ilvl w:val="0"/>
          <w:numId w:val="2"/>
        </w:numPr>
        <w:spacing w:after="40" w:before="40"/>
      </w:pPr>
      <w:r>
        <w:rPr>
          <w:rFonts w:ascii="Arial" w:cs="Arial" w:eastAsia="Arial" w:hAnsi="Arial"/>
          <w:color w:val="2C2C2C"/>
          <w:sz w:val="20"/>
          <w:szCs w:val="20"/>
        </w:rPr>
        <w:t xml:space="preserve">정량적 현황 데이터 부재: 이직률, 불량률, 생산 효율 등 수치 기반 근거가 대부분 누락되어 있음</w:t>
      </w:r>
    </w:p>
    <w:p>
      <w:pPr>
        <w:pStyle w:val="ListParagraph"/>
        <w:numPr>
          <w:ilvl w:val="0"/>
          <w:numId w:val="2"/>
        </w:numPr>
        <w:spacing w:after="40" w:before="40"/>
      </w:pPr>
      <w:r>
        <w:rPr>
          <w:rFonts w:ascii="Arial" w:cs="Arial" w:eastAsia="Arial" w:hAnsi="Arial"/>
          <w:color w:val="2C2C2C"/>
          <w:sz w:val="20"/>
          <w:szCs w:val="20"/>
        </w:rPr>
        <w:t xml:space="preserve">실행 계획 미흡: 누가, 언제, 어떻게, 얼마의 예산으로 실행할 것인지가 명시되지 않음</w:t>
      </w:r>
    </w:p>
    <w:p>
      <w:pPr>
        <w:pStyle w:val="ListParagraph"/>
        <w:numPr>
          <w:ilvl w:val="0"/>
          <w:numId w:val="2"/>
        </w:numPr>
        <w:spacing w:after="40" w:before="40"/>
      </w:pPr>
      <w:r>
        <w:rPr>
          <w:rFonts w:ascii="Arial" w:cs="Arial" w:eastAsia="Arial" w:hAnsi="Arial"/>
          <w:color w:val="2C2C2C"/>
          <w:sz w:val="20"/>
          <w:szCs w:val="20"/>
        </w:rPr>
        <w:t xml:space="preserve">성과 측정 지표(KPI) 부재: 개선 후 효과를 측정할 기준이 없어 사후 검증이 불가능함</w:t>
      </w:r>
    </w:p>
    <w:p>
      <w:pPr>
        <w:pStyle w:val="ListParagraph"/>
        <w:numPr>
          <w:ilvl w:val="0"/>
          <w:numId w:val="2"/>
        </w:numPr>
        <w:spacing w:after="40" w:before="40"/>
      </w:pPr>
      <w:r>
        <w:rPr>
          <w:rFonts w:ascii="Arial" w:cs="Arial" w:eastAsia="Arial" w:hAnsi="Arial"/>
          <w:color w:val="2C2C2C"/>
          <w:sz w:val="20"/>
          <w:szCs w:val="20"/>
        </w:rPr>
        <w:t xml:space="preserve">한-베 소통 이슈 미반영: 다문화·이중 언어 환경에서 발생하는 소통 문제가 여러 주제에서 공통적으로 영향을 미치고 있으나 직접 다루지 않음</w:t>
      </w:r>
    </w:p>
    <w:p>
      <w:pPr>
        <w:spacing w:after="0" w:before="0"/>
      </w:pPr>
      <w:r>
        <w:t xml:space="preserve"/>
      </w:r>
    </w:p>
    <w:p>
      <w:pPr>
        <w:pStyle w:val="Heading2"/>
        <w:spacing w:after="100" w:before="220"/>
      </w:pPr>
      <w:r>
        <w:rPr>
          <w:rFonts w:ascii="Arial" w:cs="Arial" w:eastAsia="Arial" w:hAnsi="Arial"/>
          <w:b/>
          <w:bCs/>
          <w:color w:val="2E75B6"/>
          <w:sz w:val="26"/>
          <w:szCs w:val="26"/>
        </w:rPr>
        <w:t xml:space="preserve">3-3. 우선순위별 권고사항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460"/>
        <w:gridCol w:w="2200"/>
      </w:tblGrid>
      <w:tr>
        <w:tc>
          <w:tcPr>
            <w:tcW w:type="dxa" w:w="11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우선순위</w:t>
            </w:r>
          </w:p>
        </w:tc>
        <w:tc>
          <w:tcPr>
            <w:tcW w:type="dxa" w:w="26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주제</w:t>
            </w:r>
          </w:p>
        </w:tc>
        <w:tc>
          <w:tcPr>
            <w:tcW w:type="dxa" w:w="346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핵심 권고사항</w:t>
            </w:r>
          </w:p>
        </w:tc>
        <w:tc>
          <w:tcPr>
            <w:tcW w:type="dxa" w:w="22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기대 효과</w:t>
            </w:r>
          </w:p>
        </w:tc>
      </w:tr>
      <w:tr>
        <w:tc>
          <w:tcPr>
            <w:tcW w:type="dxa" w:w="1100"/>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r>
              <w:rPr>
                <w:rFonts w:ascii="Arial" w:cs="Arial" w:eastAsia="Arial" w:hAnsi="Arial"/>
                <w:color w:val="2C2C2C"/>
                <w:sz w:val="17"/>
                <w:szCs w:val="17"/>
              </w:rPr>
              <w:t xml:space="preserve">★★★ 최우선</w:t>
            </w:r>
          </w:p>
        </w:tc>
        <w:tc>
          <w:tcPr>
            <w:tcW w:type="dxa" w:w="2600"/>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r>
              <w:rPr>
                <w:rFonts w:ascii="Arial" w:cs="Arial" w:eastAsia="Arial" w:hAnsi="Arial"/>
                <w:color w:val="2C2C2C"/>
                <w:sz w:val="17"/>
                <w:szCs w:val="17"/>
              </w:rPr>
              <w:t xml:space="preserve">숙련 인력 육성 (발표 3, 5)</w:t>
            </w:r>
          </w:p>
        </w:tc>
        <w:tc>
          <w:tcPr>
            <w:tcW w:type="dxa" w:w="3460"/>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r>
              <w:rPr>
                <w:rFonts w:ascii="Arial" w:cs="Arial" w:eastAsia="Arial" w:hAnsi="Arial"/>
                <w:color w:val="2C2C2C"/>
                <w:sz w:val="17"/>
                <w:szCs w:val="17"/>
              </w:rPr>
              <w:t xml:space="preserve">스킬 매트릭스 즉시 구축 + 대학 연계 채용 MOU 체결</w:t>
            </w:r>
          </w:p>
        </w:tc>
        <w:tc>
          <w:tcPr>
            <w:tcW w:type="dxa" w:w="2200"/>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r>
              <w:rPr>
                <w:rFonts w:ascii="Arial" w:cs="Arial" w:eastAsia="Arial" w:hAnsi="Arial"/>
                <w:color w:val="2C2C2C"/>
                <w:sz w:val="17"/>
                <w:szCs w:val="17"/>
              </w:rPr>
              <w:t xml:space="preserve">특정 인력 의존 해소 + 채용 비용 절감</w:t>
            </w:r>
          </w:p>
        </w:tc>
      </w:tr>
      <w:tr>
        <w:tc>
          <w:tcPr>
            <w:tcW w:type="dxa" w:w="1100"/>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r>
              <w:rPr>
                <w:rFonts w:ascii="Arial" w:cs="Arial" w:eastAsia="Arial" w:hAnsi="Arial"/>
                <w:color w:val="2C2C2C"/>
                <w:sz w:val="17"/>
                <w:szCs w:val="17"/>
              </w:rPr>
              <w:t xml:space="preserve">★★★ 최우선</w:t>
            </w:r>
          </w:p>
        </w:tc>
        <w:tc>
          <w:tcPr>
            <w:tcW w:type="dxa" w:w="2600"/>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r>
              <w:rPr>
                <w:rFonts w:ascii="Arial" w:cs="Arial" w:eastAsia="Arial" w:hAnsi="Arial"/>
                <w:color w:val="2C2C2C"/>
                <w:sz w:val="17"/>
                <w:szCs w:val="17"/>
              </w:rPr>
              <w:t xml:space="preserve">근로자 유지 (발표 4)</w:t>
            </w:r>
          </w:p>
        </w:tc>
        <w:tc>
          <w:tcPr>
            <w:tcW w:type="dxa" w:w="3460"/>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r>
              <w:rPr>
                <w:rFonts w:ascii="Arial" w:cs="Arial" w:eastAsia="Arial" w:hAnsi="Arial"/>
                <w:color w:val="2C2C2C"/>
                <w:sz w:val="17"/>
                <w:szCs w:val="17"/>
              </w:rPr>
              <w:t xml:space="preserve">이직률 현황 분석 후 인센티브 제도 및 Career Path 수립</w:t>
            </w:r>
          </w:p>
        </w:tc>
        <w:tc>
          <w:tcPr>
            <w:tcW w:type="dxa" w:w="2200"/>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r>
              <w:rPr>
                <w:rFonts w:ascii="Arial" w:cs="Arial" w:eastAsia="Arial" w:hAnsi="Arial"/>
                <w:color w:val="2C2C2C"/>
                <w:sz w:val="17"/>
                <w:szCs w:val="17"/>
              </w:rPr>
              <w:t xml:space="preserve">이직률 감소 + 생산 안정성 향상</w:t>
            </w:r>
          </w:p>
        </w:tc>
      </w:tr>
      <w:tr>
        <w:tc>
          <w:tcPr>
            <w:tcW w:type="dxa" w:w="1100"/>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r>
              <w:rPr>
                <w:rFonts w:ascii="Arial" w:cs="Arial" w:eastAsia="Arial" w:hAnsi="Arial"/>
                <w:color w:val="2C2C2C"/>
                <w:sz w:val="17"/>
                <w:szCs w:val="17"/>
              </w:rPr>
              <w:t xml:space="preserve">★★ 중요</w:t>
            </w:r>
          </w:p>
        </w:tc>
        <w:tc>
          <w:tcPr>
            <w:tcW w:type="dxa" w:w="2600"/>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r>
              <w:rPr>
                <w:rFonts w:ascii="Arial" w:cs="Arial" w:eastAsia="Arial" w:hAnsi="Arial"/>
                <w:color w:val="2C2C2C"/>
                <w:sz w:val="17"/>
                <w:szCs w:val="17"/>
              </w:rPr>
              <w:t xml:space="preserve">QR 건의함 (발표 8)</w:t>
            </w:r>
          </w:p>
        </w:tc>
        <w:tc>
          <w:tcPr>
            <w:tcW w:type="dxa" w:w="3460"/>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r>
              <w:rPr>
                <w:rFonts w:ascii="Arial" w:cs="Arial" w:eastAsia="Arial" w:hAnsi="Arial"/>
                <w:color w:val="2C2C2C"/>
                <w:sz w:val="17"/>
                <w:szCs w:val="17"/>
              </w:rPr>
              <w:t xml:space="preserve">2개월 내 시스템 구축 + 익명 보장 + 처리 프로세스 정립</w:t>
            </w:r>
          </w:p>
        </w:tc>
        <w:tc>
          <w:tcPr>
            <w:tcW w:type="dxa" w:w="2200"/>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r>
              <w:rPr>
                <w:rFonts w:ascii="Arial" w:cs="Arial" w:eastAsia="Arial" w:hAnsi="Arial"/>
                <w:color w:val="2C2C2C"/>
                <w:sz w:val="17"/>
                <w:szCs w:val="17"/>
              </w:rPr>
              <w:t xml:space="preserve">직원 소통 활성화 + 개선 아이디어 발굴</w:t>
            </w:r>
          </w:p>
        </w:tc>
      </w:tr>
      <w:tr>
        <w:tc>
          <w:tcPr>
            <w:tcW w:type="dxa" w:w="1100"/>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r>
              <w:rPr>
                <w:rFonts w:ascii="Arial" w:cs="Arial" w:eastAsia="Arial" w:hAnsi="Arial"/>
                <w:color w:val="2C2C2C"/>
                <w:sz w:val="17"/>
                <w:szCs w:val="17"/>
              </w:rPr>
              <w:t xml:space="preserve">★★ 중요</w:t>
            </w:r>
          </w:p>
        </w:tc>
        <w:tc>
          <w:tcPr>
            <w:tcW w:type="dxa" w:w="2600"/>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r>
              <w:rPr>
                <w:rFonts w:ascii="Arial" w:cs="Arial" w:eastAsia="Arial" w:hAnsi="Arial"/>
                <w:color w:val="2C2C2C"/>
                <w:sz w:val="17"/>
                <w:szCs w:val="17"/>
              </w:rPr>
              <w:t xml:space="preserve">공장 환경 개선 (발표 2)</w:t>
            </w:r>
          </w:p>
        </w:tc>
        <w:tc>
          <w:tcPr>
            <w:tcW w:type="dxa" w:w="3460"/>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r>
              <w:rPr>
                <w:rFonts w:ascii="Arial" w:cs="Arial" w:eastAsia="Arial" w:hAnsi="Arial"/>
                <w:color w:val="2C2C2C"/>
                <w:sz w:val="17"/>
                <w:szCs w:val="17"/>
              </w:rPr>
              <w:t xml:space="preserve">산업 안전 보건 기준 점검 후 환경 개선 투자 우선순위 확정</w:t>
            </w:r>
          </w:p>
        </w:tc>
        <w:tc>
          <w:tcPr>
            <w:tcW w:type="dxa" w:w="2200"/>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r>
              <w:rPr>
                <w:rFonts w:ascii="Arial" w:cs="Arial" w:eastAsia="Arial" w:hAnsi="Arial"/>
                <w:color w:val="2C2C2C"/>
                <w:sz w:val="17"/>
                <w:szCs w:val="17"/>
              </w:rPr>
              <w:t xml:space="preserve">작업자 건강 보호 + 이직 억제</w:t>
            </w:r>
          </w:p>
        </w:tc>
      </w:tr>
      <w:tr>
        <w:tc>
          <w:tcPr>
            <w:tcW w:type="dxa" w:w="1100"/>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r>
              <w:rPr>
                <w:rFonts w:ascii="Arial" w:cs="Arial" w:eastAsia="Arial" w:hAnsi="Arial"/>
                <w:color w:val="2C2C2C"/>
                <w:sz w:val="17"/>
                <w:szCs w:val="17"/>
              </w:rPr>
              <w:t xml:space="preserve">★ 권고</w:t>
            </w:r>
          </w:p>
        </w:tc>
        <w:tc>
          <w:tcPr>
            <w:tcW w:type="dxa" w:w="2600"/>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r>
              <w:rPr>
                <w:rFonts w:ascii="Arial" w:cs="Arial" w:eastAsia="Arial" w:hAnsi="Arial"/>
                <w:color w:val="2C2C2C"/>
                <w:sz w:val="17"/>
                <w:szCs w:val="17"/>
              </w:rPr>
              <w:t xml:space="preserve">문서 디지털화 (발표 7)</w:t>
            </w:r>
          </w:p>
        </w:tc>
        <w:tc>
          <w:tcPr>
            <w:tcW w:type="dxa" w:w="3460"/>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r>
              <w:rPr>
                <w:rFonts w:ascii="Arial" w:cs="Arial" w:eastAsia="Arial" w:hAnsi="Arial"/>
                <w:color w:val="2C2C2C"/>
                <w:sz w:val="17"/>
                <w:szCs w:val="17"/>
              </w:rPr>
              <w:t xml:space="preserve">보안 정책 수립 후 e-Contract 도입 로드맵 작성</w:t>
            </w:r>
          </w:p>
        </w:tc>
        <w:tc>
          <w:tcPr>
            <w:tcW w:type="dxa" w:w="2200"/>
            <w:tcBorders>
              <w:top w:val="single" w:color="BBCFE0" w:sz="1"/>
              <w:left w:val="single" w:color="BBCFE0" w:sz="1"/>
              <w:bottom w:val="single" w:color="BBCFE0" w:sz="1"/>
              <w:right w:val="single" w:color="BBCFE0" w:sz="1"/>
            </w:tcBorders>
            <w:shd w:fill="FFFFFF" w:val="clear"/>
            <w:tcMar>
              <w:top w:type="dxa" w:w="80"/>
              <w:left w:type="dxa" w:w="100"/>
              <w:bottom w:type="dxa" w:w="80"/>
              <w:right w:type="dxa" w:w="100"/>
            </w:tcMar>
          </w:tcPr>
          <w:p>
            <w:r>
              <w:rPr>
                <w:rFonts w:ascii="Arial" w:cs="Arial" w:eastAsia="Arial" w:hAnsi="Arial"/>
                <w:color w:val="2C2C2C"/>
                <w:sz w:val="17"/>
                <w:szCs w:val="17"/>
              </w:rPr>
              <w:t xml:space="preserve">업무 효율성 향상 + 법적 리스크 감소</w:t>
            </w:r>
          </w:p>
        </w:tc>
      </w:tr>
      <w:tr>
        <w:tc>
          <w:tcPr>
            <w:tcW w:type="dxa" w:w="1100"/>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r>
              <w:rPr>
                <w:rFonts w:ascii="Arial" w:cs="Arial" w:eastAsia="Arial" w:hAnsi="Arial"/>
                <w:color w:val="2C2C2C"/>
                <w:sz w:val="17"/>
                <w:szCs w:val="17"/>
              </w:rPr>
              <w:t xml:space="preserve">★ 권고</w:t>
            </w:r>
          </w:p>
        </w:tc>
        <w:tc>
          <w:tcPr>
            <w:tcW w:type="dxa" w:w="2600"/>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r>
              <w:rPr>
                <w:rFonts w:ascii="Arial" w:cs="Arial" w:eastAsia="Arial" w:hAnsi="Arial"/>
                <w:color w:val="2C2C2C"/>
                <w:sz w:val="17"/>
                <w:szCs w:val="17"/>
              </w:rPr>
              <w:t xml:space="preserve">부서 간 협업 (발표 9)</w:t>
            </w:r>
          </w:p>
        </w:tc>
        <w:tc>
          <w:tcPr>
            <w:tcW w:type="dxa" w:w="3460"/>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r>
              <w:rPr>
                <w:rFonts w:ascii="Arial" w:cs="Arial" w:eastAsia="Arial" w:hAnsi="Arial"/>
                <w:color w:val="2C2C2C"/>
                <w:sz w:val="17"/>
                <w:szCs w:val="17"/>
              </w:rPr>
              <w:t xml:space="preserve">RACI 매트릭스 작성 + 분기별 Cross-function 회의 도입</w:t>
            </w:r>
          </w:p>
        </w:tc>
        <w:tc>
          <w:tcPr>
            <w:tcW w:type="dxa" w:w="2200"/>
            <w:tcBorders>
              <w:top w:val="single" w:color="BBCFE0" w:sz="1"/>
              <w:left w:val="single" w:color="BBCFE0" w:sz="1"/>
              <w:bottom w:val="single" w:color="BBCFE0" w:sz="1"/>
              <w:right w:val="single" w:color="BBCFE0" w:sz="1"/>
            </w:tcBorders>
            <w:shd w:fill="EBF3FB" w:val="clear"/>
            <w:tcMar>
              <w:top w:type="dxa" w:w="80"/>
              <w:left w:type="dxa" w:w="100"/>
              <w:bottom w:type="dxa" w:w="80"/>
              <w:right w:type="dxa" w:w="100"/>
            </w:tcMar>
          </w:tcPr>
          <w:p>
            <w:r>
              <w:rPr>
                <w:rFonts w:ascii="Arial" w:cs="Arial" w:eastAsia="Arial" w:hAnsi="Arial"/>
                <w:color w:val="2C2C2C"/>
                <w:sz w:val="17"/>
                <w:szCs w:val="17"/>
              </w:rPr>
              <w:t xml:space="preserve">의사결정 속도 향상 + 업무 전가 방지</w:t>
            </w:r>
          </w:p>
        </w:tc>
      </w:tr>
    </w:tbl>
    <w:p>
      <w:pPr>
        <w:spacing w:after="0" w:before="0"/>
      </w:pPr>
      <w:r>
        <w:t xml:space="preserve"/>
      </w:r>
    </w:p>
    <w:p>
      <w:pPr>
        <w:pStyle w:val="Heading2"/>
        <w:spacing w:after="100" w:before="220"/>
      </w:pPr>
      <w:r>
        <w:rPr>
          <w:rFonts w:ascii="Arial" w:cs="Arial" w:eastAsia="Arial" w:hAnsi="Arial"/>
          <w:b/>
          <w:bCs/>
          <w:color w:val="2E75B6"/>
          <w:sz w:val="26"/>
          <w:szCs w:val="26"/>
        </w:rPr>
        <w:t xml:space="preserve">3-4. 후속 조치 제언</w:t>
      </w:r>
    </w:p>
    <w:p>
      <w:pPr>
        <w:pStyle w:val="ListParagraph"/>
        <w:numPr>
          <w:ilvl w:val="0"/>
          <w:numId w:val="2"/>
        </w:numPr>
        <w:spacing w:after="40" w:before="40"/>
      </w:pPr>
      <w:r>
        <w:rPr>
          <w:rFonts w:ascii="Arial" w:cs="Arial" w:eastAsia="Arial" w:hAnsi="Arial"/>
          <w:color w:val="2C2C2C"/>
          <w:sz w:val="20"/>
          <w:szCs w:val="20"/>
        </w:rPr>
        <w:t xml:space="preserve">각 발표 주제에 대해 담당자·기한·예산이 포함된 실행 계획서(Action Plan)를 30일 이내 작성할 것을 권고합니다.</w:t>
      </w:r>
    </w:p>
    <w:p>
      <w:pPr>
        <w:pStyle w:val="ListParagraph"/>
        <w:numPr>
          <w:ilvl w:val="0"/>
          <w:numId w:val="2"/>
        </w:numPr>
        <w:spacing w:after="40" w:before="40"/>
      </w:pPr>
      <w:r>
        <w:rPr>
          <w:rFonts w:ascii="Arial" w:cs="Arial" w:eastAsia="Arial" w:hAnsi="Arial"/>
          <w:color w:val="2C2C2C"/>
          <w:sz w:val="20"/>
          <w:szCs w:val="20"/>
        </w:rPr>
        <w:t xml:space="preserve">분기별 워크샵 추진 현황을 경영진에게 보고하고, KPI 달성 여부를 공유하는 정기 점검 회의를 운영하십시오.</w:t>
      </w:r>
    </w:p>
    <w:p>
      <w:pPr>
        <w:pStyle w:val="ListParagraph"/>
        <w:numPr>
          <w:ilvl w:val="0"/>
          <w:numId w:val="2"/>
        </w:numPr>
        <w:spacing w:after="40" w:before="40"/>
      </w:pPr>
      <w:r>
        <w:rPr>
          <w:rFonts w:ascii="Arial" w:cs="Arial" w:eastAsia="Arial" w:hAnsi="Arial"/>
          <w:color w:val="2C2C2C"/>
          <w:sz w:val="20"/>
          <w:szCs w:val="20"/>
        </w:rPr>
        <w:t xml:space="preserve">한국 관리자와 베트남 관리자 간 소통 효율화를 위해 주요 업무 프로세스의 한-베 이중 언어 매뉴얼 작성을 권고합니다.</w:t>
      </w:r>
    </w:p>
    <w:p>
      <w:pPr>
        <w:pStyle w:val="ListParagraph"/>
        <w:numPr>
          <w:ilvl w:val="0"/>
          <w:numId w:val="2"/>
        </w:numPr>
        <w:spacing w:after="40" w:before="40"/>
      </w:pPr>
      <w:r>
        <w:rPr>
          <w:rFonts w:ascii="Arial" w:cs="Arial" w:eastAsia="Arial" w:hAnsi="Arial"/>
          <w:color w:val="2C2C2C"/>
          <w:sz w:val="20"/>
          <w:szCs w:val="20"/>
        </w:rPr>
        <w:t xml:space="preserve">워크샵을 연 1회 이상 정례화하여 조직의 자발적 개선 문화를 지속적으로 강화하십시오.</w:t>
      </w:r>
    </w:p>
    <w:p>
      <w:pPr>
        <w:spacing w:after="0" w:before="0"/>
      </w:pPr>
      <w:r>
        <w:t xml:space="preserve"/>
      </w:r>
    </w:p>
    <w:p>
      <w:pPr>
        <w:spacing w:after="0" w:before="0"/>
      </w:pPr>
      <w:r>
        <w:t xml:space="preserve"/>
      </w:r>
    </w:p>
    <w:p>
      <w:pPr>
        <w:spacing w:after="0" w:before="200"/>
        <w:jc w:val="right"/>
      </w:pPr>
      <w:r>
        <w:rPr>
          <w:rFonts w:ascii="Arial" w:cs="Arial" w:eastAsia="Arial" w:hAnsi="Arial"/>
          <w:i/>
          <w:iCs/>
          <w:color w:val="5A5A5A"/>
          <w:sz w:val="18"/>
          <w:szCs w:val="18"/>
        </w:rPr>
        <w:t xml:space="preserve">— 보고서 끝 —</w:t>
      </w:r>
    </w:p>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5A5A5A"/>
        <w:sz w:val="17"/>
        <w:szCs w:val="17"/>
      </w:rPr>
      <w:t xml:space="preserve">페이지 </w:t>
    </w:r>
    <w:r>
      <w:rPr>
        <w:rFonts w:ascii="Arial" w:cs="Arial" w:eastAsia="Arial" w:hAnsi="Arial"/>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color w:val="5A5A5A"/>
        <w:sz w:val="17"/>
        <w:szCs w:val="17"/>
      </w:rPr>
      <w:t xml:space="preserve">M&amp;C Electronics Vietnam  |  2026 Workshop 분임토의 종합보고서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2026-04-10T12:01:00.741Z</dcterms:created>
  <dcterms:modified xsi:type="dcterms:W3CDTF">2026-04-10T12:01:00.741Z</dcterms:modified>
</cp:coreProperties>
</file>

<file path=docProps/custom.xml><?xml version="1.0" encoding="utf-8"?>
<Properties xmlns="http://schemas.openxmlformats.org/officeDocument/2006/custom-properties" xmlns:vt="http://schemas.openxmlformats.org/officeDocument/2006/docPropsVTypes"/>
</file>