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811DF" w14:textId="77777777" w:rsidR="009A542A" w:rsidRPr="004616B5" w:rsidRDefault="009A542A">
      <w:pPr>
        <w:spacing w:before="2000"/>
        <w:rPr>
          <w:rFonts w:asciiTheme="minorEastAsia" w:hAnsiTheme="minorEastAsia"/>
        </w:rPr>
      </w:pPr>
    </w:p>
    <w:p w14:paraId="770811E0" w14:textId="77777777" w:rsidR="009A542A" w:rsidRPr="004616B5" w:rsidRDefault="00000000">
      <w:pPr>
        <w:spacing w:after="200"/>
        <w:jc w:val="center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48"/>
          <w:szCs w:val="48"/>
        </w:rPr>
        <w:t>금형 구동 관리 소프트웨어 분석 보고서</w:t>
      </w:r>
    </w:p>
    <w:p w14:paraId="770811E1" w14:textId="77777777" w:rsidR="009A542A" w:rsidRPr="004616B5" w:rsidRDefault="00000000">
      <w:pPr>
        <w:pBdr>
          <w:bottom w:val="single" w:sz="4" w:space="8" w:color="2E75B6"/>
        </w:pBdr>
        <w:spacing w:after="100"/>
        <w:jc w:val="center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666666"/>
          <w:sz w:val="26"/>
          <w:szCs w:val="26"/>
        </w:rPr>
        <w:t>모더바오(MoldBao) 유연 자동화 시스템 분석 및 관리 포인트 검토</w:t>
      </w:r>
    </w:p>
    <w:p w14:paraId="770811E2" w14:textId="77777777" w:rsidR="009A542A" w:rsidRPr="004616B5" w:rsidRDefault="009A542A">
      <w:pPr>
        <w:spacing w:before="600"/>
        <w:rPr>
          <w:rFonts w:asciiTheme="minorEastAsia" w:hAnsiTheme="minorEastAsia"/>
        </w:rPr>
      </w:pPr>
    </w:p>
    <w:p w14:paraId="770811E3" w14:textId="695E1B04" w:rsidR="009A542A" w:rsidRPr="004616B5" w:rsidRDefault="00000000">
      <w:pPr>
        <w:jc w:val="center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666666"/>
        </w:rPr>
        <w:t>프로젝트: 금형 자동화 라인</w:t>
      </w:r>
    </w:p>
    <w:p w14:paraId="4DC42505" w14:textId="77777777" w:rsidR="00296882" w:rsidRDefault="00000000">
      <w:pPr>
        <w:spacing w:after="100"/>
        <w:jc w:val="center"/>
        <w:rPr>
          <w:rFonts w:asciiTheme="minorEastAsia" w:hAnsiTheme="minorEastAsia"/>
          <w:color w:val="666666"/>
        </w:rPr>
      </w:pPr>
      <w:r w:rsidRPr="004616B5">
        <w:rPr>
          <w:rFonts w:asciiTheme="minorEastAsia" w:hAnsiTheme="minorEastAsia"/>
          <w:color w:val="666666"/>
        </w:rPr>
        <w:t xml:space="preserve">공급업체: 심천모더바오과기유한공사 </w:t>
      </w:r>
    </w:p>
    <w:p w14:paraId="770811E4" w14:textId="7E600A1C" w:rsidR="009A542A" w:rsidRPr="004616B5" w:rsidRDefault="00296882">
      <w:pPr>
        <w:spacing w:after="100"/>
        <w:jc w:val="center"/>
        <w:rPr>
          <w:rFonts w:asciiTheme="minorEastAsia" w:hAnsiTheme="minorEastAsia"/>
        </w:rPr>
      </w:pPr>
      <w:r>
        <w:rPr>
          <w:rFonts w:asciiTheme="minorEastAsia" w:hAnsiTheme="minorEastAsia" w:hint="eastAsia"/>
          <w:color w:val="666666"/>
        </w:rPr>
        <w:t xml:space="preserve">      </w:t>
      </w:r>
      <w:r w:rsidR="00000000" w:rsidRPr="004616B5">
        <w:rPr>
          <w:rFonts w:asciiTheme="minorEastAsia" w:hAnsiTheme="minorEastAsia"/>
          <w:color w:val="666666"/>
        </w:rPr>
        <w:t>(Shenzhen MoldBao Technology Co., Ltd)</w:t>
      </w:r>
    </w:p>
    <w:p w14:paraId="770811E5" w14:textId="0E72E8EA" w:rsidR="009A542A" w:rsidRPr="004616B5" w:rsidRDefault="00000000">
      <w:pPr>
        <w:jc w:val="center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666666"/>
        </w:rPr>
        <w:t xml:space="preserve">작성일: 2026년 </w:t>
      </w:r>
      <w:r w:rsidR="00296882">
        <w:rPr>
          <w:rFonts w:asciiTheme="minorEastAsia" w:hAnsiTheme="minorEastAsia" w:hint="eastAsia"/>
          <w:color w:val="666666"/>
        </w:rPr>
        <w:t>5</w:t>
      </w:r>
      <w:r w:rsidRPr="004616B5">
        <w:rPr>
          <w:rFonts w:asciiTheme="minorEastAsia" w:hAnsiTheme="minorEastAsia"/>
          <w:color w:val="666666"/>
        </w:rPr>
        <w:t xml:space="preserve">월 </w:t>
      </w:r>
      <w:r w:rsidR="00296882">
        <w:rPr>
          <w:rFonts w:asciiTheme="minorEastAsia" w:hAnsiTheme="minorEastAsia" w:hint="eastAsia"/>
          <w:color w:val="666666"/>
        </w:rPr>
        <w:t>1</w:t>
      </w:r>
      <w:r w:rsidRPr="004616B5">
        <w:rPr>
          <w:rFonts w:asciiTheme="minorEastAsia" w:hAnsiTheme="minorEastAsia"/>
          <w:color w:val="666666"/>
        </w:rPr>
        <w:t>일</w:t>
      </w:r>
    </w:p>
    <w:p w14:paraId="770811E6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1E7" w14:textId="77777777" w:rsidR="009A542A" w:rsidRPr="004616B5" w:rsidRDefault="00000000">
      <w:pPr>
        <w:pStyle w:val="1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1. 프로젝트 개요</w:t>
      </w:r>
    </w:p>
    <w:p w14:paraId="770811E8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본 보고서는 천진마이카이전자유한공사(이하 '마이카이') 정밀제조공장의 금형 가공 유연 자동화 라인체(업체: 심천모더바오과기유한공사) 구축에 대해, 특히 소프트웨어(구동 관리 시스템) 부분을 중심으로 분석하고, 금형 자동화 관리의 시스템적 관리 포인트를 정리한 문서입니다.</w:t>
      </w:r>
    </w:p>
    <w:p w14:paraId="770811E9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공급업체 개요</w:t>
      </w:r>
    </w:p>
    <w:p w14:paraId="770811EA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업체명: 심천모더바오과기유한공사 (Shenzhen MoldBao Technology Co., Ltd)</w:t>
      </w:r>
    </w:p>
    <w:p w14:paraId="770811EB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설립: 2012년, 심천시 난산구 심천만 과기생태원 소재</w:t>
      </w:r>
    </w:p>
    <w:p w14:paraId="770811EC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인력: 400명 이상, 국가급 전문특새 새로운 '작은 거인' 기업</w:t>
      </w:r>
    </w:p>
    <w:p w14:paraId="770811ED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핵심 제품: 모운(模云) MES 플랫폼, MFMS(유연제조자동화시스템), 산교융합 솔루션</w:t>
      </w:r>
    </w:p>
    <w:p w14:paraId="770811EE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레퍼런스: Huawei, Philips, DJI, GREE, Midea, Hisense, Luxshare, FoxLink 등 1,000여 고객사</w:t>
      </w:r>
    </w:p>
    <w:p w14:paraId="770811EF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자동화 라인 납품 실적: 700건 이상</w:t>
      </w:r>
    </w:p>
    <w:p w14:paraId="770811F0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자동화 대상 설비 구성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600"/>
        <w:gridCol w:w="1800"/>
        <w:gridCol w:w="1200"/>
        <w:gridCol w:w="1000"/>
        <w:gridCol w:w="1600"/>
        <w:gridCol w:w="1840"/>
      </w:tblGrid>
      <w:tr w:rsidR="009A542A" w:rsidRPr="004616B5" w14:paraId="770811F8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1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2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공정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3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브랜드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4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모델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5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6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가공 유형</w:t>
            </w:r>
          </w:p>
        </w:tc>
        <w:tc>
          <w:tcPr>
            <w:tcW w:w="18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1F7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설비 상태</w:t>
            </w:r>
          </w:p>
        </w:tc>
      </w:tr>
      <w:tr w:rsidR="009A542A" w:rsidRPr="004616B5" w14:paraId="7708120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9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A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Komatech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C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KT420A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D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4대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E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구리 전극 가공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1F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신규 구매</w:t>
            </w:r>
          </w:p>
        </w:tc>
      </w:tr>
      <w:tr w:rsidR="009A542A" w:rsidRPr="004616B5" w14:paraId="7708120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1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2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목야(Makino)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V33i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5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2대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6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강재 가공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신규 구매</w:t>
            </w:r>
          </w:p>
        </w:tc>
      </w:tr>
      <w:tr w:rsidR="009A542A" w:rsidRPr="004616B5" w14:paraId="7708121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9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A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EDM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샤디크(Sodick)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C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AL40G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D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4대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E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강재 방전가공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0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신규 구매</w:t>
            </w:r>
          </w:p>
        </w:tc>
      </w:tr>
      <w:tr w:rsidR="009A542A" w:rsidRPr="004616B5" w14:paraId="7708121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1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2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CMM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덕인(Hexagon)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HIT 8127C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5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2대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6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전극/강재 검측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1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기존 설비</w:t>
            </w:r>
          </w:p>
        </w:tc>
      </w:tr>
    </w:tbl>
    <w:p w14:paraId="77081219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21A" w14:textId="77777777" w:rsidR="009A542A" w:rsidRPr="004616B5" w:rsidRDefault="00000000">
      <w:pPr>
        <w:pStyle w:val="1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2. 소프트웨어 시스템 구조 분석</w:t>
      </w:r>
    </w:p>
    <w:p w14:paraId="7708121B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모더바오의 자동화 소프트웨어는 '모더바오 유연성 제조 자동화 제어 시스템'으로 명명되며, 표준 기능과 선택 기능으로 구분됩니다. 아래에서 각 모듈을 상세히 분석합니다.</w:t>
      </w:r>
    </w:p>
    <w:p w14:paraId="7708121C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2.1 표준 기능 모듈 (¥632,000 / 32개 항목)</w:t>
      </w:r>
    </w:p>
    <w:p w14:paraId="7708121D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표준 기능은 자동화 라인의 핵심 운영을 담당하는 부분으로, 다음과 같이 기능별로 분류됩니다:</w:t>
      </w:r>
    </w:p>
    <w:p w14:paraId="7708121E" w14:textId="77777777" w:rsidR="009A542A" w:rsidRPr="004616B5" w:rsidRDefault="00000000">
      <w:pPr>
        <w:pStyle w:val="3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(1) 로봇 및 장비 통신 모듈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200"/>
        <w:gridCol w:w="5440"/>
      </w:tblGrid>
      <w:tr w:rsidR="009A542A" w:rsidRPr="004616B5" w14:paraId="77081222" w14:textId="77777777"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1F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20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수량</w:t>
            </w:r>
          </w:p>
        </w:tc>
        <w:tc>
          <w:tcPr>
            <w:tcW w:w="54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21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 / 기능</w:t>
            </w:r>
          </w:p>
        </w:tc>
      </w:tr>
      <w:tr w:rsidR="009A542A" w:rsidRPr="004616B5" w14:paraId="7708122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로봇 통신 모듈 (7축)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4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1세트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FANUC M-20iD/35 로봇과 제어 시스템 간 통신 연동</w:t>
            </w:r>
          </w:p>
        </w:tc>
      </w:tr>
      <w:tr w:rsidR="009A542A" w:rsidRPr="004616B5" w14:paraId="7708122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 설비 통신/자동가공 모듈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8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6세트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9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 6대와의 통신 연동 및 자동 가공 실행</w:t>
            </w:r>
          </w:p>
        </w:tc>
      </w:tr>
      <w:tr w:rsidR="009A542A" w:rsidRPr="004616B5" w14:paraId="7708122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CMM 설비 통신/자동검측 모듈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C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2세트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D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삼차원측정기 2대와의 통신 및 자동 검측 실행</w:t>
            </w:r>
          </w:p>
        </w:tc>
      </w:tr>
      <w:tr w:rsidR="009A542A" w:rsidRPr="004616B5" w14:paraId="7708123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2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EDM 설비 통신/자동가공 모듈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0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4세트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1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방전가공기 4대와의 통신 및 자동 방전가공 실행</w:t>
            </w:r>
          </w:p>
        </w:tc>
      </w:tr>
      <w:tr w:rsidR="009A542A" w:rsidRPr="004616B5" w14:paraId="7708123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세척기 통신/자동세척 모듈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4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2세트</w:t>
            </w:r>
          </w:p>
        </w:tc>
        <w:tc>
          <w:tcPr>
            <w:tcW w:w="5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세척기 2대와의 통신 및 자동 세척 실행</w:t>
            </w:r>
          </w:p>
        </w:tc>
      </w:tr>
    </w:tbl>
    <w:p w14:paraId="77081237" w14:textId="77777777" w:rsidR="009A542A" w:rsidRPr="004616B5" w:rsidRDefault="00000000">
      <w:pPr>
        <w:pStyle w:val="3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(2) 작업 관리 모듈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40"/>
      </w:tblGrid>
      <w:tr w:rsidR="009A542A" w:rsidRPr="004616B5" w14:paraId="7708123A" w14:textId="77777777"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38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</w:p>
        </w:tc>
        <w:tc>
          <w:tcPr>
            <w:tcW w:w="66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39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 / 기능</w:t>
            </w:r>
          </w:p>
        </w:tc>
      </w:tr>
      <w:tr w:rsidR="009A542A" w:rsidRPr="004616B5" w14:paraId="7708123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 가공 작업 관리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C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 가공 작업의 생성, 배분, 실행 및 완료 관리</w:t>
            </w:r>
          </w:p>
        </w:tc>
      </w:tr>
      <w:tr w:rsidR="009A542A" w:rsidRPr="004616B5" w14:paraId="7708124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E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EDM 가공 작업 관리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3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방전가공 작업의 생성, 배분, 실행 및 완료 관리</w:t>
            </w:r>
          </w:p>
        </w:tc>
      </w:tr>
      <w:tr w:rsidR="009A542A" w:rsidRPr="004616B5" w14:paraId="770812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1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검측 작업 관리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2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CMM 검측 작업의 자동 실행 및 결과 판정</w:t>
            </w:r>
          </w:p>
        </w:tc>
      </w:tr>
      <w:tr w:rsidR="009A542A" w:rsidRPr="004616B5" w14:paraId="7708124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자동 세척 작업 관리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구리전극/강재 세척 작업 자동화 관리</w:t>
            </w:r>
          </w:p>
        </w:tc>
      </w:tr>
      <w:tr w:rsidR="009A542A" w:rsidRPr="004616B5" w14:paraId="7708124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CNC 프로그램 자동 연결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8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가공용 CNC 프로그램의 자동 업로드 및 실행 (4세트)</w:t>
            </w:r>
          </w:p>
        </w:tc>
      </w:tr>
    </w:tbl>
    <w:p w14:paraId="7708124A" w14:textId="77777777" w:rsidR="009A542A" w:rsidRPr="004616B5" w:rsidRDefault="00000000">
      <w:pPr>
        <w:pStyle w:val="3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(3) 자재 및 지그 관리 모듈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40"/>
      </w:tblGrid>
      <w:tr w:rsidR="009A542A" w:rsidRPr="004616B5" w14:paraId="7708124D" w14:textId="77777777"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4B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</w:p>
        </w:tc>
        <w:tc>
          <w:tcPr>
            <w:tcW w:w="66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4C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 / 기능</w:t>
            </w:r>
          </w:p>
        </w:tc>
      </w:tr>
      <w:tr w:rsidR="009A542A" w:rsidRPr="004616B5" w14:paraId="770812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E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래타대 관리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4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보관용 매거진의 위치, 수량, 상태 관리</w:t>
            </w:r>
          </w:p>
        </w:tc>
      </w:tr>
      <w:tr w:rsidR="009A542A" w:rsidRPr="004616B5" w14:paraId="7708125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1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강재 래탄대 관리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2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강재(워크피스) 보관용 매거진의 위치, 수량, 상태 관리</w:t>
            </w:r>
          </w:p>
        </w:tc>
      </w:tr>
      <w:tr w:rsidR="009A542A" w:rsidRPr="004616B5" w14:paraId="7708125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비료/교정 모듈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RFID 기반 전극 식별 및 높이값 설정, 교정 전후 상태 관리</w:t>
            </w:r>
          </w:p>
        </w:tc>
      </w:tr>
      <w:tr w:rsidR="009A542A" w:rsidRPr="004616B5" w14:paraId="7708125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강재 비료/교정 모듈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8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강재 식별 및 교정 관리</w:t>
            </w:r>
          </w:p>
        </w:tc>
      </w:tr>
      <w:tr w:rsidR="009A542A" w:rsidRPr="004616B5" w14:paraId="7708125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A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lastRenderedPageBreak/>
              <w:t>지그 자동 제어 모듈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14세트의 지그 자동 클램핑/해제 제어</w:t>
            </w:r>
          </w:p>
        </w:tc>
      </w:tr>
      <w:tr w:rsidR="009A542A" w:rsidRPr="004616B5" w14:paraId="770812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D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RFID/BARCODE 식별 모듈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5E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무선/유선 RFID 및 바코드 기반 자재 식별 시스템</w:t>
            </w:r>
          </w:p>
        </w:tc>
      </w:tr>
    </w:tbl>
    <w:p w14:paraId="77081260" w14:textId="77777777" w:rsidR="009A542A" w:rsidRPr="004616B5" w:rsidRDefault="00000000">
      <w:pPr>
        <w:pStyle w:val="3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(4) 품질 및 모니터링 모듈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640"/>
      </w:tblGrid>
      <w:tr w:rsidR="009A542A" w:rsidRPr="004616B5" w14:paraId="77081263" w14:textId="77777777">
        <w:tc>
          <w:tcPr>
            <w:tcW w:w="3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61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</w:p>
        </w:tc>
        <w:tc>
          <w:tcPr>
            <w:tcW w:w="66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62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 / 기능</w:t>
            </w:r>
          </w:p>
        </w:tc>
      </w:tr>
      <w:tr w:rsidR="009A542A" w:rsidRPr="004616B5" w14:paraId="77081266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검측결과 자동판정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CMM 검측 결과 기반 OK/NG 자동 판정</w:t>
            </w:r>
          </w:p>
        </w:tc>
      </w:tr>
      <w:tr w:rsidR="009A542A" w:rsidRPr="004616B5" w14:paraId="7708126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3D 검측 보고서 자동생성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8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검측 결과를 3D 시각화 보고서로 자동 생성</w:t>
            </w:r>
          </w:p>
        </w:tc>
      </w:tr>
      <w:tr w:rsidR="009A542A" w:rsidRPr="004616B5" w14:paraId="7708126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A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검측결과 통계분석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검측 데이터 축적 및 통계 분석 기능</w:t>
            </w:r>
          </w:p>
        </w:tc>
      </w:tr>
      <w:tr w:rsidR="009A542A" w:rsidRPr="004616B5" w14:paraId="7708126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D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방전 GAP값 데이터 출력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6E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EDM 방전가공 GAP 데이터 출력 인터페이스</w:t>
            </w:r>
          </w:p>
        </w:tc>
      </w:tr>
      <w:tr w:rsidR="009A542A" w:rsidRPr="004616B5" w14:paraId="7708127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70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좌표 편이값 데이터 출력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71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좌표 편차 데이터 출력 인터페이스</w:t>
            </w:r>
          </w:p>
        </w:tc>
      </w:tr>
      <w:tr w:rsidR="009A542A" w:rsidRPr="004616B5" w14:paraId="7708127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7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설비 상태 모니터링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7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전체 설비의 실시간 상태 확인 및 경보 조회</w:t>
            </w:r>
          </w:p>
        </w:tc>
      </w:tr>
      <w:tr w:rsidR="009A542A" w:rsidRPr="004616B5" w14:paraId="7708127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76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CNC 설비 좌표 회전 기능</w:t>
            </w:r>
          </w:p>
        </w:tc>
        <w:tc>
          <w:tcPr>
            <w:tcW w:w="6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7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측면 로딩 시 가공물 위치 보정을 위한 좌표축 자동 회전 (6세트)</w:t>
            </w:r>
          </w:p>
        </w:tc>
      </w:tr>
    </w:tbl>
    <w:p w14:paraId="77081279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27A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2.2 선택 기능 모듈</w:t>
      </w:r>
    </w:p>
    <w:p w14:paraId="7708127B" w14:textId="77777777" w:rsidR="009A542A" w:rsidRPr="004616B5" w:rsidRDefault="00000000">
      <w:pPr>
        <w:pStyle w:val="3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(1) 스마트 설계 선택 모듈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5140"/>
      </w:tblGrid>
      <w:tr w:rsidR="009A542A" w:rsidRPr="004616B5" w14:paraId="7708127F" w14:textId="77777777"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7C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7D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단가</w:t>
            </w:r>
          </w:p>
        </w:tc>
        <w:tc>
          <w:tcPr>
            <w:tcW w:w="51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7E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A542A" w:rsidRPr="004616B5" w14:paraId="770812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0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NX CMM 자동 프로그래밍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1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¥45,000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2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NX 기반 CMM 검측 프로그램 자동 생성</w:t>
            </w:r>
          </w:p>
        </w:tc>
      </w:tr>
      <w:tr w:rsidR="009A542A" w:rsidRPr="004616B5" w14:paraId="7708128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4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샤디크 EDM 자동 프로그래밍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5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¥35,000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6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샤디크 방전가공기용 프로그램 자동 생성</w:t>
            </w:r>
          </w:p>
        </w:tc>
      </w:tr>
    </w:tbl>
    <w:p w14:paraId="77081288" w14:textId="77777777" w:rsidR="009A542A" w:rsidRPr="004616B5" w:rsidRDefault="00000000">
      <w:pPr>
        <w:pStyle w:val="3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(2) 자동화 SW 관리 시스템 선택 기능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200"/>
        <w:gridCol w:w="5140"/>
      </w:tblGrid>
      <w:tr w:rsidR="009A542A" w:rsidRPr="004616B5" w14:paraId="7708128C" w14:textId="77777777"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89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모듈명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8A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단가</w:t>
            </w:r>
          </w:p>
        </w:tc>
        <w:tc>
          <w:tcPr>
            <w:tcW w:w="51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8B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A542A" w:rsidRPr="004616B5" w14:paraId="770812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D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주문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E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¥30,000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8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MES/자체 시스템 연동 주문 생성 및 관리</w:t>
            </w:r>
          </w:p>
        </w:tc>
      </w:tr>
      <w:tr w:rsidR="009A542A" w:rsidRPr="004616B5" w14:paraId="770812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1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공구 수명 관리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2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¥30,000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공구 사용 시간/횟수 기반 수명 관리 및 교체 알림</w:t>
            </w:r>
          </w:p>
        </w:tc>
      </w:tr>
      <w:tr w:rsidR="009A542A" w:rsidRPr="004616B5" w14:paraId="7708129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방전 순서/반환 조정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6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¥10,000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전극 방전 가공 순서 및 반환 수정 조정 기능</w:t>
            </w:r>
          </w:p>
        </w:tc>
      </w:tr>
      <w:tr w:rsidR="009A542A" w:rsidRPr="004616B5" w14:paraId="7708129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9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가공 이력 조회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A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¥5,000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전체 가공 이력 및 청단 관리 모듈</w:t>
            </w:r>
          </w:p>
        </w:tc>
      </w:tr>
      <w:tr w:rsidR="009A542A" w:rsidRPr="004616B5" w14:paraId="770812A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D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설비 모니터링 모듈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E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¥5,000/대</w:t>
            </w:r>
          </w:p>
        </w:tc>
        <w:tc>
          <w:tcPr>
            <w:tcW w:w="51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9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12대 설비 개별 모니터링 (12대 x ¥5,000 = ¥60,000)</w:t>
            </w:r>
          </w:p>
        </w:tc>
      </w:tr>
    </w:tbl>
    <w:p w14:paraId="770812A1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2A2" w14:textId="77777777" w:rsidR="009A542A" w:rsidRPr="004616B5" w:rsidRDefault="00000000">
      <w:pPr>
        <w:pStyle w:val="1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3. 비용 구조 분석</w:t>
      </w:r>
    </w:p>
    <w:p w14:paraId="770812A3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3.1 전체 비용 요약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000"/>
        <w:gridCol w:w="2000"/>
        <w:gridCol w:w="2000"/>
        <w:gridCol w:w="2040"/>
      </w:tblGrid>
      <w:tr w:rsidR="009A542A" w:rsidRPr="004616B5" w14:paraId="770812A9" w14:textId="77777777"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A4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A5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A6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정가(RMB)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A7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할인가(RMB)</w:t>
            </w:r>
          </w:p>
        </w:tc>
        <w:tc>
          <w:tcPr>
            <w:tcW w:w="20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812A8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color w:val="FFFFFF"/>
                <w:sz w:val="20"/>
                <w:szCs w:val="20"/>
              </w:rPr>
              <w:t>환산(USD)</w:t>
            </w:r>
          </w:p>
        </w:tc>
      </w:tr>
      <w:tr w:rsidR="009A542A" w:rsidRPr="004616B5" w14:paraId="770812A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AA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AB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소프트웨어 표준기능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AC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¥632,000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AD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-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AE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-</w:t>
            </w:r>
          </w:p>
        </w:tc>
      </w:tr>
      <w:tr w:rsidR="009A542A" w:rsidRPr="004616B5" w14:paraId="770812B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0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1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소프트웨어 선택기능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2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¥215,000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3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-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4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-</w:t>
            </w:r>
          </w:p>
        </w:tc>
      </w:tr>
      <w:tr w:rsidR="009A542A" w:rsidRPr="004616B5" w14:paraId="770812B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6" w14:textId="77777777" w:rsidR="009A542A" w:rsidRPr="004616B5" w:rsidRDefault="009A542A">
            <w:pPr>
              <w:rPr>
                <w:rFonts w:asciiTheme="minorEastAsia" w:hAnsiTheme="minorEastAsia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7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SW 소계 (부가세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8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¥847,000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9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¥590,000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A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$85,507</w:t>
            </w:r>
          </w:p>
        </w:tc>
      </w:tr>
      <w:tr w:rsidR="009A542A" w:rsidRPr="004616B5" w14:paraId="770812C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C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D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하드웨어 (자동화 단위)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E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¥1,854,600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BF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¥1,850,000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0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$268,116</w:t>
            </w:r>
          </w:p>
        </w:tc>
      </w:tr>
      <w:tr w:rsidR="009A542A" w:rsidRPr="004616B5" w14:paraId="770812C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2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3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운송/설치/교육 등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4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¥609,000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5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¥580,000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6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$84,058</w:t>
            </w:r>
          </w:p>
        </w:tc>
      </w:tr>
      <w:tr w:rsidR="009A542A" w:rsidRPr="004616B5" w14:paraId="770812C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8" w14:textId="77777777" w:rsidR="009A542A" w:rsidRPr="004616B5" w:rsidRDefault="009A542A">
            <w:pPr>
              <w:rPr>
                <w:rFonts w:asciiTheme="minorEastAsia" w:hAnsiTheme="minorEastAsia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9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합계 (부가세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A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¥3,310,600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B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¥3,020,000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C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$437,681</w:t>
            </w:r>
          </w:p>
        </w:tc>
      </w:tr>
      <w:tr w:rsidR="009A542A" w:rsidRPr="004616B5" w14:paraId="770812D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E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CF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제로포인트 지그 (A-ONE)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0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¥783,390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1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¥783,390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2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$113,535</w:t>
            </w:r>
          </w:p>
        </w:tc>
      </w:tr>
      <w:tr w:rsidR="009A542A" w:rsidRPr="004616B5" w14:paraId="770812D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4" w14:textId="77777777" w:rsidR="009A542A" w:rsidRPr="004616B5" w:rsidRDefault="009A542A">
            <w:pPr>
              <w:rPr>
                <w:rFonts w:asciiTheme="minorEastAsia" w:hAnsiTheme="minorEastAsia"/>
              </w:rPr>
            </w:pP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5" w14:textId="77777777" w:rsidR="009A542A" w:rsidRPr="004616B5" w:rsidRDefault="00000000">
            <w:pPr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총 프로젝트 비용 (부가세 포함)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6" w14:textId="77777777" w:rsidR="009A542A" w:rsidRPr="004616B5" w:rsidRDefault="00000000">
            <w:pPr>
              <w:jc w:val="center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sz w:val="18"/>
                <w:szCs w:val="18"/>
              </w:rPr>
              <w:t>-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7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¥3,803,390</w:t>
            </w: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12D8" w14:textId="77777777" w:rsidR="009A542A" w:rsidRPr="004616B5" w:rsidRDefault="00000000">
            <w:pPr>
              <w:jc w:val="right"/>
              <w:rPr>
                <w:rFonts w:asciiTheme="minorEastAsia" w:hAnsiTheme="minorEastAsia"/>
              </w:rPr>
            </w:pPr>
            <w:r w:rsidRPr="004616B5">
              <w:rPr>
                <w:rFonts w:asciiTheme="minorEastAsia" w:hAnsiTheme="minorEastAsia"/>
                <w:b/>
                <w:bCs/>
                <w:sz w:val="18"/>
                <w:szCs w:val="18"/>
              </w:rPr>
              <w:t>$551,216</w:t>
            </w:r>
          </w:p>
        </w:tc>
      </w:tr>
    </w:tbl>
    <w:p w14:paraId="770812DA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888888"/>
          <w:sz w:val="18"/>
          <w:szCs w:val="18"/>
        </w:rPr>
        <w:t>※ 환율 기준: 1 USD = 6.9 RMB (견적서 기준)</w:t>
      </w:r>
    </w:p>
    <w:p w14:paraId="770812DB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3.2 소프트웨어 비용 비중 분석</w:t>
      </w:r>
    </w:p>
    <w:p w14:paraId="770812DC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소프트웨어 부분은 전체 프로젝트 비용의 약 15.5%를 차지하며, 이는 업계 평균(20~30%) 대비 비교적 낮은 수준입니다. 하드웨어(61.2%)가 가장 큰 비중을 차지하며, 특히 FANUC 로봇(2대) 및 레일이 전체 하드웨어의 약 38%를 차지합니다.</w:t>
      </w:r>
    </w:p>
    <w:p w14:paraId="770812DD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선택 기능 모듈 중 '주문관리'와 '공구수명관리'는 MES 연동 시 필수적으로 필요하므로 표준 기능에 포함되어야 하는지 협의가 필요합니다.</w:t>
      </w:r>
    </w:p>
    <w:p w14:paraId="770812DE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2DF" w14:textId="77777777" w:rsidR="009A542A" w:rsidRPr="004616B5" w:rsidRDefault="00000000">
      <w:pPr>
        <w:pStyle w:val="1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4. 시스템 기능 상세 분석</w:t>
      </w:r>
    </w:p>
    <w:p w14:paraId="770812E0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4.1 제어 콘솔 및 UI</w:t>
      </w:r>
    </w:p>
    <w:p w14:paraId="770812E1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그래픽 기반 스마트 제어 인터페이스: 자동화 라인 3D 레이아웃 시각화, 설비별 실시간 상태 표시</w:t>
      </w:r>
    </w:p>
    <w:p w14:paraId="770812E2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원클릭 조작: '시작/정지/복구' 버튼으로 직관적 운영</w:t>
      </w:r>
    </w:p>
    <w:p w14:paraId="770812E3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자동화 ↔ 반자동화(수동) 모드 전환 지원: 인터락 기능으로 안전하게 모드 전환 가능</w:t>
      </w:r>
    </w:p>
    <w:p w14:paraId="770812E4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중영/한국어 언어 전환 지원</w:t>
      </w:r>
    </w:p>
    <w:p w14:paraId="770812E5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4.2 작업 도입 및 공정 설계</w:t>
      </w:r>
    </w:p>
    <w:p w14:paraId="770812E6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UG(NX) 연동 및 Excel 배치 작업 입력 지원: 무지화 공정 관리 가능</w:t>
      </w:r>
    </w:p>
    <w:p w14:paraId="770812E7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템플릿 기반 공정 노선(Route) 자동 생성: CNC → CMM → EDM 등 공정 순서 자동 배분</w:t>
      </w:r>
    </w:p>
    <w:p w14:paraId="770812E8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MES 시스템 및 제3자 시스템 연동 주문 생성 지원</w:t>
      </w:r>
    </w:p>
    <w:p w14:paraId="770812E9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4.3 전자간판 및 생산 현황 모니터링</w:t>
      </w:r>
    </w:p>
    <w:p w14:paraId="770812EA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매거진 상태 간판: 각 매거진 슬롯별 재료 상태, 크기 충돌 방지 기능</w:t>
      </w:r>
    </w:p>
    <w:p w14:paraId="770812EB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설비 상태 간판: 실시간 설비 상태(107대 규모 모니터링 가능), 가동률 분석</w:t>
      </w:r>
    </w:p>
    <w:p w14:paraId="770812EC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기계 상세 간판: 개별 기계 상태, 경보 이력, 주간 가동률 추이 표시</w:t>
      </w:r>
    </w:p>
    <w:p w14:paraId="770812ED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보고서 통계: 기계 가동률 보고서, 가공 이력 조회</w:t>
      </w:r>
    </w:p>
    <w:p w14:paraId="770812EE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4.4 이상 처리 및 유연성 기능</w:t>
      </w:r>
    </w:p>
    <w:p w14:paraId="770812EF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단독 상/하 재료 제어: 이상 발생 시 개별 설비의 상/하 재료 조작 가능</w:t>
      </w:r>
    </w:p>
    <w:p w14:paraId="770812F0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특급 가공 지원: 긴급 작업 우선순위 자동 조정 및 수동 설정</w:t>
      </w:r>
    </w:p>
    <w:p w14:paraId="770812F1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이상 격리: 설비/프로그램 이상 시 해당 설비만 격리, 나머지 정상 운영</w:t>
      </w:r>
    </w:p>
    <w:p w14:paraId="770812F2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리선 가공: 자동화 라인에서 분리하여 개별 설비에서 수동 가공 가능</w:t>
      </w:r>
    </w:p>
    <w:p w14:paraId="770812F3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2F4" w14:textId="77777777" w:rsidR="009A542A" w:rsidRPr="004616B5" w:rsidRDefault="00000000">
      <w:pPr>
        <w:pStyle w:val="1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5. 금형 자동화 관리 포인트 및 검토 의견</w:t>
      </w:r>
    </w:p>
    <w:p w14:paraId="770812F5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t>5.1 소프트웨어 관리 포인트</w:t>
      </w:r>
    </w:p>
    <w:p w14:paraId="770812F6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① MES 연동 범위 명확화</w:t>
      </w:r>
    </w:p>
    <w:p w14:paraId="770812F7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모더바오 시스템은 자체 MES(모운) 및 제3자 시스템과의 연동을 지원합니다. 다만 마이카이 기존 MES 시스템과의 연동 범위(주문 데이터, 공정 데이터, 품질 데이터 등)를 사전에 명확히 정의해야 합니다.</w:t>
      </w:r>
    </w:p>
    <w:p w14:paraId="770812F8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확인사항: API 연동 방식(REST/SOAP/DB직접연동), 데이터 포맷, 실시간성 요구수준</w:t>
      </w:r>
    </w:p>
    <w:p w14:paraId="770812F9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위험요소: 연동 범위가 불명확하면 추가 개발비 발생 가능성</w:t>
      </w:r>
    </w:p>
    <w:p w14:paraId="770812FA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② 소프트웨어 유지보수 비용 확인</w:t>
      </w:r>
    </w:p>
    <w:p w14:paraId="770812FB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견적서에 따르면 소프트웨어 검수 후 첫 해는 무상 서비스이며, 2년차부터 연간 유지보수비가 소프트웨어 총가의 18%로 명시되어 있습니다.</w:t>
      </w:r>
    </w:p>
    <w:p w14:paraId="770812FC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연간 예상 유지보수비: ¥590,000 x 18% = 약 ¥106,200/년 (약 $15,391/년)</w:t>
      </w:r>
    </w:p>
    <w:p w14:paraId="770812FD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확인사항: 유지보수 범위(버그 수정, 기능 업그레이드, 원격 지원 포함 여부)</w:t>
      </w:r>
    </w:p>
    <w:p w14:paraId="770812FE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③ 선택 기능 필수/선택 구분 재검토</w:t>
      </w:r>
    </w:p>
    <w:p w14:paraId="770812FF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현재 선택 기능으로 분류된 항목 중 실제 운영에 필수적인 항목이 있습니다:</w:t>
      </w:r>
    </w:p>
    <w:p w14:paraId="77081300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주문관리(¥30,000): MES 연동 시 필수 → 표준 기능 포함 협의 권고</w:t>
      </w:r>
    </w:p>
    <w:p w14:paraId="77081301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공구수명관리(¥30,000): 장기 운영 시 비용절감에 핵심적 → 표준 기능 포함 협의 권고</w:t>
      </w:r>
    </w:p>
    <w:p w14:paraId="77081302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설비모니터링(¥60,000): OEE 관리의 기본 → 반드시 포함 권고</w:t>
      </w:r>
    </w:p>
    <w:p w14:paraId="77081303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스마트설계모듈(¥80,000): NX CMM/EDM 자동 프로그래밍은 기존 CAM 환경과 중복 가능성 검토 필요</w:t>
      </w:r>
    </w:p>
    <w:p w14:paraId="77081304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④ 소프트웨어 셋업 기간 및 범위</w:t>
      </w:r>
    </w:p>
    <w:p w14:paraId="77081305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견적서 기준 소프트웨어 셋업비는 130인일(¥351,000)으로 산정되어 있으며, 이는 하드웨어와 함께 연동 셋업을 포함합니다.</w:t>
      </w:r>
    </w:p>
    <w:p w14:paraId="77081306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확인사항: 셋업 완료 기준, 검수 조건(Acceptance Criteria) 명확화 필요</w:t>
      </w:r>
    </w:p>
    <w:p w14:paraId="77081307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확인사항: 재셋업/재방문 시 추가 비용 발생 여부</w:t>
      </w:r>
    </w:p>
    <w:p w14:paraId="77081308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309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5.2 하드웨어 관리 포인트</w:t>
      </w:r>
    </w:p>
    <w:p w14:paraId="7708130A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① RFID 기반 자재 추적 시스템</w:t>
      </w:r>
    </w:p>
    <w:p w14:paraId="7708130B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RFID 칩(2,000개) 및 무선/유선 리더기(3세트)를 통해 전극/강재의 위치와 상태를 실시간 추적합니다. 이는 금형 자동화의 핵심 인프라입니다.</w:t>
      </w:r>
    </w:p>
    <w:p w14:paraId="7708130C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관리포인트: RFID 칩 수명 관리(교체 주기), 리더기 정기 교정, 데이터 정합성 확인</w:t>
      </w:r>
    </w:p>
    <w:p w14:paraId="7708130D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② 제로포인트 지그 시스템 (A-ONE)</w:t>
      </w:r>
    </w:p>
    <w:p w14:paraId="7708130E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별도 공급업체(심천정드란지능제조) 통해 ¥783,390 규모의 제로포인트 지그를 별도 구매합니다.</w:t>
      </w:r>
    </w:p>
    <w:p w14:paraId="7708130F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관리포인트: 지그 반복 정밀도 관리(±2µm), 정기 교정, 소모품 관리</w:t>
      </w:r>
    </w:p>
    <w:p w14:paraId="77081310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확인사항: R정위피/라정 등 소모품 대량 구매(각 1,800개/1,825개)의 재고 관리 방안 필요</w:t>
      </w:r>
    </w:p>
    <w:p w14:paraId="77081311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③ 로봇 및 레일 시스템</w:t>
      </w:r>
    </w:p>
    <w:p w14:paraId="77081312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FANUC M-20iD/35 로봇 2대와 23m 레일을 통해 전체 자동화 라인을 커버합니다.</w:t>
      </w:r>
    </w:p>
    <w:p w14:paraId="77081313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관리포인트: 로봇 정기 점검 주기, 그리스 교체 주기, 레일 정밀도 관리</w:t>
      </w:r>
    </w:p>
    <w:p w14:paraId="77081314" w14:textId="77777777" w:rsidR="009A542A" w:rsidRPr="004616B5" w:rsidRDefault="00000000">
      <w:pPr>
        <w:pStyle w:val="a4"/>
        <w:numPr>
          <w:ilvl w:val="0"/>
          <w:numId w:val="3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확인사항: 로봇 충돌 방지 센서 및 안전 시스템 상세 사양 확인</w:t>
      </w:r>
    </w:p>
    <w:p w14:paraId="77081315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④ 환경 조건 관리</w:t>
      </w:r>
    </w:p>
    <w:p w14:paraId="77081316" w14:textId="77777777" w:rsidR="009A542A" w:rsidRPr="004616B5" w:rsidRDefault="00000000">
      <w:pPr>
        <w:spacing w:before="1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color w:val="333333"/>
        </w:rPr>
        <w:t>자동화 라인 운영에는 엄격한 환경 조건이 요구됩니다:</w:t>
      </w:r>
    </w:p>
    <w:p w14:paraId="77081317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온도: 22°C ± 2°C / 습도: 20~75% RH</w:t>
      </w:r>
    </w:p>
    <w:p w14:paraId="77081318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진동: 0.5G 미만 / 접지저항: 10Ω 미만</w:t>
      </w:r>
    </w:p>
    <w:p w14:paraId="77081319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전원: 12KVA+3P+N+E/380VAC±10%/50Hz</w:t>
      </w:r>
    </w:p>
    <w:p w14:paraId="7708131A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공기압: 0.6Mpa 이상, 유량 1m³/min 이상</w:t>
      </w:r>
    </w:p>
    <w:p w14:paraId="7708131B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바닥 하중: 5톤/m² 이상, 콘크리트 두께 250mm 이상</w:t>
      </w:r>
    </w:p>
    <w:p w14:paraId="7708131C" w14:textId="77777777" w:rsidR="009A542A" w:rsidRPr="004616B5" w:rsidRDefault="00000000">
      <w:pPr>
        <w:rPr>
          <w:rFonts w:asciiTheme="minorEastAsia" w:hAnsiTheme="minorEastAsia"/>
        </w:rPr>
      </w:pPr>
      <w:r w:rsidRPr="004616B5">
        <w:rPr>
          <w:rFonts w:asciiTheme="minorEastAsia" w:hAnsiTheme="minorEastAsia"/>
        </w:rPr>
        <w:br w:type="page"/>
      </w:r>
    </w:p>
    <w:p w14:paraId="7708131D" w14:textId="77777777" w:rsidR="009A542A" w:rsidRPr="004616B5" w:rsidRDefault="00000000">
      <w:pPr>
        <w:pStyle w:val="2"/>
        <w:spacing w:before="300" w:after="200"/>
        <w:rPr>
          <w:rFonts w:asciiTheme="minorEastAsia" w:eastAsiaTheme="minorEastAsia" w:hAnsiTheme="minorEastAsia"/>
        </w:rPr>
      </w:pPr>
      <w:r w:rsidRPr="004616B5">
        <w:rPr>
          <w:rFonts w:asciiTheme="minorEastAsia" w:eastAsiaTheme="minorEastAsia" w:hAnsiTheme="minorEastAsia"/>
        </w:rPr>
        <w:lastRenderedPageBreak/>
        <w:t>5.3 종합 검토 의견</w:t>
      </w:r>
    </w:p>
    <w:p w14:paraId="7708131E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A. 계약 전 확인 필요 사항</w:t>
      </w:r>
    </w:p>
    <w:p w14:paraId="7708131F" w14:textId="77777777" w:rsidR="009A542A" w:rsidRPr="004616B5" w:rsidRDefault="00000000">
      <w:pPr>
        <w:pStyle w:val="a4"/>
        <w:numPr>
          <w:ilvl w:val="0"/>
          <w:numId w:val="4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MES 연동 범위 및 방식 명세서 (API 명세, 데이터 흔름도)</w:t>
      </w:r>
    </w:p>
    <w:p w14:paraId="77081320" w14:textId="77777777" w:rsidR="009A542A" w:rsidRPr="004616B5" w:rsidRDefault="00000000">
      <w:pPr>
        <w:pStyle w:val="a4"/>
        <w:numPr>
          <w:ilvl w:val="0"/>
          <w:numId w:val="4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선택기능 → 표준기능 전환 협상 (주문관리, 공구수명관리, 설비모니터링)</w:t>
      </w:r>
    </w:p>
    <w:p w14:paraId="77081321" w14:textId="77777777" w:rsidR="009A542A" w:rsidRPr="004616B5" w:rsidRDefault="00000000">
      <w:pPr>
        <w:pStyle w:val="a4"/>
        <w:numPr>
          <w:ilvl w:val="0"/>
          <w:numId w:val="4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소프트웨어 검수 조건(Acceptance Criteria) 명확화</w:t>
      </w:r>
    </w:p>
    <w:p w14:paraId="77081322" w14:textId="77777777" w:rsidR="009A542A" w:rsidRPr="004616B5" w:rsidRDefault="00000000">
      <w:pPr>
        <w:pStyle w:val="a4"/>
        <w:numPr>
          <w:ilvl w:val="0"/>
          <w:numId w:val="4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연간 유지보수비 18% 적용 범위 및 SLA 확인</w:t>
      </w:r>
    </w:p>
    <w:p w14:paraId="77081323" w14:textId="77777777" w:rsidR="009A542A" w:rsidRPr="004616B5" w:rsidRDefault="00000000">
      <w:pPr>
        <w:pStyle w:val="a4"/>
        <w:numPr>
          <w:ilvl w:val="0"/>
          <w:numId w:val="4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셋업 기간(130인일) 초과 시 추가비 정책</w:t>
      </w:r>
    </w:p>
    <w:p w14:paraId="77081324" w14:textId="77777777" w:rsidR="009A542A" w:rsidRPr="004616B5" w:rsidRDefault="00000000">
      <w:pPr>
        <w:pStyle w:val="a4"/>
        <w:numPr>
          <w:ilvl w:val="0"/>
          <w:numId w:val="4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스마트설계모듈(NX CMM/EDM)과 기존 CAM 환경 중복 여부 검토</w:t>
      </w:r>
    </w:p>
    <w:p w14:paraId="77081325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B. 운영 단계 관리 포인트</w:t>
      </w:r>
    </w:p>
    <w:p w14:paraId="77081326" w14:textId="77777777" w:rsidR="009A542A" w:rsidRPr="004616B5" w:rsidRDefault="00000000">
      <w:pPr>
        <w:pStyle w:val="a4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일상 관리: 설비 가동률(OEE) 목표 설정 및 일일/주간/월간 모니터링 체계 수립</w:t>
      </w:r>
    </w:p>
    <w:p w14:paraId="77081327" w14:textId="77777777" w:rsidR="009A542A" w:rsidRPr="004616B5" w:rsidRDefault="00000000">
      <w:pPr>
        <w:pStyle w:val="a4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예방보전: RFID 칩, 제로포인트 지그 소모품, 로봇 그리스 등 소모품 교체 주기 관리</w:t>
      </w:r>
    </w:p>
    <w:p w14:paraId="77081328" w14:textId="77777777" w:rsidR="009A542A" w:rsidRPr="004616B5" w:rsidRDefault="00000000">
      <w:pPr>
        <w:pStyle w:val="a4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품질 관리: CMM 검측 결과 추이 분석을 통한 금형 품질 선제적 관리</w:t>
      </w:r>
    </w:p>
    <w:p w14:paraId="77081329" w14:textId="77777777" w:rsidR="009A542A" w:rsidRPr="004616B5" w:rsidRDefault="00000000">
      <w:pPr>
        <w:pStyle w:val="a4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환경 관리: 온습도/진동/공기압 상시 모니터링 체계 구축</w:t>
      </w:r>
    </w:p>
    <w:p w14:paraId="7708132A" w14:textId="77777777" w:rsidR="009A542A" w:rsidRPr="004616B5" w:rsidRDefault="00000000">
      <w:pPr>
        <w:pStyle w:val="a4"/>
        <w:numPr>
          <w:ilvl w:val="0"/>
          <w:numId w:val="5"/>
        </w:numPr>
        <w:spacing w:before="80" w:after="8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인력 관리: 자동화 라인 운영 전담 인력 양성 계획(모더바오 교육 프로그램 활용)</w:t>
      </w:r>
    </w:p>
    <w:p w14:paraId="7708132B" w14:textId="77777777" w:rsidR="009A542A" w:rsidRPr="004616B5" w:rsidRDefault="00000000">
      <w:pPr>
        <w:pBdr>
          <w:bottom w:val="single" w:sz="3" w:space="4" w:color="1F4E79"/>
        </w:pBdr>
        <w:spacing w:before="200" w:after="100"/>
        <w:rPr>
          <w:rFonts w:asciiTheme="minorEastAsia" w:hAnsiTheme="minorEastAsia"/>
        </w:rPr>
      </w:pPr>
      <w:r w:rsidRPr="004616B5">
        <w:rPr>
          <w:rFonts w:asciiTheme="minorEastAsia" w:hAnsiTheme="minorEastAsia"/>
          <w:b/>
          <w:bCs/>
          <w:color w:val="1F4E79"/>
          <w:sz w:val="24"/>
          <w:szCs w:val="24"/>
        </w:rPr>
        <w:t>C. 추가 검토 권고 사항</w:t>
      </w:r>
    </w:p>
    <w:p w14:paraId="7708132C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데이터 백업 정책: 자동화 시스템의 가공 이력, RFID 데이터, 검측 결과 등의 백업/복구 정책 수립 필요</w:t>
      </w:r>
    </w:p>
    <w:p w14:paraId="7708132D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보안 정책: 공장 네트워크 내 자동화 시스템 접근 권한 관리 방안 필요</w:t>
      </w:r>
    </w:p>
    <w:p w14:paraId="7708132E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확장성: 향후 설비 추가 시 SW 라이선스 및 HW 확장 비용 사전 확인</w:t>
      </w:r>
    </w:p>
    <w:p w14:paraId="7708132F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기술이전: 모더바오 엔지니어 철수 후 마이카이 자체 유지보수 가능 범위 확인</w:t>
      </w:r>
    </w:p>
    <w:p w14:paraId="77081330" w14:textId="77777777" w:rsidR="009A542A" w:rsidRPr="004616B5" w:rsidRDefault="00000000">
      <w:pPr>
        <w:pStyle w:val="a4"/>
        <w:numPr>
          <w:ilvl w:val="0"/>
          <w:numId w:val="2"/>
        </w:numPr>
        <w:spacing w:before="60" w:after="60"/>
        <w:rPr>
          <w:rFonts w:asciiTheme="minorEastAsia" w:hAnsiTheme="minorEastAsia"/>
        </w:rPr>
      </w:pPr>
      <w:r w:rsidRPr="004616B5">
        <w:rPr>
          <w:rFonts w:asciiTheme="minorEastAsia" w:hAnsiTheme="minorEastAsia"/>
          <w:sz w:val="20"/>
          <w:szCs w:val="20"/>
        </w:rPr>
        <w:t>결제조건: SW 부분은 40%(계약) → 50%(셋업완료) → 10%(운영 1개월 후) 구조로, 검수 조건 충족 전 50% 지급이 이뤄지므로 검수 기준 엄격히 설정 필요</w:t>
      </w:r>
    </w:p>
    <w:p w14:paraId="77081331" w14:textId="77777777" w:rsidR="009A542A" w:rsidRPr="004616B5" w:rsidRDefault="009A542A">
      <w:pPr>
        <w:spacing w:before="600"/>
        <w:rPr>
          <w:rFonts w:asciiTheme="minorEastAsia" w:hAnsiTheme="minorEastAsia"/>
        </w:rPr>
      </w:pPr>
    </w:p>
    <w:p w14:paraId="77081332" w14:textId="77777777" w:rsidR="009A542A" w:rsidRPr="004616B5" w:rsidRDefault="00000000">
      <w:pPr>
        <w:pBdr>
          <w:top w:val="single" w:sz="2" w:space="8" w:color="1F4E79"/>
        </w:pBdr>
        <w:spacing w:before="200"/>
        <w:rPr>
          <w:rFonts w:asciiTheme="minorEastAsia" w:hAnsiTheme="minorEastAsia"/>
        </w:rPr>
      </w:pPr>
      <w:r w:rsidRPr="004616B5">
        <w:rPr>
          <w:rFonts w:asciiTheme="minorEastAsia" w:hAnsiTheme="minorEastAsia"/>
          <w:i/>
          <w:iCs/>
          <w:color w:val="888888"/>
          <w:sz w:val="18"/>
          <w:szCs w:val="18"/>
        </w:rPr>
        <w:t>본 보고서는 모더바오의 견적서, 공장규획안, 자동화 라인 배치도, 및 배치 지그 견적을 종합적으로 분석하여 작성되었습니다.</w:t>
      </w:r>
    </w:p>
    <w:sectPr w:rsidR="009A542A" w:rsidRPr="004616B5">
      <w:headerReference w:type="default" r:id="rId7"/>
      <w:footerReference w:type="default" r:id="rId8"/>
      <w:pgSz w:w="12240" w:h="15840"/>
      <w:pgMar w:top="144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D087B" w14:textId="77777777" w:rsidR="00714F17" w:rsidRDefault="00714F17">
      <w:r>
        <w:separator/>
      </w:r>
    </w:p>
  </w:endnote>
  <w:endnote w:type="continuationSeparator" w:id="0">
    <w:p w14:paraId="356BB7B8" w14:textId="77777777" w:rsidR="00714F17" w:rsidRDefault="00714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1334" w14:textId="56F02AC1" w:rsidR="009A542A" w:rsidRDefault="00000000">
    <w:pPr>
      <w:pBdr>
        <w:top w:val="single" w:sz="1" w:space="4" w:color="CCCCCC"/>
      </w:pBdr>
      <w:jc w:val="center"/>
    </w:pPr>
    <w:r>
      <w:rPr>
        <w:rFonts w:eastAsia="Arial"/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4616B5"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65C8B" w14:textId="77777777" w:rsidR="00714F17" w:rsidRDefault="00714F17">
      <w:r>
        <w:separator/>
      </w:r>
    </w:p>
  </w:footnote>
  <w:footnote w:type="continuationSeparator" w:id="0">
    <w:p w14:paraId="15F1D83B" w14:textId="77777777" w:rsidR="00714F17" w:rsidRDefault="00714F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81333" w14:textId="77777777" w:rsidR="009A542A" w:rsidRDefault="00000000">
    <w:pPr>
      <w:pBdr>
        <w:bottom w:val="single" w:sz="2" w:space="4" w:color="1F4E79"/>
      </w:pBdr>
    </w:pPr>
    <w:r>
      <w:rPr>
        <w:rFonts w:eastAsia="Arial"/>
        <w:color w:val="999999"/>
        <w:sz w:val="16"/>
        <w:szCs w:val="16"/>
      </w:rPr>
      <w:t>항형 구동 관리 소프트웨어 분석 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27748"/>
    <w:multiLevelType w:val="hybridMultilevel"/>
    <w:tmpl w:val="BA387CFE"/>
    <w:lvl w:ilvl="0" w:tplc="AC887900">
      <w:start w:val="1"/>
      <w:numFmt w:val="bullet"/>
      <w:lvlText w:val="●"/>
      <w:lvlJc w:val="left"/>
      <w:pPr>
        <w:ind w:left="720" w:hanging="360"/>
      </w:pPr>
    </w:lvl>
    <w:lvl w:ilvl="1" w:tplc="623E3E78">
      <w:start w:val="1"/>
      <w:numFmt w:val="bullet"/>
      <w:lvlText w:val="○"/>
      <w:lvlJc w:val="left"/>
      <w:pPr>
        <w:ind w:left="1440" w:hanging="360"/>
      </w:pPr>
    </w:lvl>
    <w:lvl w:ilvl="2" w:tplc="F96668A0">
      <w:start w:val="1"/>
      <w:numFmt w:val="bullet"/>
      <w:lvlText w:val="■"/>
      <w:lvlJc w:val="left"/>
      <w:pPr>
        <w:ind w:left="2160" w:hanging="360"/>
      </w:pPr>
    </w:lvl>
    <w:lvl w:ilvl="3" w:tplc="57E6AE20">
      <w:start w:val="1"/>
      <w:numFmt w:val="bullet"/>
      <w:lvlText w:val="●"/>
      <w:lvlJc w:val="left"/>
      <w:pPr>
        <w:ind w:left="2880" w:hanging="360"/>
      </w:pPr>
    </w:lvl>
    <w:lvl w:ilvl="4" w:tplc="9ACE6946">
      <w:start w:val="1"/>
      <w:numFmt w:val="bullet"/>
      <w:lvlText w:val="○"/>
      <w:lvlJc w:val="left"/>
      <w:pPr>
        <w:ind w:left="3600" w:hanging="360"/>
      </w:pPr>
    </w:lvl>
    <w:lvl w:ilvl="5" w:tplc="04E2A5E4">
      <w:start w:val="1"/>
      <w:numFmt w:val="bullet"/>
      <w:lvlText w:val="■"/>
      <w:lvlJc w:val="left"/>
      <w:pPr>
        <w:ind w:left="4320" w:hanging="360"/>
      </w:pPr>
    </w:lvl>
    <w:lvl w:ilvl="6" w:tplc="C2AA7068">
      <w:start w:val="1"/>
      <w:numFmt w:val="bullet"/>
      <w:lvlText w:val="●"/>
      <w:lvlJc w:val="left"/>
      <w:pPr>
        <w:ind w:left="5040" w:hanging="360"/>
      </w:pPr>
    </w:lvl>
    <w:lvl w:ilvl="7" w:tplc="B5AAE9B4">
      <w:start w:val="1"/>
      <w:numFmt w:val="bullet"/>
      <w:lvlText w:val="●"/>
      <w:lvlJc w:val="left"/>
      <w:pPr>
        <w:ind w:left="5760" w:hanging="360"/>
      </w:pPr>
    </w:lvl>
    <w:lvl w:ilvl="8" w:tplc="25A814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3691A"/>
    <w:multiLevelType w:val="hybridMultilevel"/>
    <w:tmpl w:val="C3EA7070"/>
    <w:lvl w:ilvl="0" w:tplc="12EC6674">
      <w:start w:val="1"/>
      <w:numFmt w:val="bullet"/>
      <w:lvlText w:val="•"/>
      <w:lvlJc w:val="left"/>
      <w:pPr>
        <w:ind w:left="720" w:hanging="360"/>
      </w:pPr>
    </w:lvl>
    <w:lvl w:ilvl="1" w:tplc="FE407D56">
      <w:numFmt w:val="decimal"/>
      <w:lvlText w:val=""/>
      <w:lvlJc w:val="left"/>
    </w:lvl>
    <w:lvl w:ilvl="2" w:tplc="C6BA44B2">
      <w:numFmt w:val="decimal"/>
      <w:lvlText w:val=""/>
      <w:lvlJc w:val="left"/>
    </w:lvl>
    <w:lvl w:ilvl="3" w:tplc="E47AC7D6">
      <w:numFmt w:val="decimal"/>
      <w:lvlText w:val=""/>
      <w:lvlJc w:val="left"/>
    </w:lvl>
    <w:lvl w:ilvl="4" w:tplc="18CCA5DE">
      <w:numFmt w:val="decimal"/>
      <w:lvlText w:val=""/>
      <w:lvlJc w:val="left"/>
    </w:lvl>
    <w:lvl w:ilvl="5" w:tplc="ACF4B3C8">
      <w:numFmt w:val="decimal"/>
      <w:lvlText w:val=""/>
      <w:lvlJc w:val="left"/>
    </w:lvl>
    <w:lvl w:ilvl="6" w:tplc="B5540F68">
      <w:numFmt w:val="decimal"/>
      <w:lvlText w:val=""/>
      <w:lvlJc w:val="left"/>
    </w:lvl>
    <w:lvl w:ilvl="7" w:tplc="5EC40CA8">
      <w:numFmt w:val="decimal"/>
      <w:lvlText w:val=""/>
      <w:lvlJc w:val="left"/>
    </w:lvl>
    <w:lvl w:ilvl="8" w:tplc="D1FE9522">
      <w:numFmt w:val="decimal"/>
      <w:lvlText w:val=""/>
      <w:lvlJc w:val="left"/>
    </w:lvl>
  </w:abstractNum>
  <w:abstractNum w:abstractNumId="2" w15:restartNumberingAfterBreak="0">
    <w:nsid w:val="46AB3E7C"/>
    <w:multiLevelType w:val="hybridMultilevel"/>
    <w:tmpl w:val="B1ACA160"/>
    <w:lvl w:ilvl="0" w:tplc="919C7944">
      <w:start w:val="1"/>
      <w:numFmt w:val="bullet"/>
      <w:lvlText w:val="○"/>
      <w:lvlJc w:val="left"/>
      <w:pPr>
        <w:ind w:left="1080" w:hanging="360"/>
      </w:pPr>
    </w:lvl>
    <w:lvl w:ilvl="1" w:tplc="84BCC3E0">
      <w:numFmt w:val="decimal"/>
      <w:lvlText w:val=""/>
      <w:lvlJc w:val="left"/>
    </w:lvl>
    <w:lvl w:ilvl="2" w:tplc="0AB292A6">
      <w:numFmt w:val="decimal"/>
      <w:lvlText w:val=""/>
      <w:lvlJc w:val="left"/>
    </w:lvl>
    <w:lvl w:ilvl="3" w:tplc="8528EF52">
      <w:numFmt w:val="decimal"/>
      <w:lvlText w:val=""/>
      <w:lvlJc w:val="left"/>
    </w:lvl>
    <w:lvl w:ilvl="4" w:tplc="A36ABBE8">
      <w:numFmt w:val="decimal"/>
      <w:lvlText w:val=""/>
      <w:lvlJc w:val="left"/>
    </w:lvl>
    <w:lvl w:ilvl="5" w:tplc="506CC5B8">
      <w:numFmt w:val="decimal"/>
      <w:lvlText w:val=""/>
      <w:lvlJc w:val="left"/>
    </w:lvl>
    <w:lvl w:ilvl="6" w:tplc="9594BED2">
      <w:numFmt w:val="decimal"/>
      <w:lvlText w:val=""/>
      <w:lvlJc w:val="left"/>
    </w:lvl>
    <w:lvl w:ilvl="7" w:tplc="33E2B31A">
      <w:numFmt w:val="decimal"/>
      <w:lvlText w:val=""/>
      <w:lvlJc w:val="left"/>
    </w:lvl>
    <w:lvl w:ilvl="8" w:tplc="7D46430E">
      <w:numFmt w:val="decimal"/>
      <w:lvlText w:val=""/>
      <w:lvlJc w:val="left"/>
    </w:lvl>
  </w:abstractNum>
  <w:abstractNum w:abstractNumId="3" w15:restartNumberingAfterBreak="0">
    <w:nsid w:val="6D150655"/>
    <w:multiLevelType w:val="hybridMultilevel"/>
    <w:tmpl w:val="536811A8"/>
    <w:lvl w:ilvl="0" w:tplc="DD42DA8A">
      <w:start w:val="1"/>
      <w:numFmt w:val="decimal"/>
      <w:lvlText w:val="%1."/>
      <w:lvlJc w:val="left"/>
      <w:pPr>
        <w:ind w:left="720" w:hanging="360"/>
      </w:pPr>
    </w:lvl>
    <w:lvl w:ilvl="1" w:tplc="819CCA58">
      <w:numFmt w:val="decimal"/>
      <w:lvlText w:val=""/>
      <w:lvlJc w:val="left"/>
    </w:lvl>
    <w:lvl w:ilvl="2" w:tplc="41BE7BD0">
      <w:numFmt w:val="decimal"/>
      <w:lvlText w:val=""/>
      <w:lvlJc w:val="left"/>
    </w:lvl>
    <w:lvl w:ilvl="3" w:tplc="5E74EF24">
      <w:numFmt w:val="decimal"/>
      <w:lvlText w:val=""/>
      <w:lvlJc w:val="left"/>
    </w:lvl>
    <w:lvl w:ilvl="4" w:tplc="ECF0700C">
      <w:numFmt w:val="decimal"/>
      <w:lvlText w:val=""/>
      <w:lvlJc w:val="left"/>
    </w:lvl>
    <w:lvl w:ilvl="5" w:tplc="FA067922">
      <w:numFmt w:val="decimal"/>
      <w:lvlText w:val=""/>
      <w:lvlJc w:val="left"/>
    </w:lvl>
    <w:lvl w:ilvl="6" w:tplc="ACB87EEA">
      <w:numFmt w:val="decimal"/>
      <w:lvlText w:val=""/>
      <w:lvlJc w:val="left"/>
    </w:lvl>
    <w:lvl w:ilvl="7" w:tplc="467C6440">
      <w:numFmt w:val="decimal"/>
      <w:lvlText w:val=""/>
      <w:lvlJc w:val="left"/>
    </w:lvl>
    <w:lvl w:ilvl="8" w:tplc="7C264A86">
      <w:numFmt w:val="decimal"/>
      <w:lvlText w:val=""/>
      <w:lvlJc w:val="left"/>
    </w:lvl>
  </w:abstractNum>
  <w:abstractNum w:abstractNumId="4" w15:restartNumberingAfterBreak="0">
    <w:nsid w:val="7C220744"/>
    <w:multiLevelType w:val="hybridMultilevel"/>
    <w:tmpl w:val="BF0A756A"/>
    <w:lvl w:ilvl="0" w:tplc="04963F5C">
      <w:start w:val="1"/>
      <w:numFmt w:val="decimal"/>
      <w:lvlText w:val="%1)"/>
      <w:lvlJc w:val="left"/>
      <w:pPr>
        <w:ind w:left="720" w:hanging="360"/>
      </w:pPr>
    </w:lvl>
    <w:lvl w:ilvl="1" w:tplc="18C0DAD2">
      <w:numFmt w:val="decimal"/>
      <w:lvlText w:val=""/>
      <w:lvlJc w:val="left"/>
    </w:lvl>
    <w:lvl w:ilvl="2" w:tplc="3BE08646">
      <w:numFmt w:val="decimal"/>
      <w:lvlText w:val=""/>
      <w:lvlJc w:val="left"/>
    </w:lvl>
    <w:lvl w:ilvl="3" w:tplc="9DF2F14C">
      <w:numFmt w:val="decimal"/>
      <w:lvlText w:val=""/>
      <w:lvlJc w:val="left"/>
    </w:lvl>
    <w:lvl w:ilvl="4" w:tplc="7DCC6B0C">
      <w:numFmt w:val="decimal"/>
      <w:lvlText w:val=""/>
      <w:lvlJc w:val="left"/>
    </w:lvl>
    <w:lvl w:ilvl="5" w:tplc="09205452">
      <w:numFmt w:val="decimal"/>
      <w:lvlText w:val=""/>
      <w:lvlJc w:val="left"/>
    </w:lvl>
    <w:lvl w:ilvl="6" w:tplc="54BAFE5A">
      <w:numFmt w:val="decimal"/>
      <w:lvlText w:val=""/>
      <w:lvlJc w:val="left"/>
    </w:lvl>
    <w:lvl w:ilvl="7" w:tplc="86ACF8CC">
      <w:numFmt w:val="decimal"/>
      <w:lvlText w:val=""/>
      <w:lvlJc w:val="left"/>
    </w:lvl>
    <w:lvl w:ilvl="8" w:tplc="72468802">
      <w:numFmt w:val="decimal"/>
      <w:lvlText w:val=""/>
      <w:lvlJc w:val="left"/>
    </w:lvl>
  </w:abstractNum>
  <w:num w:numId="1" w16cid:durableId="1766271284">
    <w:abstractNumId w:val="0"/>
    <w:lvlOverride w:ilvl="0">
      <w:startOverride w:val="1"/>
    </w:lvlOverride>
  </w:num>
  <w:num w:numId="2" w16cid:durableId="361059780">
    <w:abstractNumId w:val="1"/>
    <w:lvlOverride w:ilvl="0">
      <w:startOverride w:val="1"/>
    </w:lvlOverride>
  </w:num>
  <w:num w:numId="3" w16cid:durableId="2120224740">
    <w:abstractNumId w:val="2"/>
    <w:lvlOverride w:ilvl="0">
      <w:startOverride w:val="1"/>
    </w:lvlOverride>
  </w:num>
  <w:num w:numId="4" w16cid:durableId="1167283022">
    <w:abstractNumId w:val="3"/>
    <w:lvlOverride w:ilvl="0">
      <w:startOverride w:val="1"/>
    </w:lvlOverride>
  </w:num>
  <w:num w:numId="5" w16cid:durableId="106255591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42A"/>
    <w:rsid w:val="00122C3F"/>
    <w:rsid w:val="00296882"/>
    <w:rsid w:val="004616B5"/>
    <w:rsid w:val="00714F17"/>
    <w:rsid w:val="00941680"/>
    <w:rsid w:val="009A542A"/>
    <w:rsid w:val="00F3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811DF"/>
  <w15:docId w15:val="{5C400A5E-0117-41A7-A669-0A23B76C6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eastAsia="Arial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8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937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2026-04-22T07:06:00Z</dcterms:created>
  <dcterms:modified xsi:type="dcterms:W3CDTF">2026-05-07T08:02:00Z</dcterms:modified>
</cp:coreProperties>
</file>