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Rule="auto"/>
        <w:rPr>
          <w:b w:val="1"/>
          <w:bCs w:val="1"/>
          <w:sz w:val="32"/>
          <w:szCs w:val="32"/>
          <w:u w:val="single"/>
        </w:rPr>
      </w:pPr>
      <w:bookmarkStart w:colFirst="0" w:colLast="0" w:name="_gxegkoylnpar" w:id="0"/>
      <w:bookmarkEnd w:id="0"/>
      <w:r w:rsidDel="00000000" w:rsidR="00000000" w:rsidRPr="00000000">
        <w:rPr>
          <w:b w:val="1"/>
          <w:bCs w:val="1"/>
          <w:sz w:val="32"/>
          <w:szCs w:val="32"/>
          <w:u w:val="single"/>
          <w:rtl w:val="0"/>
        </w:rPr>
        <w:t xml:space="preserve">Making the move to DX12 Ray Tracing</w:t>
      </w:r>
    </w:p>
    <w:p w:rsidR="00000000" w:rsidDel="00000000" w:rsidP="00000000" w:rsidRDefault="00000000" w:rsidRPr="00000000" w14:paraId="00000002">
      <w:pPr>
        <w:pStyle w:val="Heading2"/>
        <w:spacing w:before="280" w:lineRule="auto"/>
        <w:rPr>
          <w:sz w:val="24"/>
          <w:szCs w:val="24"/>
          <w:u w:val="single"/>
        </w:rPr>
      </w:pPr>
      <w:bookmarkStart w:colFirst="0" w:colLast="0" w:name="_hc1z9k96km3e" w:id="1"/>
      <w:bookmarkEnd w:id="1"/>
      <w:r w:rsidDel="00000000" w:rsidR="00000000" w:rsidRPr="00000000">
        <w:rPr>
          <w:sz w:val="24"/>
          <w:szCs w:val="24"/>
          <w:u w:val="single"/>
          <w:rtl w:val="0"/>
        </w:rPr>
        <w:t xml:space="preserve">Making the Move to DX12 Ray Tracing – Demonstration of Knowledge of Rasterisation and Ray Tracing</w:t>
      </w:r>
    </w:p>
    <w:p w:rsidR="00000000" w:rsidDel="00000000" w:rsidP="00000000" w:rsidRDefault="00000000" w:rsidRPr="00000000" w14:paraId="00000003">
      <w:pPr>
        <w:spacing w:after="240" w:before="240" w:lineRule="auto"/>
        <w:rPr/>
      </w:pPr>
      <w:r w:rsidDel="00000000" w:rsidR="00000000" w:rsidRPr="00000000">
        <w:rPr>
          <w:rtl w:val="0"/>
        </w:rPr>
        <w:t xml:space="preserve">Rasterisation was conceptually developed after ray tracing, however became the dominant technique for real-time rendering due to its speed benefits making it ideal for games and other real time simulations. This technique works by projecting 3D geometry made up of triangles onto a 2D plane. The directX pipeline consists of multiple stages such as, vertex processing, optional tessellation, geometry shading, rasterisation and pixel shading. Each stage role that ultimately ends up producing coloured pixels, that are shaded based on the implemented lighting model.</w:t>
      </w:r>
    </w:p>
    <w:p w:rsidR="00000000" w:rsidDel="00000000" w:rsidP="00000000" w:rsidRDefault="00000000" w:rsidRPr="00000000" w14:paraId="00000004">
      <w:pPr>
        <w:spacing w:after="240" w:before="240" w:lineRule="auto"/>
        <w:rPr/>
      </w:pPr>
      <w:r w:rsidDel="00000000" w:rsidR="00000000" w:rsidRPr="00000000">
        <w:rPr>
          <w:rtl w:val="0"/>
        </w:rPr>
        <w:t xml:space="preserve">Rasterisations greatest strength compared to Raytracing lies in its efficiency. Since the technique only processes geometry that falls within the camera's view frustum, only converting visible triangles into screen-space pixels, it significantly reduces the amount of computation required. Visibility is worked out by using depth testing so that only the closest surfaces contribute to the final image. Lighting and shading are then computed per pixel, often using simplified models. Moreover, modern GPUs have been highly optimised for rasterisation </w:t>
      </w:r>
      <w:r w:rsidDel="00000000" w:rsidR="00000000" w:rsidRPr="00000000">
        <w:rPr>
          <w:rtl w:val="0"/>
        </w:rPr>
        <w:t xml:space="preserve">(Akenine-Möller, Haines and Hoffman, 2018)</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In order to get a decent approximation of complex light behaviour, developers employ various techniques such as shadow mapping, screen-space reflections and ambient occlusion. These approaches provide a visually convincing result whilst maintaining performance. However the same reason rasterisation has great performance is also the reason it struggles to simulate complex light behaviour naturally. Unlike ray tracing which relies on the simulation of light rays more closely resembling how real life works, rasterisation operates primarily in screen space and doesn't account for information outside the camera’s view leading to artefacts like incomplete global illumination or missing reflections </w:t>
      </w:r>
      <w:r w:rsidDel="00000000" w:rsidR="00000000" w:rsidRPr="00000000">
        <w:rPr>
          <w:rtl w:val="0"/>
        </w:rPr>
        <w:t xml:space="preserve">(Cable Matters, 2023)</w:t>
      </w:r>
      <w:r w:rsidDel="00000000" w:rsidR="00000000" w:rsidRPr="00000000">
        <w:rPr>
          <w:rtl w:val="0"/>
        </w:rPr>
        <w:t xml:space="preserve">. Lighting is treated as a separate step only after visibility of the object is determined. </w:t>
      </w:r>
      <w:r w:rsidDel="00000000" w:rsidR="00000000" w:rsidRPr="00000000">
        <w:rPr>
          <w:rtl w:val="0"/>
        </w:rPr>
        <w:t xml:space="preserve">As a result, achieving effects such as accurate reflections, refractions and indirect lighting requires increasingly complex and imperfect workarounds.</w:t>
      </w:r>
    </w:p>
    <w:p w:rsidR="00000000" w:rsidDel="00000000" w:rsidP="00000000" w:rsidRDefault="00000000" w:rsidRPr="00000000" w14:paraId="00000006">
      <w:pPr>
        <w:spacing w:after="240" w:before="240" w:lineRule="auto"/>
        <w:rPr/>
      </w:pPr>
      <w:r w:rsidDel="00000000" w:rsidR="00000000" w:rsidRPr="00000000">
        <w:rPr>
          <w:rtl w:val="0"/>
        </w:rPr>
        <w:t xml:space="preserve">Ray tracing, which uses DirectX 12 through DirectX, takes a different approach. Rather than projecting geometry onto the screen, ray tracing simulates light by casting rays from the viewer into the scene. Each ray is tested for hits with scene geometry, and upon hit, additional rays may be bounced off to simulate reflection, refraction, or shadowing </w:t>
      </w:r>
      <w:r w:rsidDel="00000000" w:rsidR="00000000" w:rsidRPr="00000000">
        <w:rPr>
          <w:rtl w:val="0"/>
        </w:rPr>
        <w:t xml:space="preserve">(Akenine-Möller et al., 2019)</w:t>
      </w:r>
      <w:r w:rsidDel="00000000" w:rsidR="00000000" w:rsidRPr="00000000">
        <w:rPr>
          <w:rtl w:val="0"/>
        </w:rPr>
        <w:t xml:space="preserve">. This recursive process enables a more physically accurate representation of light's journey.</w:t>
      </w:r>
    </w:p>
    <w:p w:rsidR="00000000" w:rsidDel="00000000" w:rsidP="00000000" w:rsidRDefault="00000000" w:rsidRPr="00000000" w14:paraId="00000007">
      <w:pPr>
        <w:spacing w:after="240" w:before="240" w:lineRule="auto"/>
        <w:rPr/>
      </w:pPr>
      <w:r w:rsidDel="00000000" w:rsidR="00000000" w:rsidRPr="00000000">
        <w:rPr>
          <w:rtl w:val="0"/>
        </w:rPr>
        <w:t xml:space="preserve">Ray tracing with DX12 introduces a few new concepts, including the ray generation shader, closest-hit shader, hit shaders and miss shaders. The shaders handle ray creation and what to do once those rays interact with the scene. A key aspect of this process are the acceleration structures, specifically the top level and bottom level bounding volume hierarchies. These allow geometry in your scene to be sectioned into volumes for efficient ray testing, for example if your ray doesn’t hit a volume there is no need to go deeper into that structure and check lower volumes </w:t>
      </w:r>
      <w:r w:rsidDel="00000000" w:rsidR="00000000" w:rsidRPr="00000000">
        <w:rPr>
          <w:rtl w:val="0"/>
        </w:rPr>
        <w:t xml:space="preserve">(Microsoft, n.d.b)</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Visual accuracy is a key feature of ray tracing. Unlike rasterisation, ray tracing combines the visibility check with the lighting calculations into one single process allowing for realistic effects like reflections, soft shadows and global illumination to occur naturally. Moreover, since ray tracing occurs in world space instead of screen space you can more accurately simulate lighting interactions with off screen geometry </w:t>
      </w:r>
      <w:r w:rsidDel="00000000" w:rsidR="00000000" w:rsidRPr="00000000">
        <w:rPr>
          <w:rtl w:val="0"/>
        </w:rPr>
        <w:t xml:space="preserve">(Pharr, Jakob and Humphreys, 2023)</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Despite ray tracing's attractive advantages, this doesn’t mean that rasterisation is now redundant. Since ray tracing is computationally expensive due to all the rays being fired including the one’s bounced off scene geometry, it places a significant demand on the hardware even by modern GPU standards. Therefore it is typical to see a hybrid approach where developers combine the two techniques rasterisation and ray tracing for specific effects, as well as limit the amount of times rays can bounce in your scene in order to maintain performance.</w:t>
      </w:r>
      <w:r w:rsidDel="00000000" w:rsidR="00000000" w:rsidRPr="00000000">
        <w:rPr>
          <w:rtl w:val="0"/>
        </w:rPr>
      </w:r>
    </w:p>
    <w:p w:rsidR="00000000" w:rsidDel="00000000" w:rsidP="00000000" w:rsidRDefault="00000000" w:rsidRPr="00000000" w14:paraId="0000000A">
      <w:pPr>
        <w:pStyle w:val="Heading2"/>
        <w:spacing w:before="280" w:lineRule="auto"/>
        <w:rPr>
          <w:sz w:val="24"/>
          <w:szCs w:val="24"/>
          <w:u w:val="single"/>
        </w:rPr>
      </w:pPr>
      <w:bookmarkStart w:colFirst="0" w:colLast="0" w:name="_pw97t6i422t2" w:id="2"/>
      <w:bookmarkEnd w:id="2"/>
      <w:r w:rsidDel="00000000" w:rsidR="00000000" w:rsidRPr="00000000">
        <w:rPr>
          <w:sz w:val="24"/>
          <w:szCs w:val="24"/>
          <w:u w:val="single"/>
          <w:rtl w:val="0"/>
        </w:rPr>
        <w:t xml:space="preserve">Making the Move to DX12 Ray Tracing – Demonstration of Knowledge of DirectX 11 and DirectX 12</w:t>
      </w:r>
    </w:p>
    <w:p w:rsidR="00000000" w:rsidDel="00000000" w:rsidP="00000000" w:rsidRDefault="00000000" w:rsidRPr="00000000" w14:paraId="0000000B">
      <w:pPr>
        <w:spacing w:after="240" w:before="240" w:lineRule="auto"/>
        <w:rPr/>
      </w:pPr>
      <w:r w:rsidDel="00000000" w:rsidR="00000000" w:rsidRPr="00000000">
        <w:rPr>
          <w:rtl w:val="0"/>
        </w:rPr>
        <w:t xml:space="preserve">A key feature of DX11 is that the graphics pipeline is mostly managed by the driver with developers only interacting with pre-defined stages and resources through a fairly simple interface. For example, when rendering a mesh developers bind a pipeline state and call a draw call with the GPU implicitly determining how to execute the required shaders </w:t>
      </w:r>
      <w:r w:rsidDel="00000000" w:rsidR="00000000" w:rsidRPr="00000000">
        <w:rPr>
          <w:rtl w:val="0"/>
        </w:rPr>
        <w:t xml:space="preserve">(Microsoft, n.d.a)</w:t>
      </w:r>
      <w:r w:rsidDel="00000000" w:rsidR="00000000" w:rsidRPr="00000000">
        <w:rPr>
          <w:rtl w:val="0"/>
        </w:rPr>
        <w:t xml:space="preserve">. Although this level of abstraction simplifies developers' role it also removes a lot of the freedom that would allow for better performance optimisations particularly those that are CPU bound. However, being a high-level API makes it more scalable and a better choice for older hardware.</w:t>
      </w:r>
    </w:p>
    <w:p w:rsidR="00000000" w:rsidDel="00000000" w:rsidP="00000000" w:rsidRDefault="00000000" w:rsidRPr="00000000" w14:paraId="0000000C">
      <w:pPr>
        <w:spacing w:after="240" w:before="240" w:lineRule="auto"/>
        <w:rPr/>
      </w:pPr>
      <w:r w:rsidDel="00000000" w:rsidR="00000000" w:rsidRPr="00000000">
        <w:rPr>
          <w:rtl w:val="0"/>
        </w:rPr>
        <w:t xml:space="preserve">DX12 addresses some of the issues that plague DX11 by providing explicit low-level control over the GPU. It is essentially a rework of DX11 to utilise hardware more efficiently. This means that developers will now be responsible for managing memory, resource states, as well as constructing and submitting command lists. DX12 reduces driver overhead and enables more efficient utilisation of multi-core CPUs. Additionally, it supports features like asynchronous compute which allows for different workloads to execute simultaneously on the GPU.</w:t>
      </w:r>
    </w:p>
    <w:p w:rsidR="00000000" w:rsidDel="00000000" w:rsidP="00000000" w:rsidRDefault="00000000" w:rsidRPr="00000000" w14:paraId="0000000D">
      <w:pPr>
        <w:spacing w:after="240" w:before="240" w:lineRule="auto"/>
        <w:rPr/>
      </w:pPr>
      <w:r w:rsidDel="00000000" w:rsidR="00000000" w:rsidRPr="00000000">
        <w:rPr>
          <w:rtl w:val="0"/>
        </w:rPr>
        <w:t xml:space="preserve">When it comes to ray tracing specifically the low-level nature of the API is critical. DX12 introduces a different execution model. One new feature is the shader binding table which defines how shaders relationships with geometry and ray types during runtime. This adds some complexity but high flexibility and dynamic shading since, unlike rasterisation in DX11 where shader binding is implicit once a pipeline is set, raytracing requires explicit specification of shader records within the shader binding table </w:t>
      </w:r>
      <w:r w:rsidDel="00000000" w:rsidR="00000000" w:rsidRPr="00000000">
        <w:rPr>
          <w:rtl w:val="0"/>
        </w:rPr>
        <w:t xml:space="preserve">(NVIDIA, 2019)</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Moreover, DX12 requires developers to make and manage acceleration structures for more efficient ray testing. This involves making the bottom level acceleration structures for individual geometry and top level acceleration structures for volumes filled with multiple geometry. This kind of structure requires low-level control over memory and execution which isn't possible using DX11 </w:t>
      </w:r>
      <w:r w:rsidDel="00000000" w:rsidR="00000000" w:rsidRPr="00000000">
        <w:rPr>
          <w:rtl w:val="0"/>
        </w:rPr>
        <w:t xml:space="preserve">(Microsoft, n.d.b)</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Finally a key part of DX12 is its pipeline programmability. While DX11 supports programmable shaders within a fixed pipeline, DX12 improves on this by allowing custom pipelines for ray tracing </w:t>
      </w:r>
      <w:r w:rsidDel="00000000" w:rsidR="00000000" w:rsidRPr="00000000">
        <w:rPr>
          <w:rtl w:val="0"/>
        </w:rPr>
        <w:t xml:space="preserve">(NVIDIA, 2020)</w:t>
      </w:r>
      <w:r w:rsidDel="00000000" w:rsidR="00000000" w:rsidRPr="00000000">
        <w:rPr>
          <w:rtl w:val="0"/>
        </w:rPr>
        <w:t xml:space="preserve">. Developers can control how rats are generated, the handling of intersections and shading performance thus making more advanced and physically accurate rendering techniques possible.</w:t>
      </w:r>
    </w:p>
    <w:p w:rsidR="00000000" w:rsidDel="00000000" w:rsidP="00000000" w:rsidRDefault="00000000" w:rsidRPr="00000000" w14:paraId="00000010">
      <w:pPr>
        <w:pStyle w:val="Heading2"/>
        <w:rPr>
          <w:sz w:val="24"/>
          <w:szCs w:val="24"/>
          <w:u w:val="single"/>
        </w:rPr>
      </w:pPr>
      <w:bookmarkStart w:colFirst="0" w:colLast="0" w:name="_ijn8dfh5bo94" w:id="3"/>
      <w:bookmarkEnd w:id="3"/>
      <w:r w:rsidDel="00000000" w:rsidR="00000000" w:rsidRPr="00000000">
        <w:rPr>
          <w:sz w:val="24"/>
          <w:szCs w:val="24"/>
          <w:u w:val="single"/>
          <w:rtl w:val="0"/>
        </w:rPr>
        <w:t xml:space="preserve">Reflection</w:t>
      </w:r>
    </w:p>
    <w:p w:rsidR="00000000" w:rsidDel="00000000" w:rsidP="00000000" w:rsidRDefault="00000000" w:rsidRPr="00000000" w14:paraId="00000011">
      <w:pPr>
        <w:spacing w:after="240" w:before="240" w:lineRule="auto"/>
        <w:rPr/>
      </w:pPr>
      <w:r w:rsidDel="00000000" w:rsidR="00000000" w:rsidRPr="00000000">
        <w:rPr>
          <w:rtl w:val="0"/>
        </w:rPr>
        <w:t xml:space="preserve">Understanding the foundational ray tracing concepts, such as the ray generation shader, closest hit, hit, miss and intersection shaders was essential at the beginning of the project. I needed to understand how they interacted with each other within the pipeline. My earlier tasks were kept simple with things like changing the colour displayed when a ray misses and visualising ray direction through coloured gradients. This helped me an intuitive understanding of how data flows from the CPU to the GPU pipeline which was crucial for the rest of my project.</w:t>
      </w:r>
    </w:p>
    <w:p w:rsidR="00000000" w:rsidDel="00000000" w:rsidP="00000000" w:rsidRDefault="00000000" w:rsidRPr="00000000" w14:paraId="00000012">
      <w:pPr>
        <w:spacing w:after="240" w:before="240" w:lineRule="auto"/>
        <w:rPr>
          <w:shd w:fill="f4cccc" w:val="clear"/>
        </w:rPr>
      </w:pPr>
      <w:r w:rsidDel="00000000" w:rsidR="00000000" w:rsidRPr="00000000">
        <w:rPr>
          <w:rtl w:val="0"/>
        </w:rPr>
        <w:t xml:space="preserve">Throughout this project I’ve implemented many rendering features. Starting with primitive geometry, I defined triangles and later on cubes using vertex and index buffers before using the provided scripts to add obj loading, allowing for more complex shapes in my scene. Following on from that, lighting was added using the phong shading model, which required me to calculate surface normals, transform models to world space and compute hit position. Furthermore, I added ambient, diffuse and specular giving the scene a more physically accurate appearance. With more time I would have liked to attempt some of the other shading techniques, such as blinn-phong and gouraud with options to switch between them using IGMUI.</w:t>
      </w:r>
      <w:r w:rsidDel="00000000" w:rsidR="00000000" w:rsidRPr="00000000">
        <w:rPr>
          <w:rtl w:val="0"/>
        </w:rPr>
      </w:r>
    </w:p>
    <w:p w:rsidR="00000000" w:rsidDel="00000000" w:rsidP="00000000" w:rsidRDefault="00000000" w:rsidRPr="00000000" w14:paraId="00000013">
      <w:pPr>
        <w:spacing w:after="240" w:before="240" w:lineRule="auto"/>
        <w:rPr>
          <w:shd w:fill="f4cccc" w:val="clear"/>
        </w:rPr>
      </w:pPr>
      <w:r w:rsidDel="00000000" w:rsidR="00000000" w:rsidRPr="00000000">
        <w:rPr>
          <w:rtl w:val="0"/>
        </w:rPr>
        <w:t xml:space="preserve">Some additional features I implemented were shadows, by firing a secondary ray from surfaces towards each light position and testing it for and geometry blocking that light. This required me to extend the shader binding table with a paired shadow hit and miss shaders for each normal hit group. Along with shadows reflections were added by similarly firing an additional ray from hit surfaces in the reflection direction, using the surface normal calculated during lighting. A key part of implementing reflections is capping the amount of times a ray can bounce, otherwise it could shoot infinitely. Therefore, I created a bounce counter inside the payload which is checked before each TraceRay() call. Finally, textures were added by sampling a texture using interpolated UV coordinates from the vertex data.</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Setting up the camera buffer was another challenging aspect. Since this involved several ray tracing concepts simultaneously, like the upload heap, descriptor heap, root signatures and registers, if one area went wrong the camera would not work. This is challenging when it comes to DX12 specifically as bugs aren’t always made explicit, thus making debugging the multiple interconnected systems very difficult. I encountered this first hand when my project kept silently crashing, with the issue originating from passing a zero into the look direction vector to the camera constructor. It was a simple error which resulted in an invalid view matrix, but still took me quite some time to debug.</w:t>
      </w:r>
    </w:p>
    <w:p w:rsidR="00000000" w:rsidDel="00000000" w:rsidP="00000000" w:rsidRDefault="00000000" w:rsidRPr="00000000" w14:paraId="00000015">
      <w:pPr>
        <w:spacing w:after="240" w:before="240" w:lineRule="auto"/>
        <w:rPr>
          <w:b w:val="1"/>
          <w:bCs w:val="1"/>
          <w:color w:val="000000"/>
          <w:sz w:val="22"/>
          <w:szCs w:val="22"/>
        </w:rPr>
      </w:pPr>
      <w:r w:rsidDel="00000000" w:rsidR="00000000" w:rsidRPr="00000000">
        <w:rPr>
          <w:rtl w:val="0"/>
        </w:rPr>
        <w:t xml:space="preserve">One challenge I encountered was configuring the shader binding table correctly. Adding shadow hit groups meant every normal hit group had to be paired with the corresponding shadow hit group in a particular layout, meaning the hit group indices assigned to each top level acceleration structure needed to be calculated accordingly. Initially I incorrectly assigned the hit group indices, causing the GPU to silently call the wrong shader when a ray hit. It took me a while to debug since DXR doesn't explicitly tell you the </w:t>
      </w:r>
      <w:r w:rsidDel="00000000" w:rsidR="00000000" w:rsidRPr="00000000">
        <w:rPr>
          <w:rtl w:val="0"/>
        </w:rPr>
        <w:t xml:space="preserve">bugs an incorrect</w:t>
      </w:r>
      <w:r w:rsidDel="00000000" w:rsidR="00000000" w:rsidRPr="00000000">
        <w:rPr>
          <w:rtl w:val="0"/>
        </w:rPr>
        <w:t xml:space="preserve"> shader binding table index, it simply executes the wrong shader.</w:t>
      </w:r>
      <w:r w:rsidDel="00000000" w:rsidR="00000000" w:rsidRPr="00000000">
        <w:rPr>
          <w:rtl w:val="0"/>
        </w:rPr>
      </w:r>
    </w:p>
    <w:p w:rsidR="00000000" w:rsidDel="00000000" w:rsidP="00000000" w:rsidRDefault="00000000" w:rsidRPr="00000000" w14:paraId="00000016">
      <w:pPr>
        <w:keepNext w:val="0"/>
        <w:keepLines w:val="0"/>
        <w:spacing w:after="240" w:before="240" w:lineRule="auto"/>
        <w:rPr/>
      </w:pPr>
      <w:r w:rsidDel="00000000" w:rsidR="00000000" w:rsidRPr="00000000">
        <w:rPr>
          <w:rtl w:val="0"/>
        </w:rPr>
        <w:t xml:space="preserve">An important insight I learnt was that GPU programming requires a fundamentally different debugging mindset to the traditional CPU programming I’m used to. Unlike CPU programming, errors on the GPU don’t produce useful information about what went wrong, instead you're met with silent crashes and incorrect visual outputs. For this reason it’s crucial I develop a habit of systematically checking each system, such as the upload heap, descriptor heaps, shader registers instead of only checking after the feature I wanted was implemented leading to difficult to debug errors. Doing this will ensure that any future work I do in DX12 or other similar low level API will be more productive.</w:t>
      </w:r>
    </w:p>
    <w:p w:rsidR="00000000" w:rsidDel="00000000" w:rsidP="00000000" w:rsidRDefault="00000000" w:rsidRPr="00000000" w14:paraId="00000017">
      <w:pPr>
        <w:pStyle w:val="Heading2"/>
        <w:spacing w:after="240" w:before="240" w:lineRule="auto"/>
        <w:rPr/>
      </w:pPr>
      <w:bookmarkStart w:colFirst="0" w:colLast="0" w:name="_rydmfulykluk" w:id="4"/>
      <w:bookmarkEnd w:id="4"/>
      <w:r w:rsidDel="00000000" w:rsidR="00000000" w:rsidRPr="00000000">
        <w:rPr>
          <w:rtl w:val="0"/>
        </w:rPr>
        <w:t xml:space="preserve">Bibliography:</w:t>
      </w:r>
      <w:r w:rsidDel="00000000" w:rsidR="00000000" w:rsidRPr="00000000">
        <w:rPr>
          <w:rtl w:val="0"/>
        </w:rPr>
      </w:r>
    </w:p>
    <w:p w:rsidR="00000000" w:rsidDel="00000000" w:rsidP="00000000" w:rsidRDefault="00000000" w:rsidRPr="00000000" w14:paraId="00000018">
      <w:pPr>
        <w:spacing w:after="240" w:before="240" w:lineRule="auto"/>
        <w:rPr>
          <w:color w:val="1155cc"/>
          <w:u w:val="single"/>
        </w:rPr>
      </w:pPr>
      <w:r w:rsidDel="00000000" w:rsidR="00000000" w:rsidRPr="00000000">
        <w:rPr>
          <w:rtl w:val="0"/>
        </w:rPr>
        <w:t xml:space="preserve">Akenine-Möller, T., Haines, E. and Hoffman, N. (2018) </w:t>
      </w:r>
      <w:r w:rsidDel="00000000" w:rsidR="00000000" w:rsidRPr="00000000">
        <w:rPr>
          <w:i w:val="1"/>
          <w:iCs w:val="1"/>
          <w:rtl w:val="0"/>
        </w:rPr>
        <w:t xml:space="preserve">Real-Time Rendering</w:t>
      </w:r>
      <w:r w:rsidDel="00000000" w:rsidR="00000000" w:rsidRPr="00000000">
        <w:rPr>
          <w:rtl w:val="0"/>
        </w:rPr>
        <w:t xml:space="preserve">. 4th edn. Boca Raton: CRC Press.</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CRC Press – Real-Time Rendering</w:t>
        </w:r>
      </w:hyperlink>
      <w:r w:rsidDel="00000000" w:rsidR="00000000" w:rsidRPr="00000000">
        <w:rPr>
          <w:rtl w:val="0"/>
        </w:rPr>
      </w:r>
    </w:p>
    <w:p w:rsidR="00000000" w:rsidDel="00000000" w:rsidP="00000000" w:rsidRDefault="00000000" w:rsidRPr="00000000" w14:paraId="00000019">
      <w:pPr>
        <w:spacing w:after="240" w:before="240" w:lineRule="auto"/>
        <w:rPr>
          <w:color w:val="1155cc"/>
          <w:u w:val="single"/>
        </w:rPr>
      </w:pPr>
      <w:r w:rsidDel="00000000" w:rsidR="00000000" w:rsidRPr="00000000">
        <w:rPr>
          <w:rtl w:val="0"/>
        </w:rPr>
        <w:t xml:space="preserve">Akenine-Möller, T. </w:t>
      </w:r>
      <w:r w:rsidDel="00000000" w:rsidR="00000000" w:rsidRPr="00000000">
        <w:rPr>
          <w:i w:val="1"/>
          <w:iCs w:val="1"/>
          <w:rtl w:val="0"/>
        </w:rPr>
        <w:t xml:space="preserve">et al.</w:t>
      </w:r>
      <w:r w:rsidDel="00000000" w:rsidR="00000000" w:rsidRPr="00000000">
        <w:rPr>
          <w:rtl w:val="0"/>
        </w:rPr>
        <w:t xml:space="preserve"> (2019) </w:t>
      </w:r>
      <w:r w:rsidDel="00000000" w:rsidR="00000000" w:rsidRPr="00000000">
        <w:rPr>
          <w:i w:val="1"/>
          <w:iCs w:val="1"/>
          <w:rtl w:val="0"/>
        </w:rPr>
        <w:t xml:space="preserve">Ray Tracing Gems</w:t>
      </w:r>
      <w:r w:rsidDel="00000000" w:rsidR="00000000" w:rsidRPr="00000000">
        <w:rPr>
          <w:rtl w:val="0"/>
        </w:rPr>
        <w:t xml:space="preserve">. Berkeley: Apress.</w:t>
        <w:br w:type="textWrapping"/>
      </w:r>
      <w:hyperlink r:id="rId8">
        <w:r w:rsidDel="00000000" w:rsidR="00000000" w:rsidRPr="00000000">
          <w:rPr>
            <w:rtl w:val="0"/>
          </w:rPr>
          <w:t xml:space="preserve"> </w:t>
        </w:r>
      </w:hyperlink>
      <w:hyperlink r:id="rId9">
        <w:r w:rsidDel="00000000" w:rsidR="00000000" w:rsidRPr="00000000">
          <w:rPr>
            <w:color w:val="1155cc"/>
            <w:u w:val="single"/>
            <w:rtl w:val="0"/>
          </w:rPr>
          <w:t xml:space="preserve">Ray Tracing Gems PDF</w:t>
        </w:r>
      </w:hyperlink>
      <w:r w:rsidDel="00000000" w:rsidR="00000000" w:rsidRPr="00000000">
        <w:rPr>
          <w:rtl w:val="0"/>
        </w:rPr>
      </w:r>
    </w:p>
    <w:p w:rsidR="00000000" w:rsidDel="00000000" w:rsidP="00000000" w:rsidRDefault="00000000" w:rsidRPr="00000000" w14:paraId="0000001A">
      <w:pPr>
        <w:spacing w:after="240" w:before="240" w:lineRule="auto"/>
        <w:rPr>
          <w:color w:val="1155cc"/>
          <w:u w:val="single"/>
        </w:rPr>
      </w:pPr>
      <w:r w:rsidDel="00000000" w:rsidR="00000000" w:rsidRPr="00000000">
        <w:rPr>
          <w:rtl w:val="0"/>
        </w:rPr>
        <w:t xml:space="preserve">Cable Matters (2023) </w:t>
      </w:r>
      <w:r w:rsidDel="00000000" w:rsidR="00000000" w:rsidRPr="00000000">
        <w:rPr>
          <w:i w:val="1"/>
          <w:iCs w:val="1"/>
          <w:rtl w:val="0"/>
        </w:rPr>
        <w:t xml:space="preserve">Ray Tracing vs Rasterization</w:t>
      </w:r>
      <w:r w:rsidDel="00000000" w:rsidR="00000000" w:rsidRPr="00000000">
        <w:rPr>
          <w:rtl w:val="0"/>
        </w:rPr>
        <w:t xml:space="preserve">.</w:t>
        <w:br w:type="textWrapping"/>
      </w:r>
      <w:hyperlink r:id="rId10">
        <w:r w:rsidDel="00000000" w:rsidR="00000000" w:rsidRPr="00000000">
          <w:rPr>
            <w:rtl w:val="0"/>
          </w:rPr>
          <w:t xml:space="preserve"> </w:t>
        </w:r>
      </w:hyperlink>
      <w:hyperlink r:id="rId11">
        <w:r w:rsidDel="00000000" w:rsidR="00000000" w:rsidRPr="00000000">
          <w:rPr>
            <w:color w:val="1155cc"/>
            <w:u w:val="single"/>
            <w:rtl w:val="0"/>
          </w:rPr>
          <w:t xml:space="preserve">Ray Tracing vs Rasterization</w:t>
        </w:r>
      </w:hyperlink>
      <w:r w:rsidDel="00000000" w:rsidR="00000000" w:rsidRPr="00000000">
        <w:rPr>
          <w:rtl w:val="0"/>
        </w:rPr>
      </w:r>
    </w:p>
    <w:p w:rsidR="00000000" w:rsidDel="00000000" w:rsidP="00000000" w:rsidRDefault="00000000" w:rsidRPr="00000000" w14:paraId="0000001B">
      <w:pPr>
        <w:spacing w:after="240" w:before="240" w:lineRule="auto"/>
        <w:rPr>
          <w:color w:val="1155cc"/>
          <w:u w:val="single"/>
        </w:rPr>
      </w:pPr>
      <w:r w:rsidDel="00000000" w:rsidR="00000000" w:rsidRPr="00000000">
        <w:rPr>
          <w:rtl w:val="0"/>
        </w:rPr>
        <w:t xml:space="preserve">Microsoft (n.d.a) </w:t>
      </w:r>
      <w:r w:rsidDel="00000000" w:rsidR="00000000" w:rsidRPr="00000000">
        <w:rPr>
          <w:i w:val="1"/>
          <w:iCs w:val="1"/>
          <w:rtl w:val="0"/>
        </w:rPr>
        <w:t xml:space="preserve">Direct3D 11 Conservative Rasterization</w:t>
      </w:r>
      <w:r w:rsidDel="00000000" w:rsidR="00000000" w:rsidRPr="00000000">
        <w:rPr>
          <w:rtl w:val="0"/>
        </w:rPr>
        <w:t xml:space="preserve">.</w:t>
        <w:br w:type="textWrapping"/>
      </w:r>
      <w:hyperlink r:id="rId12">
        <w:r w:rsidDel="00000000" w:rsidR="00000000" w:rsidRPr="00000000">
          <w:rPr>
            <w:rtl w:val="0"/>
          </w:rPr>
          <w:t xml:space="preserve"> </w:t>
        </w:r>
      </w:hyperlink>
      <w:hyperlink r:id="rId13">
        <w:r w:rsidDel="00000000" w:rsidR="00000000" w:rsidRPr="00000000">
          <w:rPr>
            <w:color w:val="1155cc"/>
            <w:u w:val="single"/>
            <w:rtl w:val="0"/>
          </w:rPr>
          <w:t xml:space="preserve">Direct3D 11 Conservative Rasterization</w:t>
        </w:r>
      </w:hyperlink>
      <w:r w:rsidDel="00000000" w:rsidR="00000000" w:rsidRPr="00000000">
        <w:rPr>
          <w:rtl w:val="0"/>
        </w:rPr>
      </w:r>
    </w:p>
    <w:p w:rsidR="00000000" w:rsidDel="00000000" w:rsidP="00000000" w:rsidRDefault="00000000" w:rsidRPr="00000000" w14:paraId="0000001C">
      <w:pPr>
        <w:spacing w:after="240" w:before="240" w:lineRule="auto"/>
        <w:rPr>
          <w:color w:val="1155cc"/>
          <w:u w:val="single"/>
        </w:rPr>
      </w:pPr>
      <w:r w:rsidDel="00000000" w:rsidR="00000000" w:rsidRPr="00000000">
        <w:rPr>
          <w:rtl w:val="0"/>
        </w:rPr>
        <w:t xml:space="preserve">Microsoft (n.d.b) </w:t>
      </w:r>
      <w:r w:rsidDel="00000000" w:rsidR="00000000" w:rsidRPr="00000000">
        <w:rPr>
          <w:i w:val="1"/>
          <w:iCs w:val="1"/>
          <w:rtl w:val="0"/>
        </w:rPr>
        <w:t xml:space="preserve">DirectX Raytracing Functional Specification</w:t>
      </w:r>
      <w:r w:rsidDel="00000000" w:rsidR="00000000" w:rsidRPr="00000000">
        <w:rPr>
          <w:rtl w:val="0"/>
        </w:rPr>
        <w:t xml:space="preserve">.</w:t>
        <w:br w:type="textWrapping"/>
      </w:r>
      <w:hyperlink r:id="rId14">
        <w:r w:rsidDel="00000000" w:rsidR="00000000" w:rsidRPr="00000000">
          <w:rPr>
            <w:rtl w:val="0"/>
          </w:rPr>
          <w:t xml:space="preserve"> </w:t>
        </w:r>
      </w:hyperlink>
      <w:hyperlink r:id="rId15">
        <w:r w:rsidDel="00000000" w:rsidR="00000000" w:rsidRPr="00000000">
          <w:rPr>
            <w:color w:val="1155cc"/>
            <w:u w:val="single"/>
            <w:rtl w:val="0"/>
          </w:rPr>
          <w:t xml:space="preserve">DirectX Raytracing Functional Specification</w:t>
        </w:r>
      </w:hyperlink>
      <w:r w:rsidDel="00000000" w:rsidR="00000000" w:rsidRPr="00000000">
        <w:rPr>
          <w:rtl w:val="0"/>
        </w:rPr>
      </w:r>
    </w:p>
    <w:p w:rsidR="00000000" w:rsidDel="00000000" w:rsidP="00000000" w:rsidRDefault="00000000" w:rsidRPr="00000000" w14:paraId="0000001D">
      <w:pPr>
        <w:spacing w:after="240" w:before="240" w:lineRule="auto"/>
        <w:rPr>
          <w:color w:val="1155cc"/>
          <w:u w:val="single"/>
        </w:rPr>
      </w:pPr>
      <w:r w:rsidDel="00000000" w:rsidR="00000000" w:rsidRPr="00000000">
        <w:rPr>
          <w:rtl w:val="0"/>
        </w:rPr>
        <w:t xml:space="preserve">Microsoft (n.d.c) </w:t>
      </w:r>
      <w:r w:rsidDel="00000000" w:rsidR="00000000" w:rsidRPr="00000000">
        <w:rPr>
          <w:i w:val="1"/>
          <w:iCs w:val="1"/>
          <w:rtl w:val="0"/>
        </w:rPr>
        <w:t xml:space="preserve">DirectX 12 Getting Started</w:t>
      </w:r>
      <w:r w:rsidDel="00000000" w:rsidR="00000000" w:rsidRPr="00000000">
        <w:rPr>
          <w:rtl w:val="0"/>
        </w:rPr>
        <w:t xml:space="preserve">.</w:t>
        <w:br w:type="textWrapping"/>
      </w:r>
      <w:hyperlink r:id="rId16">
        <w:r w:rsidDel="00000000" w:rsidR="00000000" w:rsidRPr="00000000">
          <w:rPr>
            <w:rtl w:val="0"/>
          </w:rPr>
          <w:t xml:space="preserve"> </w:t>
        </w:r>
      </w:hyperlink>
      <w:hyperlink r:id="rId17">
        <w:r w:rsidDel="00000000" w:rsidR="00000000" w:rsidRPr="00000000">
          <w:rPr>
            <w:color w:val="1155cc"/>
            <w:u w:val="single"/>
            <w:rtl w:val="0"/>
          </w:rPr>
          <w:t xml:space="preserve">DirectX 12 Getting Started</w:t>
        </w:r>
      </w:hyperlink>
      <w:r w:rsidDel="00000000" w:rsidR="00000000" w:rsidRPr="00000000">
        <w:rPr>
          <w:rtl w:val="0"/>
        </w:rPr>
      </w:r>
    </w:p>
    <w:p w:rsidR="00000000" w:rsidDel="00000000" w:rsidP="00000000" w:rsidRDefault="00000000" w:rsidRPr="00000000" w14:paraId="0000001E">
      <w:pPr>
        <w:spacing w:after="240" w:before="240" w:lineRule="auto"/>
        <w:rPr>
          <w:color w:val="1155cc"/>
          <w:u w:val="single"/>
        </w:rPr>
      </w:pPr>
      <w:r w:rsidDel="00000000" w:rsidR="00000000" w:rsidRPr="00000000">
        <w:rPr>
          <w:rtl w:val="0"/>
        </w:rPr>
        <w:t xml:space="preserve">NVIDIA (2019) </w:t>
      </w:r>
      <w:r w:rsidDel="00000000" w:rsidR="00000000" w:rsidRPr="00000000">
        <w:rPr>
          <w:i w:val="1"/>
          <w:iCs w:val="1"/>
          <w:rtl w:val="0"/>
        </w:rPr>
        <w:t xml:space="preserve">Introduction to NVIDIA RTX and DirectX Ray Tracing</w:t>
      </w:r>
      <w:r w:rsidDel="00000000" w:rsidR="00000000" w:rsidRPr="00000000">
        <w:rPr>
          <w:rtl w:val="0"/>
        </w:rPr>
        <w:t xml:space="preserve">.</w:t>
        <w:br w:type="textWrapping"/>
      </w:r>
      <w:hyperlink r:id="rId18">
        <w:r w:rsidDel="00000000" w:rsidR="00000000" w:rsidRPr="00000000">
          <w:rPr>
            <w:rtl w:val="0"/>
          </w:rPr>
          <w:t xml:space="preserve"> </w:t>
        </w:r>
      </w:hyperlink>
      <w:hyperlink r:id="rId19">
        <w:r w:rsidDel="00000000" w:rsidR="00000000" w:rsidRPr="00000000">
          <w:rPr>
            <w:color w:val="1155cc"/>
            <w:u w:val="single"/>
            <w:rtl w:val="0"/>
          </w:rPr>
          <w:t xml:space="preserve">Introduction to NVIDIA RTX and DXR</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NVIDIA (2020) </w:t>
      </w:r>
      <w:r w:rsidDel="00000000" w:rsidR="00000000" w:rsidRPr="00000000">
        <w:rPr>
          <w:i w:val="1"/>
          <w:iCs w:val="1"/>
          <w:rtl w:val="0"/>
        </w:rPr>
        <w:t xml:space="preserve">DirectX 12 Ultimate Overview</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Pharr, M., Jakob, W. and Humphreys, G. (2023) </w:t>
      </w:r>
      <w:r w:rsidDel="00000000" w:rsidR="00000000" w:rsidRPr="00000000">
        <w:rPr>
          <w:i w:val="1"/>
          <w:iCs w:val="1"/>
          <w:rtl w:val="0"/>
        </w:rPr>
        <w:t xml:space="preserve">Physically Based Rendering: From Theory to Implementation</w:t>
      </w:r>
      <w:r w:rsidDel="00000000" w:rsidR="00000000" w:rsidRPr="00000000">
        <w:rPr>
          <w:rtl w:val="0"/>
        </w:rPr>
        <w:t xml:space="preserve">. 4th edn.</w:t>
        <w:br w:type="textWrapping"/>
      </w:r>
      <w:hyperlink r:id="rId20">
        <w:r w:rsidDel="00000000" w:rsidR="00000000" w:rsidRPr="00000000">
          <w:rPr>
            <w:rtl w:val="0"/>
          </w:rPr>
          <w:t xml:space="preserve"> </w:t>
        </w:r>
      </w:hyperlink>
      <w:hyperlink r:id="rId21">
        <w:r w:rsidDel="00000000" w:rsidR="00000000" w:rsidRPr="00000000">
          <w:rPr>
            <w:color w:val="1155cc"/>
            <w:u w:val="single"/>
            <w:rtl w:val="0"/>
          </w:rPr>
          <w:t xml:space="preserve">Physically Based Rendering Book</w:t>
        </w:r>
      </w:hyperlink>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pbr-book.org/4ed/contents?utm_source=chatgpt.com" TargetMode="External"/><Relationship Id="rId11" Type="http://schemas.openxmlformats.org/officeDocument/2006/relationships/hyperlink" Target="https://www.cablematters.com/Blog/Computer-Accessories/ray-tracing-vs-rasterization?utm_source=chatgpt.com" TargetMode="External"/><Relationship Id="rId10" Type="http://schemas.openxmlformats.org/officeDocument/2006/relationships/hyperlink" Target="https://www.cablematters.com/Blog/Computer-Accessories/ray-tracing-vs-rasterization?utm_source=chatgpt.com" TargetMode="External"/><Relationship Id="rId21" Type="http://schemas.openxmlformats.org/officeDocument/2006/relationships/hyperlink" Target="https://www.pbr-book.org/4ed/contents?utm_source=chatgpt.com" TargetMode="External"/><Relationship Id="rId13" Type="http://schemas.openxmlformats.org/officeDocument/2006/relationships/hyperlink" Target="https://learn.microsoft.com/en-us/windows/win32/direct3d11/conservative-rasterization?utm_source=chatgpt.com" TargetMode="External"/><Relationship Id="rId12" Type="http://schemas.openxmlformats.org/officeDocument/2006/relationships/hyperlink" Target="https://learn.microsoft.com/en-us/windows/win32/direct3d11/conservative-rasterization?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altimerendering.com/raytracinggems/unofficial_RayTracingGems_v1.5.pdf?utm_source=chatgpt.com" TargetMode="External"/><Relationship Id="rId15" Type="http://schemas.openxmlformats.org/officeDocument/2006/relationships/hyperlink" Target="https://microsoft.github.io/DirectX-Specs/d3d/Raytracing.html?utm_source=chatgpt.com" TargetMode="External"/><Relationship Id="rId14" Type="http://schemas.openxmlformats.org/officeDocument/2006/relationships/hyperlink" Target="https://microsoft.github.io/DirectX-Specs/d3d/Raytracing.html?utm_source=chatgpt.com" TargetMode="External"/><Relationship Id="rId17" Type="http://schemas.openxmlformats.org/officeDocument/2006/relationships/hyperlink" Target="https://learn.microsoft.com/en-us/windows/win32/direct3d12/directx-12-getting-started?utm_source=chatgpt.com" TargetMode="External"/><Relationship Id="rId16" Type="http://schemas.openxmlformats.org/officeDocument/2006/relationships/hyperlink" Target="https://learn.microsoft.com/en-us/windows/win32/direct3d12/directx-12-getting-started?utm_source=chatgpt.com" TargetMode="External"/><Relationship Id="rId5" Type="http://schemas.openxmlformats.org/officeDocument/2006/relationships/styles" Target="styles.xml"/><Relationship Id="rId19" Type="http://schemas.openxmlformats.org/officeDocument/2006/relationships/hyperlink" Target="https://developer.nvidia.com/rtx/raytracing/dxr/dx12-raytracing-tutorial-part-1?utm_source=chatgpt.com" TargetMode="External"/><Relationship Id="rId6" Type="http://schemas.openxmlformats.org/officeDocument/2006/relationships/hyperlink" Target="https://www.routledge.com/Real-Time-Rendering-Fourth-Edition/Akenine-Moller-Haines-Hoffman/p/book/9781138627000?utm_source=chatgpt.com" TargetMode="External"/><Relationship Id="rId18" Type="http://schemas.openxmlformats.org/officeDocument/2006/relationships/hyperlink" Target="https://developer.nvidia.com/rtx/raytracing/dxr/dx12-raytracing-tutorial-part-1?utm_source=chatgpt.com" TargetMode="External"/><Relationship Id="rId7" Type="http://schemas.openxmlformats.org/officeDocument/2006/relationships/hyperlink" Target="https://www.routledge.com/Real-Time-Rendering-Fourth-Edition/Akenine-Moller-Haines-Hoffman/p/book/9781138627000?utm_source=chatgpt.com" TargetMode="External"/><Relationship Id="rId8" Type="http://schemas.openxmlformats.org/officeDocument/2006/relationships/hyperlink" Target="https://www.realtimerendering.com/raytracinggems/unofficial_RayTracingGems_v1.5.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