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0071E" w14:textId="77777777" w:rsidR="00BA1163" w:rsidRPr="006F1FD1" w:rsidRDefault="00BA1163" w:rsidP="00E46DBF">
      <w:pPr>
        <w:suppressAutoHyphens/>
        <w:spacing w:line="240" w:lineRule="auto"/>
        <w:contextualSpacing/>
        <w:jc w:val="center"/>
        <w:rPr>
          <w:rFonts w:asciiTheme="majorHAnsi" w:eastAsia="Calibri" w:hAnsiTheme="majorHAnsi" w:cstheme="majorHAnsi"/>
        </w:rPr>
      </w:pPr>
    </w:p>
    <w:p w14:paraId="7ADDEB14" w14:textId="77777777" w:rsidR="00BA1163" w:rsidRPr="006F1FD1" w:rsidRDefault="00BA1163" w:rsidP="00E46DBF">
      <w:pPr>
        <w:suppressAutoHyphens/>
        <w:spacing w:line="240" w:lineRule="auto"/>
        <w:contextualSpacing/>
        <w:jc w:val="center"/>
        <w:rPr>
          <w:rFonts w:asciiTheme="majorHAnsi" w:eastAsia="Calibri" w:hAnsiTheme="majorHAnsi" w:cstheme="majorHAnsi"/>
        </w:rPr>
      </w:pPr>
    </w:p>
    <w:p w14:paraId="2E904EBC" w14:textId="77777777" w:rsidR="00BA1163" w:rsidRPr="006F1FD1" w:rsidRDefault="00BA1163" w:rsidP="00E46DBF">
      <w:pPr>
        <w:suppressAutoHyphens/>
        <w:spacing w:line="240" w:lineRule="auto"/>
        <w:contextualSpacing/>
        <w:jc w:val="center"/>
        <w:rPr>
          <w:rFonts w:asciiTheme="majorHAnsi" w:eastAsia="Calibri" w:hAnsiTheme="majorHAnsi" w:cstheme="majorHAnsi"/>
        </w:rPr>
      </w:pPr>
    </w:p>
    <w:p w14:paraId="71294E7F" w14:textId="77777777" w:rsidR="00BA1163" w:rsidRPr="006F1FD1" w:rsidRDefault="00BA1163" w:rsidP="00E46DBF">
      <w:pPr>
        <w:suppressAutoHyphens/>
        <w:spacing w:line="240" w:lineRule="auto"/>
        <w:contextualSpacing/>
        <w:jc w:val="center"/>
        <w:rPr>
          <w:rFonts w:asciiTheme="majorHAnsi" w:eastAsia="Calibri" w:hAnsiTheme="majorHAnsi" w:cstheme="majorHAnsi"/>
        </w:rPr>
      </w:pPr>
    </w:p>
    <w:p w14:paraId="58B553EC" w14:textId="77777777" w:rsidR="00BA1163" w:rsidRPr="006F1FD1" w:rsidRDefault="00BA1163" w:rsidP="00E46DBF">
      <w:pPr>
        <w:suppressAutoHyphens/>
        <w:spacing w:line="240" w:lineRule="auto"/>
        <w:contextualSpacing/>
        <w:jc w:val="center"/>
        <w:rPr>
          <w:rFonts w:asciiTheme="majorHAnsi" w:eastAsia="Calibri" w:hAnsiTheme="majorHAnsi" w:cstheme="majorHAnsi"/>
        </w:rPr>
      </w:pPr>
    </w:p>
    <w:p w14:paraId="3F617341" w14:textId="77777777" w:rsidR="00BA1163" w:rsidRPr="006F1FD1" w:rsidRDefault="00BA1163" w:rsidP="00E46DBF">
      <w:pPr>
        <w:suppressAutoHyphens/>
        <w:spacing w:line="240" w:lineRule="auto"/>
        <w:contextualSpacing/>
        <w:jc w:val="center"/>
        <w:rPr>
          <w:rFonts w:asciiTheme="majorHAnsi" w:eastAsia="Calibri" w:hAnsiTheme="majorHAnsi" w:cstheme="majorHAnsi"/>
        </w:rPr>
      </w:pPr>
    </w:p>
    <w:p w14:paraId="188F5B62" w14:textId="77777777" w:rsidR="00BA1163" w:rsidRPr="006F1FD1" w:rsidRDefault="00BA1163" w:rsidP="00E46DBF">
      <w:pPr>
        <w:suppressAutoHyphens/>
        <w:spacing w:line="240" w:lineRule="auto"/>
        <w:contextualSpacing/>
        <w:jc w:val="center"/>
        <w:rPr>
          <w:rFonts w:asciiTheme="majorHAnsi" w:eastAsia="Calibri" w:hAnsiTheme="majorHAnsi" w:cstheme="majorHAnsi"/>
        </w:rPr>
      </w:pPr>
    </w:p>
    <w:p w14:paraId="4EB17F1D" w14:textId="77777777" w:rsidR="00BA1163" w:rsidRPr="006F1FD1" w:rsidRDefault="00BA1163" w:rsidP="00E46DBF">
      <w:pPr>
        <w:suppressAutoHyphens/>
        <w:spacing w:line="240" w:lineRule="auto"/>
        <w:contextualSpacing/>
        <w:jc w:val="center"/>
        <w:rPr>
          <w:rFonts w:asciiTheme="majorHAnsi" w:eastAsia="Calibri" w:hAnsiTheme="majorHAnsi" w:cstheme="majorHAnsi"/>
        </w:rPr>
      </w:pPr>
    </w:p>
    <w:p w14:paraId="0A666470" w14:textId="2B11E6EF" w:rsidR="00BA1163" w:rsidRPr="006F1FD1" w:rsidRDefault="00BF06CD" w:rsidP="00E46DBF">
      <w:pPr>
        <w:pStyle w:val="Heading1"/>
        <w:keepNext w:val="0"/>
        <w:keepLines w:val="0"/>
        <w:suppressAutoHyphens/>
        <w:spacing w:before="0" w:after="0" w:line="240" w:lineRule="auto"/>
        <w:contextualSpacing/>
        <w:jc w:val="center"/>
        <w:rPr>
          <w:rFonts w:asciiTheme="majorHAnsi" w:hAnsiTheme="majorHAnsi" w:cstheme="majorHAnsi"/>
          <w:b/>
          <w:bCs/>
          <w:sz w:val="24"/>
          <w:szCs w:val="24"/>
        </w:rPr>
      </w:pPr>
      <w:r w:rsidRPr="006F1FD1">
        <w:rPr>
          <w:rFonts w:asciiTheme="majorHAnsi" w:hAnsiTheme="majorHAnsi" w:cstheme="majorHAnsi"/>
          <w:b/>
          <w:bCs/>
          <w:sz w:val="24"/>
          <w:szCs w:val="24"/>
        </w:rPr>
        <w:t xml:space="preserve">MAT 303 </w:t>
      </w:r>
      <w:r w:rsidR="002E64A8" w:rsidRPr="006F1FD1">
        <w:rPr>
          <w:rFonts w:asciiTheme="majorHAnsi" w:hAnsiTheme="majorHAnsi" w:cstheme="majorHAnsi"/>
          <w:b/>
          <w:bCs/>
          <w:sz w:val="24"/>
          <w:szCs w:val="24"/>
        </w:rPr>
        <w:t>Module Five Problem Set</w:t>
      </w:r>
      <w:r w:rsidRPr="006F1FD1">
        <w:rPr>
          <w:rFonts w:asciiTheme="majorHAnsi" w:hAnsiTheme="majorHAnsi" w:cstheme="majorHAnsi"/>
          <w:b/>
          <w:bCs/>
          <w:sz w:val="24"/>
          <w:szCs w:val="24"/>
        </w:rPr>
        <w:t xml:space="preserve"> Report</w:t>
      </w:r>
    </w:p>
    <w:p w14:paraId="68D526AE" w14:textId="77777777" w:rsidR="00E46DBF" w:rsidRPr="006F1FD1" w:rsidRDefault="00E46DBF" w:rsidP="00E46DBF">
      <w:pPr>
        <w:suppressAutoHyphens/>
        <w:spacing w:line="240" w:lineRule="auto"/>
        <w:contextualSpacing/>
        <w:jc w:val="center"/>
        <w:rPr>
          <w:rFonts w:asciiTheme="majorHAnsi" w:eastAsia="Calibri" w:hAnsiTheme="majorHAnsi" w:cstheme="majorHAnsi"/>
        </w:rPr>
      </w:pPr>
    </w:p>
    <w:p w14:paraId="1527DB8E" w14:textId="5439C278" w:rsidR="00BA1163" w:rsidRPr="006F1FD1" w:rsidRDefault="00BF06CD" w:rsidP="00E46DBF">
      <w:pPr>
        <w:suppressAutoHyphens/>
        <w:spacing w:line="240" w:lineRule="auto"/>
        <w:contextualSpacing/>
        <w:jc w:val="center"/>
        <w:rPr>
          <w:rFonts w:asciiTheme="majorHAnsi" w:eastAsia="Calibri" w:hAnsiTheme="majorHAnsi" w:cstheme="majorHAnsi"/>
        </w:rPr>
      </w:pPr>
      <w:r w:rsidRPr="006F1FD1">
        <w:rPr>
          <w:rFonts w:asciiTheme="majorHAnsi" w:eastAsia="Calibri" w:hAnsiTheme="majorHAnsi" w:cstheme="majorHAnsi"/>
        </w:rPr>
        <w:t>Logistic Regression</w:t>
      </w:r>
    </w:p>
    <w:p w14:paraId="46E64697" w14:textId="77777777" w:rsidR="00E46DBF" w:rsidRPr="006F1FD1" w:rsidRDefault="00E46DBF" w:rsidP="00E46DBF">
      <w:pPr>
        <w:suppressAutoHyphens/>
        <w:spacing w:line="240" w:lineRule="auto"/>
        <w:contextualSpacing/>
        <w:jc w:val="center"/>
        <w:rPr>
          <w:rFonts w:asciiTheme="majorHAnsi" w:eastAsia="Calibri" w:hAnsiTheme="majorHAnsi" w:cstheme="majorHAnsi"/>
        </w:rPr>
      </w:pPr>
    </w:p>
    <w:p w14:paraId="351E9946" w14:textId="6AB2EDE1" w:rsidR="00BA1163" w:rsidRDefault="00535728" w:rsidP="00E46DBF">
      <w:pPr>
        <w:suppressAutoHyphens/>
        <w:spacing w:line="240" w:lineRule="auto"/>
        <w:contextualSpacing/>
        <w:jc w:val="center"/>
        <w:rPr>
          <w:rFonts w:asciiTheme="majorHAnsi" w:eastAsia="Calibri" w:hAnsiTheme="majorHAnsi" w:cstheme="majorHAnsi"/>
        </w:rPr>
      </w:pPr>
      <w:r>
        <w:rPr>
          <w:rFonts w:asciiTheme="majorHAnsi" w:eastAsia="Calibri" w:hAnsiTheme="majorHAnsi" w:cstheme="majorHAnsi"/>
        </w:rPr>
        <w:t>Eduardo Hernandez</w:t>
      </w:r>
    </w:p>
    <w:p w14:paraId="1BCE6A7A" w14:textId="77777777" w:rsidR="00535728" w:rsidRPr="006F1FD1" w:rsidRDefault="00535728" w:rsidP="00E46DBF">
      <w:pPr>
        <w:suppressAutoHyphens/>
        <w:spacing w:line="240" w:lineRule="auto"/>
        <w:contextualSpacing/>
        <w:jc w:val="center"/>
        <w:rPr>
          <w:rFonts w:asciiTheme="majorHAnsi" w:eastAsia="Calibri" w:hAnsiTheme="majorHAnsi" w:cstheme="majorHAnsi"/>
        </w:rPr>
      </w:pPr>
    </w:p>
    <w:p w14:paraId="71EADF3A" w14:textId="4834B6D0" w:rsidR="00BA1163" w:rsidRDefault="00535728" w:rsidP="00E46DBF">
      <w:pPr>
        <w:suppressAutoHyphens/>
        <w:spacing w:line="240" w:lineRule="auto"/>
        <w:contextualSpacing/>
        <w:jc w:val="center"/>
        <w:rPr>
          <w:rFonts w:asciiTheme="majorHAnsi" w:eastAsia="Calibri" w:hAnsiTheme="majorHAnsi" w:cstheme="majorHAnsi"/>
        </w:rPr>
      </w:pPr>
      <w:hyperlink r:id="rId7" w:history="1">
        <w:r w:rsidRPr="00147DD3">
          <w:rPr>
            <w:rStyle w:val="Hyperlink"/>
            <w:rFonts w:asciiTheme="majorHAnsi" w:eastAsia="Calibri" w:hAnsiTheme="majorHAnsi" w:cstheme="majorHAnsi"/>
          </w:rPr>
          <w:t>Eduardo.hernandez5@snhu.edu</w:t>
        </w:r>
      </w:hyperlink>
    </w:p>
    <w:p w14:paraId="26CB43D6" w14:textId="77777777" w:rsidR="00535728" w:rsidRPr="006F1FD1" w:rsidRDefault="00535728" w:rsidP="00E46DBF">
      <w:pPr>
        <w:suppressAutoHyphens/>
        <w:spacing w:line="240" w:lineRule="auto"/>
        <w:contextualSpacing/>
        <w:jc w:val="center"/>
        <w:rPr>
          <w:rFonts w:asciiTheme="majorHAnsi" w:eastAsia="Calibri" w:hAnsiTheme="majorHAnsi" w:cstheme="majorHAnsi"/>
        </w:rPr>
      </w:pPr>
    </w:p>
    <w:p w14:paraId="5A82BB3D" w14:textId="77777777" w:rsidR="00BA1163" w:rsidRPr="006F1FD1" w:rsidRDefault="00BF06CD" w:rsidP="00E46DBF">
      <w:pPr>
        <w:suppressAutoHyphens/>
        <w:spacing w:line="240" w:lineRule="auto"/>
        <w:contextualSpacing/>
        <w:jc w:val="center"/>
        <w:rPr>
          <w:rFonts w:asciiTheme="majorHAnsi" w:eastAsia="Calibri" w:hAnsiTheme="majorHAnsi" w:cstheme="majorHAnsi"/>
        </w:rPr>
      </w:pPr>
      <w:r w:rsidRPr="006F1FD1">
        <w:rPr>
          <w:rFonts w:asciiTheme="majorHAnsi" w:eastAsia="Calibri" w:hAnsiTheme="majorHAnsi" w:cstheme="majorHAnsi"/>
        </w:rPr>
        <w:t>Southern New Hampshire University</w:t>
      </w:r>
    </w:p>
    <w:p w14:paraId="64560713" w14:textId="77777777" w:rsidR="00BA1163" w:rsidRPr="006F1FD1" w:rsidRDefault="00BA1163" w:rsidP="00E46DBF">
      <w:pPr>
        <w:suppressAutoHyphens/>
        <w:spacing w:line="240" w:lineRule="auto"/>
        <w:contextualSpacing/>
        <w:jc w:val="center"/>
        <w:rPr>
          <w:rFonts w:asciiTheme="majorHAnsi" w:eastAsia="Calibri" w:hAnsiTheme="majorHAnsi" w:cstheme="majorHAnsi"/>
        </w:rPr>
      </w:pPr>
    </w:p>
    <w:p w14:paraId="5D44640B" w14:textId="23BEE8F8" w:rsidR="00E46DBF" w:rsidRPr="006F1FD1" w:rsidRDefault="00E46DBF" w:rsidP="00E46DBF">
      <w:pPr>
        <w:suppressAutoHyphens/>
        <w:spacing w:line="240" w:lineRule="auto"/>
        <w:contextualSpacing/>
        <w:rPr>
          <w:rFonts w:asciiTheme="majorHAnsi" w:eastAsia="Calibri" w:hAnsiTheme="majorHAnsi" w:cstheme="majorHAnsi"/>
        </w:rPr>
      </w:pPr>
      <w:r w:rsidRPr="006F1FD1">
        <w:rPr>
          <w:rFonts w:asciiTheme="majorHAnsi" w:eastAsia="Calibri" w:hAnsiTheme="majorHAnsi" w:cstheme="majorHAnsi"/>
        </w:rPr>
        <w:br w:type="page"/>
      </w:r>
    </w:p>
    <w:p w14:paraId="6DFC25F1" w14:textId="0B2EF643" w:rsidR="00BA1163" w:rsidRPr="006F1FD1" w:rsidRDefault="00BA1163" w:rsidP="00E46DBF">
      <w:pPr>
        <w:suppressAutoHyphens/>
        <w:spacing w:line="240" w:lineRule="auto"/>
        <w:contextualSpacing/>
        <w:jc w:val="center"/>
        <w:rPr>
          <w:rFonts w:asciiTheme="majorHAnsi" w:eastAsia="Calibri" w:hAnsiTheme="majorHAnsi" w:cstheme="majorHAnsi"/>
        </w:rPr>
      </w:pPr>
    </w:p>
    <w:p w14:paraId="15A57DFA" w14:textId="3029F5B2" w:rsidR="00BA1163" w:rsidRPr="006F1FD1" w:rsidRDefault="00BF06CD" w:rsidP="00E46DBF">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0" w:name="_u60el17urd42" w:colFirst="0" w:colLast="0"/>
      <w:bookmarkEnd w:id="0"/>
      <w:r w:rsidRPr="006F1FD1">
        <w:rPr>
          <w:rFonts w:asciiTheme="majorHAnsi" w:eastAsia="Calibri" w:hAnsiTheme="majorHAnsi" w:cstheme="majorHAnsi"/>
          <w:b/>
          <w:sz w:val="22"/>
          <w:szCs w:val="22"/>
        </w:rPr>
        <w:t xml:space="preserve">1. Introduction </w:t>
      </w:r>
    </w:p>
    <w:p w14:paraId="54C37B70" w14:textId="77777777" w:rsidR="00E46DBF" w:rsidRPr="006F1FD1" w:rsidRDefault="00E46DBF" w:rsidP="00E46DBF">
      <w:pPr>
        <w:suppressAutoHyphens/>
        <w:spacing w:line="240" w:lineRule="auto"/>
        <w:contextualSpacing/>
        <w:rPr>
          <w:rFonts w:asciiTheme="majorHAnsi" w:hAnsiTheme="majorHAnsi" w:cstheme="majorHAnsi"/>
        </w:rPr>
      </w:pPr>
    </w:p>
    <w:p w14:paraId="365C1F0D" w14:textId="01C030F9" w:rsidR="00BA1163" w:rsidRPr="00535728" w:rsidRDefault="00535728" w:rsidP="00535728">
      <w:pPr>
        <w:suppressAutoHyphens/>
        <w:contextualSpacing/>
        <w:jc w:val="both"/>
        <w:rPr>
          <w:rFonts w:asciiTheme="majorHAnsi" w:eastAsia="Calibri" w:hAnsiTheme="majorHAnsi" w:cstheme="majorHAnsi"/>
          <w:iCs/>
        </w:rPr>
      </w:pPr>
      <w:r w:rsidRPr="00535728">
        <w:rPr>
          <w:rFonts w:asciiTheme="majorHAnsi" w:eastAsia="Calibri" w:hAnsiTheme="majorHAnsi" w:cstheme="majorHAnsi"/>
          <w:iCs/>
        </w:rPr>
        <w:t>This statistical analysis explores credit risk evaluation and predictive modeling using a specialized customer loan portfolio dataset. Managing default rates is essential for financial institutions to maintain liquidity and minimize credit losses. The objective of this study is to implement and analyze generalized linear models (specifically binary logistic regression structures) to determine how an individual’s financial behaviors, demographics, and assets alter their risk profile. By identifying these critical risk drivers, financial analysts can use these findings to establish objective, data-driven lending thresholds, optimize credit approval workflows, and mitigate toxic default exposures before loan issuance. This problem set utilizes two distinct logistic regression frameworks to observe accuracy, classification metrics, and diagnostic indicators.</w:t>
      </w:r>
    </w:p>
    <w:p w14:paraId="5DC2D90A" w14:textId="77777777" w:rsidR="00535728" w:rsidRDefault="00535728" w:rsidP="00E46DBF">
      <w:pPr>
        <w:suppressAutoHyphens/>
        <w:spacing w:line="240" w:lineRule="auto"/>
        <w:contextualSpacing/>
        <w:rPr>
          <w:rFonts w:asciiTheme="majorHAnsi" w:eastAsia="Calibri" w:hAnsiTheme="majorHAnsi" w:cstheme="majorHAnsi"/>
          <w:i/>
        </w:rPr>
      </w:pPr>
    </w:p>
    <w:p w14:paraId="734900C2" w14:textId="77777777" w:rsidR="00535728" w:rsidRPr="006F1FD1" w:rsidRDefault="00535728" w:rsidP="00E46DBF">
      <w:pPr>
        <w:suppressAutoHyphens/>
        <w:spacing w:line="240" w:lineRule="auto"/>
        <w:contextualSpacing/>
        <w:rPr>
          <w:rFonts w:asciiTheme="majorHAnsi" w:eastAsia="Calibri" w:hAnsiTheme="majorHAnsi" w:cstheme="majorHAnsi"/>
        </w:rPr>
      </w:pPr>
    </w:p>
    <w:p w14:paraId="0720024E" w14:textId="4041267F" w:rsidR="00BA1163" w:rsidRPr="006F1FD1" w:rsidRDefault="00BF06CD" w:rsidP="00E46DBF">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1" w:name="_p9mn72pivp60" w:colFirst="0" w:colLast="0"/>
      <w:bookmarkEnd w:id="1"/>
      <w:r w:rsidRPr="006F1FD1">
        <w:rPr>
          <w:rFonts w:asciiTheme="majorHAnsi" w:eastAsia="Calibri" w:hAnsiTheme="majorHAnsi" w:cstheme="majorHAnsi"/>
          <w:b/>
          <w:sz w:val="22"/>
          <w:szCs w:val="22"/>
        </w:rPr>
        <w:t xml:space="preserve">2. Data Preparation </w:t>
      </w:r>
    </w:p>
    <w:p w14:paraId="16A3DAE1" w14:textId="77777777" w:rsidR="00BA1163" w:rsidRDefault="00BA1163" w:rsidP="00E46DBF">
      <w:pPr>
        <w:suppressAutoHyphens/>
        <w:spacing w:line="240" w:lineRule="auto"/>
        <w:contextualSpacing/>
        <w:rPr>
          <w:rFonts w:asciiTheme="majorHAnsi" w:eastAsia="Calibri" w:hAnsiTheme="majorHAnsi" w:cstheme="majorHAnsi"/>
          <w:i/>
        </w:rPr>
      </w:pPr>
    </w:p>
    <w:p w14:paraId="57721142" w14:textId="32EC24E7" w:rsidR="00535728" w:rsidRDefault="00535728" w:rsidP="00535728">
      <w:pPr>
        <w:suppressAutoHyphens/>
        <w:contextualSpacing/>
        <w:jc w:val="both"/>
        <w:rPr>
          <w:rFonts w:asciiTheme="majorHAnsi" w:eastAsia="Calibri" w:hAnsiTheme="majorHAnsi" w:cstheme="majorHAnsi"/>
          <w:iCs/>
        </w:rPr>
      </w:pPr>
      <w:r w:rsidRPr="00535728">
        <w:rPr>
          <w:rFonts w:asciiTheme="majorHAnsi" w:eastAsia="Calibri" w:hAnsiTheme="majorHAnsi" w:cstheme="majorHAnsi"/>
          <w:iCs/>
        </w:rPr>
        <w:t xml:space="preserve">The underlying dataset utilized for this investigation captures a robust collection of credit portfolios consisting of exactly </w:t>
      </w:r>
      <w:r w:rsidRPr="00535728">
        <w:rPr>
          <w:rFonts w:asciiTheme="majorHAnsi" w:eastAsia="Calibri" w:hAnsiTheme="majorHAnsi" w:cstheme="majorHAnsi"/>
          <w:b/>
          <w:bCs/>
          <w:iCs/>
        </w:rPr>
        <w:t>600 rows</w:t>
      </w:r>
      <w:r w:rsidRPr="00535728">
        <w:rPr>
          <w:rFonts w:asciiTheme="majorHAnsi" w:eastAsia="Calibri" w:hAnsiTheme="majorHAnsi" w:cstheme="majorHAnsi"/>
          <w:iCs/>
        </w:rPr>
        <w:t xml:space="preserve"> (individual observations) and </w:t>
      </w:r>
      <w:r w:rsidRPr="00535728">
        <w:rPr>
          <w:rFonts w:asciiTheme="majorHAnsi" w:eastAsia="Calibri" w:hAnsiTheme="majorHAnsi" w:cstheme="majorHAnsi"/>
          <w:b/>
          <w:bCs/>
          <w:iCs/>
        </w:rPr>
        <w:t>8 columns</w:t>
      </w:r>
      <w:r w:rsidRPr="00535728">
        <w:rPr>
          <w:rFonts w:asciiTheme="majorHAnsi" w:eastAsia="Calibri" w:hAnsiTheme="majorHAnsi" w:cstheme="majorHAnsi"/>
          <w:iCs/>
        </w:rPr>
        <w:t xml:space="preserve"> (distinct variables). To perform an empirical evaluation of risk, five foundational variables were extracted and operationalized:</w:t>
      </w:r>
    </w:p>
    <w:p w14:paraId="0FDB29B3" w14:textId="77777777" w:rsidR="00535728" w:rsidRDefault="00535728" w:rsidP="00535728">
      <w:pPr>
        <w:suppressAutoHyphens/>
        <w:contextualSpacing/>
        <w:jc w:val="both"/>
        <w:rPr>
          <w:rFonts w:asciiTheme="majorHAnsi" w:eastAsia="Calibri" w:hAnsiTheme="majorHAnsi" w:cstheme="majorHAnsi"/>
          <w:iCs/>
        </w:rPr>
      </w:pPr>
    </w:p>
    <w:p w14:paraId="2E8F9BD6" w14:textId="325FB537" w:rsidR="00535728" w:rsidRPr="00535728" w:rsidRDefault="00881687" w:rsidP="00535728">
      <w:pPr>
        <w:pStyle w:val="ListParagraph"/>
        <w:numPr>
          <w:ilvl w:val="0"/>
          <w:numId w:val="8"/>
        </w:numPr>
        <w:suppressAutoHyphens/>
        <w:jc w:val="both"/>
        <w:rPr>
          <w:rFonts w:asciiTheme="majorHAnsi" w:eastAsia="Calibri" w:hAnsiTheme="majorHAnsi" w:cstheme="majorHAnsi"/>
          <w:iCs/>
        </w:rPr>
      </w:pPr>
      <m:oMath>
        <m:r>
          <w:rPr>
            <w:rFonts w:ascii="Cambria Math" w:eastAsia="Calibri" w:hAnsi="Cambria Math" w:cstheme="majorHAnsi"/>
          </w:rPr>
          <m:t>default</m:t>
        </m:r>
        <m:r>
          <m:rPr>
            <m:sty m:val="bi"/>
          </m:rPr>
          <w:rPr>
            <w:rFonts w:ascii="Cambria Math" w:eastAsia="Calibri" w:hAnsi="Cambria Math" w:cstheme="majorHAnsi"/>
          </w:rPr>
          <m:t xml:space="preserve"> </m:t>
        </m:r>
      </m:oMath>
      <w:r w:rsidR="00535728" w:rsidRPr="00535728">
        <w:rPr>
          <w:rFonts w:asciiTheme="majorHAnsi" w:eastAsia="Calibri" w:hAnsiTheme="majorHAnsi" w:cstheme="majorHAnsi"/>
          <w:b/>
          <w:bCs/>
          <w:iCs/>
        </w:rPr>
        <w:t>(Response Variable):</w:t>
      </w:r>
      <w:r w:rsidR="00535728" w:rsidRPr="00535728">
        <w:rPr>
          <w:rFonts w:asciiTheme="majorHAnsi" w:eastAsia="Calibri" w:hAnsiTheme="majorHAnsi" w:cstheme="majorHAnsi"/>
          <w:iCs/>
        </w:rPr>
        <w:t xml:space="preserve"> A binary categorical factor where a value of </w:t>
      </w:r>
      <m:oMath>
        <m:r>
          <w:rPr>
            <w:rFonts w:ascii="Cambria Math" w:eastAsia="Calibri" w:hAnsi="Cambria Math" w:cstheme="majorHAnsi"/>
          </w:rPr>
          <m:t xml:space="preserve">0 </m:t>
        </m:r>
      </m:oMath>
      <w:r w:rsidR="00535728" w:rsidRPr="00535728">
        <w:rPr>
          <w:rFonts w:asciiTheme="majorHAnsi" w:eastAsia="Calibri" w:hAnsiTheme="majorHAnsi" w:cstheme="majorHAnsi"/>
          <w:iCs/>
        </w:rPr>
        <w:t>denotes an individual who successfully fulfilled their payment commitments (non-default) and identifies an individual who breached their agreement (default).</w:t>
      </w:r>
    </w:p>
    <w:p w14:paraId="63DD9FF6" w14:textId="77777777" w:rsidR="00535728" w:rsidRDefault="00535728" w:rsidP="00E46DBF">
      <w:pPr>
        <w:suppressAutoHyphens/>
        <w:spacing w:line="240" w:lineRule="auto"/>
        <w:contextualSpacing/>
        <w:rPr>
          <w:rFonts w:asciiTheme="majorHAnsi" w:eastAsia="Calibri" w:hAnsiTheme="majorHAnsi" w:cstheme="majorHAnsi"/>
          <w:i/>
        </w:rPr>
      </w:pPr>
    </w:p>
    <w:p w14:paraId="09E344B1" w14:textId="33494453" w:rsidR="00535728" w:rsidRPr="00881687" w:rsidRDefault="00881687" w:rsidP="00881687">
      <w:pPr>
        <w:pStyle w:val="ListParagraph"/>
        <w:numPr>
          <w:ilvl w:val="0"/>
          <w:numId w:val="8"/>
        </w:numPr>
        <w:suppressAutoHyphens/>
        <w:jc w:val="both"/>
        <w:rPr>
          <w:rFonts w:asciiTheme="majorHAnsi" w:eastAsia="Calibri" w:hAnsiTheme="majorHAnsi" w:cstheme="majorHAnsi"/>
          <w:iCs/>
        </w:rPr>
      </w:pPr>
      <m:oMath>
        <m:r>
          <w:rPr>
            <w:rFonts w:ascii="Cambria Math" w:eastAsia="Calibri" w:hAnsi="Cambria Math" w:cstheme="majorHAnsi"/>
          </w:rPr>
          <m:t>credit_utilize</m:t>
        </m:r>
      </m:oMath>
      <w:r w:rsidRPr="00881687">
        <w:rPr>
          <w:rFonts w:asciiTheme="majorHAnsi" w:eastAsia="Calibri" w:hAnsiTheme="majorHAnsi" w:cstheme="majorHAnsi"/>
          <w:b/>
          <w:bCs/>
          <w:iCs/>
        </w:rPr>
        <w:t xml:space="preserve"> (Continuous Predictor):</w:t>
      </w:r>
      <w:r w:rsidRPr="00881687">
        <w:rPr>
          <w:rFonts w:asciiTheme="majorHAnsi" w:eastAsia="Calibri" w:hAnsiTheme="majorHAnsi" w:cstheme="majorHAnsi"/>
          <w:iCs/>
        </w:rPr>
        <w:t xml:space="preserve"> A numeric variable measuring the proportion of an individual's outstanding credit balances relative to their aggregate available credit limit, expressed as a decimal ratio.</w:t>
      </w:r>
    </w:p>
    <w:p w14:paraId="130EE245" w14:textId="77777777" w:rsidR="00535728" w:rsidRDefault="00535728" w:rsidP="00E46DBF">
      <w:pPr>
        <w:suppressAutoHyphens/>
        <w:spacing w:line="240" w:lineRule="auto"/>
        <w:contextualSpacing/>
        <w:rPr>
          <w:rFonts w:asciiTheme="majorHAnsi" w:eastAsia="Calibri" w:hAnsiTheme="majorHAnsi" w:cstheme="majorHAnsi"/>
          <w:i/>
        </w:rPr>
      </w:pPr>
    </w:p>
    <w:p w14:paraId="65C63861" w14:textId="62D9A78D" w:rsidR="00881687" w:rsidRPr="00881687" w:rsidRDefault="00881687" w:rsidP="00881687">
      <w:pPr>
        <w:pStyle w:val="ListParagraph"/>
        <w:numPr>
          <w:ilvl w:val="0"/>
          <w:numId w:val="8"/>
        </w:numPr>
        <w:suppressAutoHyphens/>
        <w:jc w:val="both"/>
        <w:rPr>
          <w:rFonts w:asciiTheme="majorHAnsi" w:eastAsia="Calibri" w:hAnsiTheme="majorHAnsi" w:cstheme="majorHAnsi"/>
          <w:iCs/>
        </w:rPr>
      </w:pPr>
      <m:oMath>
        <m:r>
          <w:rPr>
            <w:rFonts w:ascii="Cambria Math" w:eastAsia="Calibri" w:hAnsi="Cambria Math" w:cstheme="majorHAnsi"/>
          </w:rPr>
          <m:t>education</m:t>
        </m:r>
      </m:oMath>
      <w:r w:rsidRPr="00881687">
        <w:rPr>
          <w:rFonts w:asciiTheme="majorHAnsi" w:eastAsia="Calibri" w:hAnsiTheme="majorHAnsi" w:cstheme="majorHAnsi"/>
          <w:b/>
          <w:bCs/>
          <w:iCs/>
        </w:rPr>
        <w:t xml:space="preserve"> (Qualitative Predictor):</w:t>
      </w:r>
      <w:r w:rsidRPr="00881687">
        <w:rPr>
          <w:rFonts w:asciiTheme="majorHAnsi" w:eastAsia="Calibri" w:hAnsiTheme="majorHAnsi" w:cstheme="majorHAnsi"/>
          <w:iCs/>
        </w:rPr>
        <w:t xml:space="preserve"> A multi-level categorical attribute representing an individual's highest level of academic attainment, factorized into discrete operational levels: High School (</w:t>
      </w:r>
      <m:oMath>
        <m:r>
          <w:rPr>
            <w:rFonts w:ascii="Cambria Math" w:eastAsia="Calibri" w:hAnsi="Cambria Math" w:cstheme="majorHAnsi"/>
          </w:rPr>
          <m:t>1</m:t>
        </m:r>
      </m:oMath>
      <w:r w:rsidRPr="00881687">
        <w:rPr>
          <w:rFonts w:asciiTheme="majorHAnsi" w:eastAsia="Calibri" w:hAnsiTheme="majorHAnsi" w:cstheme="majorHAnsi"/>
          <w:iCs/>
        </w:rPr>
        <w:t>), College (</w:t>
      </w:r>
      <m:oMath>
        <m:r>
          <w:rPr>
            <w:rFonts w:ascii="Cambria Math" w:eastAsia="Calibri" w:hAnsi="Cambria Math" w:cstheme="majorHAnsi"/>
          </w:rPr>
          <m:t>2</m:t>
        </m:r>
      </m:oMath>
      <w:r w:rsidRPr="00881687">
        <w:rPr>
          <w:rFonts w:asciiTheme="majorHAnsi" w:eastAsia="Calibri" w:hAnsiTheme="majorHAnsi" w:cstheme="majorHAnsi"/>
          <w:iCs/>
        </w:rPr>
        <w:t xml:space="preserve">), and </w:t>
      </w:r>
      <w:proofErr w:type="gramStart"/>
      <w:r w:rsidR="00F73770" w:rsidRPr="00881687">
        <w:rPr>
          <w:rFonts w:asciiTheme="majorHAnsi" w:eastAsia="Calibri" w:hAnsiTheme="majorHAnsi" w:cstheme="majorHAnsi"/>
          <w:iCs/>
        </w:rPr>
        <w:t>Post</w:t>
      </w:r>
      <w:r w:rsidR="00827373">
        <w:rPr>
          <w:rFonts w:asciiTheme="majorHAnsi" w:eastAsia="Calibri" w:hAnsiTheme="majorHAnsi" w:cstheme="majorHAnsi"/>
          <w:iCs/>
        </w:rPr>
        <w:t xml:space="preserve"> </w:t>
      </w:r>
      <w:r w:rsidR="00F73770" w:rsidRPr="00881687">
        <w:rPr>
          <w:rFonts w:asciiTheme="majorHAnsi" w:eastAsia="Calibri" w:hAnsiTheme="majorHAnsi" w:cstheme="majorHAnsi"/>
          <w:iCs/>
        </w:rPr>
        <w:t>graduate</w:t>
      </w:r>
      <w:proofErr w:type="gramEnd"/>
      <w:r w:rsidRPr="00881687">
        <w:rPr>
          <w:rFonts w:asciiTheme="majorHAnsi" w:eastAsia="Calibri" w:hAnsiTheme="majorHAnsi" w:cstheme="majorHAnsi"/>
          <w:iCs/>
        </w:rPr>
        <w:t xml:space="preserve"> (</w:t>
      </w:r>
      <m:oMath>
        <m:r>
          <w:rPr>
            <w:rFonts w:ascii="Cambria Math" w:eastAsia="Calibri" w:hAnsi="Cambria Math" w:cstheme="majorHAnsi"/>
          </w:rPr>
          <m:t>3</m:t>
        </m:r>
      </m:oMath>
      <w:r w:rsidRPr="00881687">
        <w:rPr>
          <w:rFonts w:asciiTheme="majorHAnsi" w:eastAsia="Calibri" w:hAnsiTheme="majorHAnsi" w:cstheme="majorHAnsi"/>
          <w:iCs/>
        </w:rPr>
        <w:t>).</w:t>
      </w:r>
    </w:p>
    <w:p w14:paraId="71CA600B" w14:textId="77777777" w:rsidR="00535728" w:rsidRDefault="00535728" w:rsidP="00E46DBF">
      <w:pPr>
        <w:suppressAutoHyphens/>
        <w:spacing w:line="240" w:lineRule="auto"/>
        <w:contextualSpacing/>
        <w:rPr>
          <w:rFonts w:asciiTheme="majorHAnsi" w:eastAsia="Calibri" w:hAnsiTheme="majorHAnsi" w:cstheme="majorHAnsi"/>
          <w:i/>
        </w:rPr>
      </w:pPr>
    </w:p>
    <w:p w14:paraId="78B9D358" w14:textId="77777777" w:rsidR="00535728" w:rsidRPr="00881687" w:rsidRDefault="00535728" w:rsidP="00881687">
      <w:pPr>
        <w:suppressAutoHyphens/>
        <w:contextualSpacing/>
        <w:jc w:val="both"/>
        <w:rPr>
          <w:rFonts w:asciiTheme="majorHAnsi" w:eastAsia="Calibri" w:hAnsiTheme="majorHAnsi" w:cstheme="majorHAnsi"/>
          <w:iCs/>
        </w:rPr>
      </w:pPr>
    </w:p>
    <w:p w14:paraId="3FF6F2A0" w14:textId="70E7E4AE" w:rsidR="00535728" w:rsidRPr="00881687" w:rsidRDefault="00881687" w:rsidP="00881687">
      <w:pPr>
        <w:pStyle w:val="ListParagraph"/>
        <w:numPr>
          <w:ilvl w:val="0"/>
          <w:numId w:val="8"/>
        </w:numPr>
        <w:suppressAutoHyphens/>
        <w:jc w:val="both"/>
        <w:rPr>
          <w:rFonts w:asciiTheme="majorHAnsi" w:eastAsia="Calibri" w:hAnsiTheme="majorHAnsi" w:cstheme="majorHAnsi"/>
          <w:iCs/>
        </w:rPr>
      </w:pPr>
      <m:oMath>
        <m:r>
          <w:rPr>
            <w:rFonts w:ascii="Cambria Math" w:eastAsia="Calibri" w:hAnsi="Cambria Math" w:cstheme="majorHAnsi"/>
          </w:rPr>
          <m:t>assets</m:t>
        </m:r>
      </m:oMath>
      <w:r w:rsidRPr="00881687">
        <w:rPr>
          <w:rFonts w:asciiTheme="majorHAnsi" w:eastAsia="Calibri" w:hAnsiTheme="majorHAnsi" w:cstheme="majorHAnsi"/>
          <w:b/>
          <w:bCs/>
          <w:iCs/>
        </w:rPr>
        <w:t xml:space="preserve"> (Qualitative Predictor):</w:t>
      </w:r>
      <w:r w:rsidRPr="00881687">
        <w:rPr>
          <w:rFonts w:asciiTheme="majorHAnsi" w:eastAsia="Calibri" w:hAnsiTheme="majorHAnsi" w:cstheme="majorHAnsi"/>
          <w:iCs/>
        </w:rPr>
        <w:t xml:space="preserve"> A multi-level categorical attribute tracking property ownership stakes held by the borrower, segmented as none (</w:t>
      </w:r>
      <m:oMath>
        <m:r>
          <w:rPr>
            <w:rFonts w:ascii="Cambria Math" w:eastAsia="Calibri" w:hAnsi="Cambria Math" w:cstheme="majorHAnsi"/>
          </w:rPr>
          <m:t>0</m:t>
        </m:r>
      </m:oMath>
      <w:r w:rsidRPr="00881687">
        <w:rPr>
          <w:rFonts w:asciiTheme="majorHAnsi" w:eastAsia="Calibri" w:hAnsiTheme="majorHAnsi" w:cstheme="majorHAnsi"/>
          <w:iCs/>
        </w:rPr>
        <w:t>), car only (</w:t>
      </w:r>
      <m:oMath>
        <m:r>
          <w:rPr>
            <w:rFonts w:ascii="Cambria Math" w:eastAsia="Calibri" w:hAnsi="Cambria Math" w:cstheme="majorHAnsi"/>
          </w:rPr>
          <m:t>1</m:t>
        </m:r>
      </m:oMath>
      <w:r w:rsidRPr="00881687">
        <w:rPr>
          <w:rFonts w:asciiTheme="majorHAnsi" w:eastAsia="Calibri" w:hAnsiTheme="majorHAnsi" w:cstheme="majorHAnsi"/>
          <w:iCs/>
        </w:rPr>
        <w:t>), house only (</w:t>
      </w:r>
      <m:oMath>
        <m:r>
          <w:rPr>
            <w:rFonts w:ascii="Cambria Math" w:eastAsia="Calibri" w:hAnsi="Cambria Math" w:cstheme="majorHAnsi"/>
          </w:rPr>
          <m:t>2</m:t>
        </m:r>
      </m:oMath>
      <w:r w:rsidRPr="00881687">
        <w:rPr>
          <w:rFonts w:asciiTheme="majorHAnsi" w:eastAsia="Calibri" w:hAnsiTheme="majorHAnsi" w:cstheme="majorHAnsi"/>
          <w:iCs/>
        </w:rPr>
        <w:t>), or car and house (</w:t>
      </w:r>
      <m:oMath>
        <m:r>
          <w:rPr>
            <w:rFonts w:ascii="Cambria Math" w:eastAsia="Calibri" w:hAnsi="Cambria Math" w:cstheme="majorHAnsi"/>
          </w:rPr>
          <m:t>3</m:t>
        </m:r>
      </m:oMath>
      <w:r w:rsidRPr="00881687">
        <w:rPr>
          <w:rFonts w:asciiTheme="majorHAnsi" w:eastAsia="Calibri" w:hAnsiTheme="majorHAnsi" w:cstheme="majorHAnsi"/>
          <w:iCs/>
        </w:rPr>
        <w:t>).</w:t>
      </w:r>
    </w:p>
    <w:p w14:paraId="073315BE" w14:textId="77777777" w:rsidR="00535728" w:rsidRDefault="00535728" w:rsidP="00E46DBF">
      <w:pPr>
        <w:suppressAutoHyphens/>
        <w:spacing w:line="240" w:lineRule="auto"/>
        <w:contextualSpacing/>
        <w:rPr>
          <w:rFonts w:asciiTheme="majorHAnsi" w:eastAsia="Calibri" w:hAnsiTheme="majorHAnsi" w:cstheme="majorHAnsi"/>
          <w:i/>
        </w:rPr>
      </w:pPr>
    </w:p>
    <w:p w14:paraId="66CD099B" w14:textId="77777777" w:rsidR="00535728" w:rsidRDefault="00535728" w:rsidP="00E46DBF">
      <w:pPr>
        <w:suppressAutoHyphens/>
        <w:spacing w:line="240" w:lineRule="auto"/>
        <w:contextualSpacing/>
        <w:rPr>
          <w:rFonts w:asciiTheme="majorHAnsi" w:eastAsia="Calibri" w:hAnsiTheme="majorHAnsi" w:cstheme="majorHAnsi"/>
          <w:i/>
        </w:rPr>
      </w:pPr>
    </w:p>
    <w:p w14:paraId="373F4505" w14:textId="71748118" w:rsidR="00881687" w:rsidRPr="00F32F4F" w:rsidRDefault="00F32F4F" w:rsidP="00F32F4F">
      <w:pPr>
        <w:pStyle w:val="ListParagraph"/>
        <w:numPr>
          <w:ilvl w:val="0"/>
          <w:numId w:val="8"/>
        </w:numPr>
        <w:suppressAutoHyphens/>
        <w:jc w:val="both"/>
        <w:rPr>
          <w:rFonts w:asciiTheme="majorHAnsi" w:eastAsia="Calibri" w:hAnsiTheme="majorHAnsi" w:cstheme="majorHAnsi"/>
          <w:iCs/>
        </w:rPr>
      </w:pPr>
      <m:oMath>
        <m:r>
          <w:rPr>
            <w:rFonts w:ascii="Cambria Math" w:eastAsia="Calibri" w:hAnsi="Cambria Math" w:cstheme="majorHAnsi"/>
          </w:rPr>
          <m:t>missed_payment</m:t>
        </m:r>
      </m:oMath>
      <w:r w:rsidRPr="00F32F4F">
        <w:rPr>
          <w:rFonts w:asciiTheme="majorHAnsi" w:eastAsia="Calibri" w:hAnsiTheme="majorHAnsi" w:cstheme="majorHAnsi"/>
          <w:b/>
          <w:bCs/>
          <w:i/>
        </w:rPr>
        <w:t xml:space="preserve"> </w:t>
      </w:r>
      <w:r w:rsidRPr="00F32F4F">
        <w:rPr>
          <w:rFonts w:asciiTheme="majorHAnsi" w:eastAsia="Calibri" w:hAnsiTheme="majorHAnsi" w:cstheme="majorHAnsi"/>
          <w:b/>
          <w:bCs/>
          <w:iCs/>
        </w:rPr>
        <w:t>(Binary Predictor):</w:t>
      </w:r>
      <w:r w:rsidRPr="00F32F4F">
        <w:rPr>
          <w:rFonts w:asciiTheme="majorHAnsi" w:eastAsia="Calibri" w:hAnsiTheme="majorHAnsi" w:cstheme="majorHAnsi"/>
          <w:iCs/>
        </w:rPr>
        <w:t xml:space="preserve"> A binary factor noting behavioral history, where confirms the individual has not missed a scheduled payment within the last </w:t>
      </w:r>
      <w:r w:rsidRPr="00F32F4F">
        <w:rPr>
          <w:rFonts w:asciiTheme="majorHAnsi" w:eastAsia="Calibri" w:hAnsiTheme="majorHAnsi" w:cstheme="majorHAnsi"/>
          <w:iCs/>
        </w:rPr>
        <w:t>quarter and</w:t>
      </w:r>
      <w:r w:rsidRPr="00F32F4F">
        <w:rPr>
          <w:rFonts w:asciiTheme="majorHAnsi" w:eastAsia="Calibri" w:hAnsiTheme="majorHAnsi" w:cstheme="majorHAnsi"/>
          <w:iCs/>
        </w:rPr>
        <w:t xml:space="preserve"> establishes that a payment was missed.</w:t>
      </w:r>
    </w:p>
    <w:p w14:paraId="06D4180F" w14:textId="77777777" w:rsidR="00881687" w:rsidRDefault="00881687" w:rsidP="00E46DBF">
      <w:pPr>
        <w:suppressAutoHyphens/>
        <w:spacing w:line="240" w:lineRule="auto"/>
        <w:contextualSpacing/>
        <w:rPr>
          <w:rFonts w:asciiTheme="majorHAnsi" w:eastAsia="Calibri" w:hAnsiTheme="majorHAnsi" w:cstheme="majorHAnsi"/>
          <w:i/>
        </w:rPr>
      </w:pPr>
    </w:p>
    <w:p w14:paraId="4DD18798" w14:textId="77777777" w:rsidR="00535728" w:rsidRPr="006F1FD1" w:rsidRDefault="00535728" w:rsidP="00E46DBF">
      <w:pPr>
        <w:suppressAutoHyphens/>
        <w:spacing w:line="240" w:lineRule="auto"/>
        <w:contextualSpacing/>
        <w:rPr>
          <w:rFonts w:asciiTheme="majorHAnsi" w:eastAsia="Calibri" w:hAnsiTheme="majorHAnsi" w:cstheme="majorHAnsi"/>
        </w:rPr>
      </w:pPr>
    </w:p>
    <w:p w14:paraId="2710B20C" w14:textId="5A8FF755" w:rsidR="00BA1163" w:rsidRPr="006F1FD1" w:rsidRDefault="00BF06CD" w:rsidP="00E46DBF">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2" w:name="_s44jnkz3r4g0" w:colFirst="0" w:colLast="0"/>
      <w:bookmarkEnd w:id="2"/>
      <w:r w:rsidRPr="006F1FD1">
        <w:rPr>
          <w:rFonts w:asciiTheme="majorHAnsi" w:eastAsia="Calibri" w:hAnsiTheme="majorHAnsi" w:cstheme="majorHAnsi"/>
          <w:b/>
          <w:sz w:val="22"/>
          <w:szCs w:val="22"/>
        </w:rPr>
        <w:lastRenderedPageBreak/>
        <w:t xml:space="preserve">3. First </w:t>
      </w:r>
      <w:r w:rsidR="00F1092C" w:rsidRPr="006F1FD1">
        <w:rPr>
          <w:rFonts w:asciiTheme="majorHAnsi" w:eastAsia="Calibri" w:hAnsiTheme="majorHAnsi" w:cstheme="majorHAnsi"/>
          <w:b/>
          <w:sz w:val="22"/>
          <w:szCs w:val="22"/>
        </w:rPr>
        <w:t xml:space="preserve">Logistic Regression </w:t>
      </w:r>
      <w:r w:rsidRPr="006F1FD1">
        <w:rPr>
          <w:rFonts w:asciiTheme="majorHAnsi" w:eastAsia="Calibri" w:hAnsiTheme="majorHAnsi" w:cstheme="majorHAnsi"/>
          <w:b/>
          <w:sz w:val="22"/>
          <w:szCs w:val="22"/>
        </w:rPr>
        <w:t>Model</w:t>
      </w:r>
    </w:p>
    <w:p w14:paraId="60105E74" w14:textId="77777777" w:rsidR="00E46DBF" w:rsidRPr="006F1FD1" w:rsidRDefault="00E46DBF" w:rsidP="00E46DBF">
      <w:pPr>
        <w:suppressAutoHyphens/>
        <w:spacing w:line="240" w:lineRule="auto"/>
        <w:contextualSpacing/>
        <w:rPr>
          <w:rFonts w:asciiTheme="majorHAnsi" w:hAnsiTheme="majorHAnsi" w:cstheme="majorHAnsi"/>
        </w:rPr>
      </w:pPr>
    </w:p>
    <w:p w14:paraId="468B34B3" w14:textId="6F047B87" w:rsidR="00BA1163" w:rsidRPr="006F1FD1" w:rsidRDefault="00BF06CD" w:rsidP="00E46DBF">
      <w:pPr>
        <w:pStyle w:val="Heading3"/>
        <w:keepNext w:val="0"/>
        <w:keepLines w:val="0"/>
        <w:suppressAutoHyphens/>
        <w:spacing w:before="0" w:after="0" w:line="240" w:lineRule="auto"/>
        <w:contextualSpacing/>
        <w:rPr>
          <w:rFonts w:asciiTheme="majorHAnsi" w:hAnsiTheme="majorHAnsi" w:cstheme="majorHAnsi"/>
          <w:b/>
          <w:bCs/>
          <w:color w:val="auto"/>
          <w:sz w:val="22"/>
          <w:szCs w:val="22"/>
        </w:rPr>
      </w:pPr>
      <w:r w:rsidRPr="006F1FD1">
        <w:rPr>
          <w:rFonts w:asciiTheme="majorHAnsi" w:hAnsiTheme="majorHAnsi" w:cstheme="majorHAnsi"/>
          <w:b/>
          <w:bCs/>
          <w:color w:val="auto"/>
          <w:sz w:val="22"/>
          <w:szCs w:val="22"/>
        </w:rPr>
        <w:t xml:space="preserve">Reporting Results </w:t>
      </w:r>
    </w:p>
    <w:p w14:paraId="076DFAFD" w14:textId="77777777" w:rsidR="00BA1163" w:rsidRDefault="00BA1163" w:rsidP="00E46DBF">
      <w:pPr>
        <w:suppressAutoHyphens/>
        <w:spacing w:line="240" w:lineRule="auto"/>
        <w:contextualSpacing/>
        <w:rPr>
          <w:rFonts w:asciiTheme="majorHAnsi" w:eastAsia="Calibri" w:hAnsiTheme="majorHAnsi" w:cstheme="majorHAnsi"/>
          <w:i/>
        </w:rPr>
      </w:pPr>
    </w:p>
    <w:p w14:paraId="3DE9B44F" w14:textId="4EBCBE9D" w:rsidR="00A52C67" w:rsidRDefault="00A52C67" w:rsidP="00A52C67">
      <w:pPr>
        <w:suppressAutoHyphens/>
        <w:contextualSpacing/>
        <w:jc w:val="both"/>
        <w:rPr>
          <w:rFonts w:asciiTheme="majorHAnsi" w:eastAsia="Calibri" w:hAnsiTheme="majorHAnsi" w:cstheme="majorHAnsi"/>
          <w:iCs/>
        </w:rPr>
      </w:pPr>
      <w:r w:rsidRPr="00A52C67">
        <w:rPr>
          <w:rFonts w:asciiTheme="majorHAnsi" w:eastAsia="Calibri" w:hAnsiTheme="majorHAnsi" w:cstheme="majorHAnsi"/>
          <w:iCs/>
        </w:rPr>
        <w:t>The general form of the first logistic regression model on a probability scale, which defines the expected conditional probability of default (</w:t>
      </w:r>
      <m:oMath>
        <m:acc>
          <m:accPr>
            <m:ctrlPr>
              <w:rPr>
                <w:rFonts w:ascii="Cambria Math" w:eastAsia="Calibri" w:hAnsi="Cambria Math" w:cstheme="majorHAnsi"/>
                <w:i/>
                <w:iCs/>
              </w:rPr>
            </m:ctrlPr>
          </m:accPr>
          <m:e>
            <m:r>
              <w:rPr>
                <w:rFonts w:ascii="Cambria Math" w:eastAsia="Calibri" w:hAnsi="Cambria Math" w:cstheme="majorHAnsi"/>
              </w:rPr>
              <m:t>π</m:t>
            </m:r>
          </m:e>
        </m:acc>
      </m:oMath>
      <w:r w:rsidRPr="00A52C67">
        <w:rPr>
          <w:rFonts w:asciiTheme="majorHAnsi" w:eastAsia="Calibri" w:hAnsiTheme="majorHAnsi" w:cstheme="majorHAnsi"/>
          <w:iCs/>
        </w:rPr>
        <w:t>), is structured as follows:</w:t>
      </w:r>
    </w:p>
    <w:p w14:paraId="0A774AD9" w14:textId="77777777" w:rsidR="00A52C67" w:rsidRPr="00A52C67" w:rsidRDefault="00A52C67" w:rsidP="00A52C67">
      <w:pPr>
        <w:suppressAutoHyphens/>
        <w:contextualSpacing/>
        <w:jc w:val="both"/>
        <w:rPr>
          <w:rFonts w:asciiTheme="majorHAnsi" w:eastAsia="Calibri" w:hAnsiTheme="majorHAnsi" w:cstheme="majorHAnsi"/>
          <w:iCs/>
        </w:rPr>
      </w:pPr>
    </w:p>
    <w:p w14:paraId="0C79C7E4" w14:textId="77777777" w:rsidR="00A52C67" w:rsidRDefault="00A52C67" w:rsidP="00E46DBF">
      <w:pPr>
        <w:suppressAutoHyphens/>
        <w:spacing w:line="240" w:lineRule="auto"/>
        <w:contextualSpacing/>
        <w:rPr>
          <w:rFonts w:asciiTheme="majorHAnsi" w:eastAsia="Calibri" w:hAnsiTheme="majorHAnsi" w:cstheme="majorHAnsi"/>
          <w:i/>
        </w:rPr>
      </w:pPr>
    </w:p>
    <w:p w14:paraId="1C5F09BA" w14:textId="603B2864" w:rsidR="00A52C67" w:rsidRPr="00A52C67" w:rsidRDefault="00A52C67" w:rsidP="00E46DBF">
      <w:pPr>
        <w:suppressAutoHyphens/>
        <w:spacing w:line="240" w:lineRule="auto"/>
        <w:contextualSpacing/>
        <w:rPr>
          <w:rFonts w:asciiTheme="majorHAnsi" w:eastAsia="Calibri" w:hAnsiTheme="majorHAnsi" w:cstheme="majorHAnsi"/>
          <w:i/>
          <w:sz w:val="28"/>
          <w:szCs w:val="28"/>
        </w:rPr>
      </w:pPr>
      <m:oMathPara>
        <m:oMath>
          <m:acc>
            <m:accPr>
              <m:chr m:val="ˆ"/>
              <m:ctrlPr>
                <w:rPr>
                  <w:rFonts w:ascii="Cambria Math" w:eastAsia="Calibri" w:hAnsi="Cambria Math" w:cstheme="majorHAnsi"/>
                  <w:sz w:val="28"/>
                  <w:szCs w:val="28"/>
                </w:rPr>
              </m:ctrlPr>
            </m:accPr>
            <m:e>
              <m:r>
                <w:rPr>
                  <w:rFonts w:ascii="Cambria Math" w:eastAsia="Calibri" w:hAnsi="Cambria Math" w:cstheme="majorHAnsi"/>
                  <w:sz w:val="28"/>
                  <w:szCs w:val="28"/>
                </w:rPr>
                <m:t>π</m:t>
              </m:r>
            </m:e>
          </m:acc>
          <m:r>
            <w:rPr>
              <w:rFonts w:ascii="Cambria Math" w:eastAsia="Calibri" w:hAnsi="Cambria Math" w:cstheme="majorHAnsi"/>
              <w:sz w:val="28"/>
              <w:szCs w:val="28"/>
            </w:rPr>
            <m:t>=</m:t>
          </m:r>
          <m:f>
            <m:fPr>
              <m:ctrlPr>
                <w:rPr>
                  <w:rFonts w:ascii="Cambria Math" w:eastAsia="Calibri" w:hAnsi="Cambria Math" w:cstheme="majorHAnsi"/>
                  <w:sz w:val="28"/>
                  <w:szCs w:val="28"/>
                </w:rPr>
              </m:ctrlPr>
            </m:fPr>
            <m:num>
              <m:sSup>
                <m:sSupPr>
                  <m:ctrlPr>
                    <w:rPr>
                      <w:rFonts w:ascii="Cambria Math" w:eastAsia="Calibri" w:hAnsi="Cambria Math" w:cstheme="majorHAnsi"/>
                      <w:sz w:val="28"/>
                      <w:szCs w:val="28"/>
                    </w:rPr>
                  </m:ctrlPr>
                </m:sSupPr>
                <m:e>
                  <m:r>
                    <w:rPr>
                      <w:rFonts w:ascii="Cambria Math" w:eastAsia="Calibri" w:hAnsi="Cambria Math" w:cstheme="majorHAnsi"/>
                      <w:sz w:val="28"/>
                      <w:szCs w:val="28"/>
                    </w:rPr>
                    <m:t>e</m:t>
                  </m:r>
                </m:e>
                <m:sup>
                  <m:sSub>
                    <m:sSubPr>
                      <m:ctrlPr>
                        <w:rPr>
                          <w:rFonts w:ascii="Cambria Math" w:eastAsia="Calibri" w:hAnsi="Cambria Math" w:cstheme="majorHAnsi"/>
                          <w:sz w:val="28"/>
                          <w:szCs w:val="28"/>
                        </w:rPr>
                      </m:ctrlPr>
                    </m:sSubPr>
                    <m:e>
                      <m:acc>
                        <m:accPr>
                          <m:chr m:val="ˆ"/>
                          <m:ctrlPr>
                            <w:rPr>
                              <w:rFonts w:ascii="Cambria Math" w:eastAsia="Calibri" w:hAnsi="Cambria Math" w:cstheme="majorHAnsi"/>
                              <w:sz w:val="28"/>
                              <w:szCs w:val="28"/>
                            </w:rPr>
                          </m:ctrlPr>
                        </m:accPr>
                        <m:e>
                          <m:r>
                            <w:rPr>
                              <w:rFonts w:ascii="Cambria Math" w:eastAsia="Calibri" w:hAnsi="Cambria Math" w:cstheme="majorHAnsi"/>
                              <w:sz w:val="28"/>
                              <w:szCs w:val="28"/>
                            </w:rPr>
                            <m:t>β</m:t>
                          </m:r>
                        </m:e>
                      </m:acc>
                    </m:e>
                    <m:sub>
                      <m:r>
                        <w:rPr>
                          <w:rFonts w:ascii="Cambria Math" w:eastAsia="Calibri" w:hAnsi="Cambria Math" w:cstheme="majorHAnsi"/>
                          <w:sz w:val="28"/>
                          <w:szCs w:val="28"/>
                        </w:rPr>
                        <m:t>0</m:t>
                      </m:r>
                    </m:sub>
                  </m:sSub>
                  <m:r>
                    <w:rPr>
                      <w:rFonts w:ascii="Cambria Math" w:eastAsia="Calibri" w:hAnsi="Cambria Math" w:cstheme="majorHAnsi"/>
                      <w:sz w:val="28"/>
                      <w:szCs w:val="28"/>
                    </w:rPr>
                    <m:t>+</m:t>
                  </m:r>
                  <m:sSub>
                    <m:sSubPr>
                      <m:ctrlPr>
                        <w:rPr>
                          <w:rFonts w:ascii="Cambria Math" w:eastAsia="Calibri" w:hAnsi="Cambria Math" w:cstheme="majorHAnsi"/>
                          <w:sz w:val="28"/>
                          <w:szCs w:val="28"/>
                        </w:rPr>
                      </m:ctrlPr>
                    </m:sSubPr>
                    <m:e>
                      <m:acc>
                        <m:accPr>
                          <m:chr m:val="ˆ"/>
                          <m:ctrlPr>
                            <w:rPr>
                              <w:rFonts w:ascii="Cambria Math" w:eastAsia="Calibri" w:hAnsi="Cambria Math" w:cstheme="majorHAnsi"/>
                              <w:sz w:val="28"/>
                              <w:szCs w:val="28"/>
                            </w:rPr>
                          </m:ctrlPr>
                        </m:accPr>
                        <m:e>
                          <m:r>
                            <w:rPr>
                              <w:rFonts w:ascii="Cambria Math" w:eastAsia="Calibri" w:hAnsi="Cambria Math" w:cstheme="majorHAnsi"/>
                              <w:sz w:val="28"/>
                              <w:szCs w:val="28"/>
                            </w:rPr>
                            <m:t>β</m:t>
                          </m:r>
                        </m:e>
                      </m:acc>
                    </m:e>
                    <m:sub>
                      <m:r>
                        <w:rPr>
                          <w:rFonts w:ascii="Cambria Math" w:eastAsia="Calibri" w:hAnsi="Cambria Math" w:cstheme="majorHAnsi"/>
                          <w:sz w:val="28"/>
                          <w:szCs w:val="28"/>
                        </w:rPr>
                        <m:t>1</m:t>
                      </m:r>
                    </m:sub>
                  </m:sSub>
                  <m:d>
                    <m:dPr>
                      <m:ctrlPr>
                        <w:rPr>
                          <w:rFonts w:ascii="Cambria Math" w:eastAsia="Calibri" w:hAnsi="Cambria Math" w:cstheme="majorHAnsi"/>
                          <w:sz w:val="28"/>
                          <w:szCs w:val="28"/>
                        </w:rPr>
                      </m:ctrlPr>
                    </m:dPr>
                    <m:e>
                      <m:r>
                        <m:rPr>
                          <m:nor/>
                        </m:rPr>
                        <w:rPr>
                          <w:rFonts w:ascii="Cambria Math" w:eastAsia="Calibri" w:hAnsi="Cambria Math" w:cstheme="majorHAnsi"/>
                          <w:sz w:val="28"/>
                          <w:szCs w:val="28"/>
                        </w:rPr>
                        <m:t>credit_utilize</m:t>
                      </m:r>
                    </m:e>
                  </m:d>
                  <m:r>
                    <w:rPr>
                      <w:rFonts w:ascii="Cambria Math" w:eastAsia="Calibri" w:hAnsi="Cambria Math" w:cstheme="majorHAnsi"/>
                      <w:sz w:val="28"/>
                      <w:szCs w:val="28"/>
                    </w:rPr>
                    <m:t>+</m:t>
                  </m:r>
                  <m:sSub>
                    <m:sSubPr>
                      <m:ctrlPr>
                        <w:rPr>
                          <w:rFonts w:ascii="Cambria Math" w:eastAsia="Calibri" w:hAnsi="Cambria Math" w:cstheme="majorHAnsi"/>
                          <w:sz w:val="28"/>
                          <w:szCs w:val="28"/>
                        </w:rPr>
                      </m:ctrlPr>
                    </m:sSubPr>
                    <m:e>
                      <m:acc>
                        <m:accPr>
                          <m:chr m:val="ˆ"/>
                          <m:ctrlPr>
                            <w:rPr>
                              <w:rFonts w:ascii="Cambria Math" w:eastAsia="Calibri" w:hAnsi="Cambria Math" w:cstheme="majorHAnsi"/>
                              <w:sz w:val="28"/>
                              <w:szCs w:val="28"/>
                            </w:rPr>
                          </m:ctrlPr>
                        </m:accPr>
                        <m:e>
                          <m:r>
                            <w:rPr>
                              <w:rFonts w:ascii="Cambria Math" w:eastAsia="Calibri" w:hAnsi="Cambria Math" w:cstheme="majorHAnsi"/>
                              <w:sz w:val="28"/>
                              <w:szCs w:val="28"/>
                            </w:rPr>
                            <m:t>β</m:t>
                          </m:r>
                        </m:e>
                      </m:acc>
                    </m:e>
                    <m:sub>
                      <m:r>
                        <w:rPr>
                          <w:rFonts w:ascii="Cambria Math" w:eastAsia="Calibri" w:hAnsi="Cambria Math" w:cstheme="majorHAnsi"/>
                          <w:sz w:val="28"/>
                          <w:szCs w:val="28"/>
                        </w:rPr>
                        <m:t>2</m:t>
                      </m:r>
                    </m:sub>
                  </m:sSub>
                  <m:d>
                    <m:dPr>
                      <m:ctrlPr>
                        <w:rPr>
                          <w:rFonts w:ascii="Cambria Math" w:eastAsia="Calibri" w:hAnsi="Cambria Math" w:cstheme="majorHAnsi"/>
                          <w:sz w:val="28"/>
                          <w:szCs w:val="28"/>
                        </w:rPr>
                      </m:ctrlPr>
                    </m:dPr>
                    <m:e>
                      <m:r>
                        <m:rPr>
                          <m:nor/>
                        </m:rPr>
                        <w:rPr>
                          <w:rFonts w:ascii="Cambria Math" w:eastAsia="Calibri" w:hAnsi="Cambria Math" w:cstheme="majorHAnsi"/>
                          <w:sz w:val="28"/>
                          <w:szCs w:val="28"/>
                        </w:rPr>
                        <m:t>education2</m:t>
                      </m:r>
                    </m:e>
                  </m:d>
                  <m:r>
                    <w:rPr>
                      <w:rFonts w:ascii="Cambria Math" w:eastAsia="Calibri" w:hAnsi="Cambria Math" w:cstheme="majorHAnsi"/>
                      <w:sz w:val="28"/>
                      <w:szCs w:val="28"/>
                    </w:rPr>
                    <m:t>+</m:t>
                  </m:r>
                  <m:sSub>
                    <m:sSubPr>
                      <m:ctrlPr>
                        <w:rPr>
                          <w:rFonts w:ascii="Cambria Math" w:eastAsia="Calibri" w:hAnsi="Cambria Math" w:cstheme="majorHAnsi"/>
                          <w:sz w:val="28"/>
                          <w:szCs w:val="28"/>
                        </w:rPr>
                      </m:ctrlPr>
                    </m:sSubPr>
                    <m:e>
                      <m:acc>
                        <m:accPr>
                          <m:chr m:val="ˆ"/>
                          <m:ctrlPr>
                            <w:rPr>
                              <w:rFonts w:ascii="Cambria Math" w:eastAsia="Calibri" w:hAnsi="Cambria Math" w:cstheme="majorHAnsi"/>
                              <w:sz w:val="28"/>
                              <w:szCs w:val="28"/>
                            </w:rPr>
                          </m:ctrlPr>
                        </m:accPr>
                        <m:e>
                          <m:r>
                            <w:rPr>
                              <w:rFonts w:ascii="Cambria Math" w:eastAsia="Calibri" w:hAnsi="Cambria Math" w:cstheme="majorHAnsi"/>
                              <w:sz w:val="28"/>
                              <w:szCs w:val="28"/>
                            </w:rPr>
                            <m:t>β</m:t>
                          </m:r>
                        </m:e>
                      </m:acc>
                    </m:e>
                    <m:sub>
                      <m:r>
                        <w:rPr>
                          <w:rFonts w:ascii="Cambria Math" w:eastAsia="Calibri" w:hAnsi="Cambria Math" w:cstheme="majorHAnsi"/>
                          <w:sz w:val="28"/>
                          <w:szCs w:val="28"/>
                        </w:rPr>
                        <m:t>3</m:t>
                      </m:r>
                    </m:sub>
                  </m:sSub>
                  <m:d>
                    <m:dPr>
                      <m:ctrlPr>
                        <w:rPr>
                          <w:rFonts w:ascii="Cambria Math" w:eastAsia="Calibri" w:hAnsi="Cambria Math" w:cstheme="majorHAnsi"/>
                          <w:sz w:val="28"/>
                          <w:szCs w:val="28"/>
                        </w:rPr>
                      </m:ctrlPr>
                    </m:dPr>
                    <m:e>
                      <m:r>
                        <m:rPr>
                          <m:nor/>
                        </m:rPr>
                        <w:rPr>
                          <w:rFonts w:ascii="Cambria Math" w:eastAsia="Calibri" w:hAnsi="Cambria Math" w:cstheme="majorHAnsi"/>
                          <w:sz w:val="28"/>
                          <w:szCs w:val="28"/>
                        </w:rPr>
                        <m:t>education3</m:t>
                      </m:r>
                    </m:e>
                  </m:d>
                </m:sup>
              </m:sSup>
            </m:num>
            <m:den>
              <m:r>
                <w:rPr>
                  <w:rFonts w:ascii="Cambria Math" w:eastAsia="Calibri" w:hAnsi="Cambria Math" w:cstheme="majorHAnsi"/>
                  <w:sz w:val="28"/>
                  <w:szCs w:val="28"/>
                </w:rPr>
                <m:t>1+</m:t>
              </m:r>
              <m:sSup>
                <m:sSupPr>
                  <m:ctrlPr>
                    <w:rPr>
                      <w:rFonts w:ascii="Cambria Math" w:eastAsia="Calibri" w:hAnsi="Cambria Math" w:cstheme="majorHAnsi"/>
                      <w:sz w:val="28"/>
                      <w:szCs w:val="28"/>
                    </w:rPr>
                  </m:ctrlPr>
                </m:sSupPr>
                <m:e>
                  <m:r>
                    <w:rPr>
                      <w:rFonts w:ascii="Cambria Math" w:eastAsia="Calibri" w:hAnsi="Cambria Math" w:cstheme="majorHAnsi"/>
                      <w:sz w:val="28"/>
                      <w:szCs w:val="28"/>
                    </w:rPr>
                    <m:t>e</m:t>
                  </m:r>
                </m:e>
                <m:sup>
                  <m:sSub>
                    <m:sSubPr>
                      <m:ctrlPr>
                        <w:rPr>
                          <w:rFonts w:ascii="Cambria Math" w:eastAsia="Calibri" w:hAnsi="Cambria Math" w:cstheme="majorHAnsi"/>
                          <w:sz w:val="28"/>
                          <w:szCs w:val="28"/>
                        </w:rPr>
                      </m:ctrlPr>
                    </m:sSubPr>
                    <m:e>
                      <m:acc>
                        <m:accPr>
                          <m:chr m:val="ˆ"/>
                          <m:ctrlPr>
                            <w:rPr>
                              <w:rFonts w:ascii="Cambria Math" w:eastAsia="Calibri" w:hAnsi="Cambria Math" w:cstheme="majorHAnsi"/>
                              <w:sz w:val="28"/>
                              <w:szCs w:val="28"/>
                            </w:rPr>
                          </m:ctrlPr>
                        </m:accPr>
                        <m:e>
                          <m:r>
                            <w:rPr>
                              <w:rFonts w:ascii="Cambria Math" w:eastAsia="Calibri" w:hAnsi="Cambria Math" w:cstheme="majorHAnsi"/>
                              <w:sz w:val="28"/>
                              <w:szCs w:val="28"/>
                            </w:rPr>
                            <m:t>β</m:t>
                          </m:r>
                        </m:e>
                      </m:acc>
                    </m:e>
                    <m:sub>
                      <m:r>
                        <w:rPr>
                          <w:rFonts w:ascii="Cambria Math" w:eastAsia="Calibri" w:hAnsi="Cambria Math" w:cstheme="majorHAnsi"/>
                          <w:sz w:val="28"/>
                          <w:szCs w:val="28"/>
                        </w:rPr>
                        <m:t>0</m:t>
                      </m:r>
                    </m:sub>
                  </m:sSub>
                  <m:r>
                    <w:rPr>
                      <w:rFonts w:ascii="Cambria Math" w:eastAsia="Calibri" w:hAnsi="Cambria Math" w:cstheme="majorHAnsi"/>
                      <w:sz w:val="28"/>
                      <w:szCs w:val="28"/>
                    </w:rPr>
                    <m:t>+</m:t>
                  </m:r>
                  <m:sSub>
                    <m:sSubPr>
                      <m:ctrlPr>
                        <w:rPr>
                          <w:rFonts w:ascii="Cambria Math" w:eastAsia="Calibri" w:hAnsi="Cambria Math" w:cstheme="majorHAnsi"/>
                          <w:sz w:val="28"/>
                          <w:szCs w:val="28"/>
                        </w:rPr>
                      </m:ctrlPr>
                    </m:sSubPr>
                    <m:e>
                      <m:acc>
                        <m:accPr>
                          <m:chr m:val="ˆ"/>
                          <m:ctrlPr>
                            <w:rPr>
                              <w:rFonts w:ascii="Cambria Math" w:eastAsia="Calibri" w:hAnsi="Cambria Math" w:cstheme="majorHAnsi"/>
                              <w:sz w:val="28"/>
                              <w:szCs w:val="28"/>
                            </w:rPr>
                          </m:ctrlPr>
                        </m:accPr>
                        <m:e>
                          <m:r>
                            <w:rPr>
                              <w:rFonts w:ascii="Cambria Math" w:eastAsia="Calibri" w:hAnsi="Cambria Math" w:cstheme="majorHAnsi"/>
                              <w:sz w:val="28"/>
                              <w:szCs w:val="28"/>
                            </w:rPr>
                            <m:t>β</m:t>
                          </m:r>
                        </m:e>
                      </m:acc>
                    </m:e>
                    <m:sub>
                      <m:r>
                        <w:rPr>
                          <w:rFonts w:ascii="Cambria Math" w:eastAsia="Calibri" w:hAnsi="Cambria Math" w:cstheme="majorHAnsi"/>
                          <w:sz w:val="28"/>
                          <w:szCs w:val="28"/>
                        </w:rPr>
                        <m:t>1</m:t>
                      </m:r>
                    </m:sub>
                  </m:sSub>
                  <m:d>
                    <m:dPr>
                      <m:ctrlPr>
                        <w:rPr>
                          <w:rFonts w:ascii="Cambria Math" w:eastAsia="Calibri" w:hAnsi="Cambria Math" w:cstheme="majorHAnsi"/>
                          <w:sz w:val="28"/>
                          <w:szCs w:val="28"/>
                        </w:rPr>
                      </m:ctrlPr>
                    </m:dPr>
                    <m:e>
                      <m:r>
                        <m:rPr>
                          <m:nor/>
                        </m:rPr>
                        <w:rPr>
                          <w:rFonts w:ascii="Cambria Math" w:eastAsia="Calibri" w:hAnsi="Cambria Math" w:cstheme="majorHAnsi"/>
                          <w:sz w:val="28"/>
                          <w:szCs w:val="28"/>
                        </w:rPr>
                        <m:t>credit_utilize</m:t>
                      </m:r>
                    </m:e>
                  </m:d>
                  <m:r>
                    <w:rPr>
                      <w:rFonts w:ascii="Cambria Math" w:eastAsia="Calibri" w:hAnsi="Cambria Math" w:cstheme="majorHAnsi"/>
                      <w:sz w:val="28"/>
                      <w:szCs w:val="28"/>
                    </w:rPr>
                    <m:t>+</m:t>
                  </m:r>
                  <m:sSub>
                    <m:sSubPr>
                      <m:ctrlPr>
                        <w:rPr>
                          <w:rFonts w:ascii="Cambria Math" w:eastAsia="Calibri" w:hAnsi="Cambria Math" w:cstheme="majorHAnsi"/>
                          <w:sz w:val="28"/>
                          <w:szCs w:val="28"/>
                        </w:rPr>
                      </m:ctrlPr>
                    </m:sSubPr>
                    <m:e>
                      <m:acc>
                        <m:accPr>
                          <m:chr m:val="ˆ"/>
                          <m:ctrlPr>
                            <w:rPr>
                              <w:rFonts w:ascii="Cambria Math" w:eastAsia="Calibri" w:hAnsi="Cambria Math" w:cstheme="majorHAnsi"/>
                              <w:sz w:val="28"/>
                              <w:szCs w:val="28"/>
                            </w:rPr>
                          </m:ctrlPr>
                        </m:accPr>
                        <m:e>
                          <m:r>
                            <w:rPr>
                              <w:rFonts w:ascii="Cambria Math" w:eastAsia="Calibri" w:hAnsi="Cambria Math" w:cstheme="majorHAnsi"/>
                              <w:sz w:val="28"/>
                              <w:szCs w:val="28"/>
                            </w:rPr>
                            <m:t>β</m:t>
                          </m:r>
                        </m:e>
                      </m:acc>
                    </m:e>
                    <m:sub>
                      <m:r>
                        <w:rPr>
                          <w:rFonts w:ascii="Cambria Math" w:eastAsia="Calibri" w:hAnsi="Cambria Math" w:cstheme="majorHAnsi"/>
                          <w:sz w:val="28"/>
                          <w:szCs w:val="28"/>
                        </w:rPr>
                        <m:t>2</m:t>
                      </m:r>
                    </m:sub>
                  </m:sSub>
                  <m:d>
                    <m:dPr>
                      <m:ctrlPr>
                        <w:rPr>
                          <w:rFonts w:ascii="Cambria Math" w:eastAsia="Calibri" w:hAnsi="Cambria Math" w:cstheme="majorHAnsi"/>
                          <w:sz w:val="28"/>
                          <w:szCs w:val="28"/>
                        </w:rPr>
                      </m:ctrlPr>
                    </m:dPr>
                    <m:e>
                      <m:r>
                        <m:rPr>
                          <m:nor/>
                        </m:rPr>
                        <w:rPr>
                          <w:rFonts w:ascii="Cambria Math" w:eastAsia="Calibri" w:hAnsi="Cambria Math" w:cstheme="majorHAnsi"/>
                          <w:sz w:val="28"/>
                          <w:szCs w:val="28"/>
                        </w:rPr>
                        <m:t>education2</m:t>
                      </m:r>
                    </m:e>
                  </m:d>
                  <m:r>
                    <w:rPr>
                      <w:rFonts w:ascii="Cambria Math" w:eastAsia="Calibri" w:hAnsi="Cambria Math" w:cstheme="majorHAnsi"/>
                      <w:sz w:val="28"/>
                      <w:szCs w:val="28"/>
                    </w:rPr>
                    <m:t>+</m:t>
                  </m:r>
                  <m:sSub>
                    <m:sSubPr>
                      <m:ctrlPr>
                        <w:rPr>
                          <w:rFonts w:ascii="Cambria Math" w:eastAsia="Calibri" w:hAnsi="Cambria Math" w:cstheme="majorHAnsi"/>
                          <w:sz w:val="28"/>
                          <w:szCs w:val="28"/>
                        </w:rPr>
                      </m:ctrlPr>
                    </m:sSubPr>
                    <m:e>
                      <m:acc>
                        <m:accPr>
                          <m:chr m:val="ˆ"/>
                          <m:ctrlPr>
                            <w:rPr>
                              <w:rFonts w:ascii="Cambria Math" w:eastAsia="Calibri" w:hAnsi="Cambria Math" w:cstheme="majorHAnsi"/>
                              <w:sz w:val="28"/>
                              <w:szCs w:val="28"/>
                            </w:rPr>
                          </m:ctrlPr>
                        </m:accPr>
                        <m:e>
                          <m:r>
                            <w:rPr>
                              <w:rFonts w:ascii="Cambria Math" w:eastAsia="Calibri" w:hAnsi="Cambria Math" w:cstheme="majorHAnsi"/>
                              <w:sz w:val="28"/>
                              <w:szCs w:val="28"/>
                            </w:rPr>
                            <m:t>β</m:t>
                          </m:r>
                        </m:e>
                      </m:acc>
                    </m:e>
                    <m:sub>
                      <m:r>
                        <w:rPr>
                          <w:rFonts w:ascii="Cambria Math" w:eastAsia="Calibri" w:hAnsi="Cambria Math" w:cstheme="majorHAnsi"/>
                          <w:sz w:val="28"/>
                          <w:szCs w:val="28"/>
                        </w:rPr>
                        <m:t>3</m:t>
                      </m:r>
                    </m:sub>
                  </m:sSub>
                  <m:d>
                    <m:dPr>
                      <m:ctrlPr>
                        <w:rPr>
                          <w:rFonts w:ascii="Cambria Math" w:eastAsia="Calibri" w:hAnsi="Cambria Math" w:cstheme="majorHAnsi"/>
                          <w:sz w:val="28"/>
                          <w:szCs w:val="28"/>
                        </w:rPr>
                      </m:ctrlPr>
                    </m:dPr>
                    <m:e>
                      <m:r>
                        <m:rPr>
                          <m:nor/>
                        </m:rPr>
                        <w:rPr>
                          <w:rFonts w:ascii="Cambria Math" w:eastAsia="Calibri" w:hAnsi="Cambria Math" w:cstheme="majorHAnsi"/>
                          <w:sz w:val="28"/>
                          <w:szCs w:val="28"/>
                        </w:rPr>
                        <m:t>education3</m:t>
                      </m:r>
                    </m:e>
                  </m:d>
                </m:sup>
              </m:sSup>
            </m:den>
          </m:f>
        </m:oMath>
      </m:oMathPara>
    </w:p>
    <w:p w14:paraId="28F42909" w14:textId="77777777" w:rsidR="00A52C67" w:rsidRPr="00A52C67" w:rsidRDefault="00A52C67" w:rsidP="00E46DBF">
      <w:pPr>
        <w:suppressAutoHyphens/>
        <w:spacing w:line="240" w:lineRule="auto"/>
        <w:contextualSpacing/>
        <w:rPr>
          <w:rFonts w:asciiTheme="majorHAnsi" w:eastAsia="Calibri" w:hAnsiTheme="majorHAnsi" w:cstheme="majorHAnsi"/>
          <w:i/>
          <w:iCs/>
        </w:rPr>
      </w:pPr>
    </w:p>
    <w:p w14:paraId="7635FD2D" w14:textId="77777777" w:rsidR="00A52C67" w:rsidRDefault="00A52C67" w:rsidP="00E46DBF">
      <w:pPr>
        <w:suppressAutoHyphens/>
        <w:spacing w:line="240" w:lineRule="auto"/>
        <w:contextualSpacing/>
        <w:rPr>
          <w:rFonts w:asciiTheme="majorHAnsi" w:eastAsia="Calibri" w:hAnsiTheme="majorHAnsi" w:cstheme="majorHAnsi"/>
          <w:i/>
        </w:rPr>
      </w:pPr>
    </w:p>
    <w:p w14:paraId="4F97736B" w14:textId="69388F45" w:rsidR="00A52C67" w:rsidRDefault="00A52C67" w:rsidP="00A52C67">
      <w:pPr>
        <w:suppressAutoHyphens/>
        <w:contextualSpacing/>
        <w:jc w:val="both"/>
        <w:rPr>
          <w:rFonts w:asciiTheme="majorHAnsi" w:eastAsia="Calibri" w:hAnsiTheme="majorHAnsi" w:cstheme="majorHAnsi"/>
          <w:iCs/>
        </w:rPr>
      </w:pPr>
      <w:r w:rsidRPr="00A52C67">
        <w:rPr>
          <w:rFonts w:asciiTheme="majorHAnsi" w:eastAsia="Calibri" w:hAnsiTheme="majorHAnsi" w:cstheme="majorHAnsi"/>
          <w:iCs/>
        </w:rPr>
        <w:t>By substituting the empirical maximum likelihood estimates generated from the statistical software run, the final estimated prediction equation expressed on the linear log-odds (logit) scale is defined as:</w:t>
      </w:r>
    </w:p>
    <w:p w14:paraId="6F05FE79" w14:textId="77777777" w:rsidR="00A52C67" w:rsidRDefault="00A52C67" w:rsidP="00E46DBF">
      <w:pPr>
        <w:suppressAutoHyphens/>
        <w:spacing w:line="240" w:lineRule="auto"/>
        <w:contextualSpacing/>
        <w:rPr>
          <w:rFonts w:asciiTheme="majorHAnsi" w:eastAsia="Calibri" w:hAnsiTheme="majorHAnsi" w:cstheme="majorHAnsi"/>
          <w:iCs/>
        </w:rPr>
      </w:pPr>
    </w:p>
    <w:p w14:paraId="2D38CF32" w14:textId="77777777" w:rsidR="00A52C67" w:rsidRDefault="00A52C67" w:rsidP="00E46DBF">
      <w:pPr>
        <w:suppressAutoHyphens/>
        <w:spacing w:line="240" w:lineRule="auto"/>
        <w:contextualSpacing/>
        <w:rPr>
          <w:rFonts w:asciiTheme="majorHAnsi" w:eastAsia="Calibri" w:hAnsiTheme="majorHAnsi" w:cstheme="majorHAnsi"/>
          <w:iCs/>
        </w:rPr>
      </w:pPr>
    </w:p>
    <w:p w14:paraId="59789C56" w14:textId="55555D00" w:rsidR="00A52C67" w:rsidRPr="00A52C67" w:rsidRDefault="00A52C67" w:rsidP="00E46DBF">
      <w:pPr>
        <w:suppressAutoHyphens/>
        <w:spacing w:line="240" w:lineRule="auto"/>
        <w:contextualSpacing/>
        <w:rPr>
          <w:rFonts w:asciiTheme="majorHAnsi" w:eastAsia="Calibri" w:hAnsiTheme="majorHAnsi" w:cstheme="majorHAnsi"/>
        </w:rPr>
      </w:pPr>
      <m:oMathPara>
        <m:oMath>
          <m:func>
            <m:funcPr>
              <m:ctrlPr>
                <w:rPr>
                  <w:rFonts w:ascii="Cambria Math" w:eastAsia="Calibri" w:hAnsi="Cambria Math" w:cstheme="majorHAnsi"/>
                </w:rPr>
              </m:ctrlPr>
            </m:funcPr>
            <m:fName>
              <m:r>
                <m:rPr>
                  <m:sty m:val="p"/>
                </m:rPr>
                <w:rPr>
                  <w:rFonts w:ascii="Cambria Math" w:eastAsia="Calibri" w:hAnsi="Cambria Math" w:cstheme="majorHAnsi"/>
                </w:rPr>
                <m:t>ln</m:t>
              </m:r>
            </m:fName>
            <m:e>
              <m:d>
                <m:dPr>
                  <m:ctrlPr>
                    <w:rPr>
                      <w:rFonts w:ascii="Cambria Math" w:eastAsia="Calibri" w:hAnsi="Cambria Math" w:cstheme="majorHAnsi"/>
                    </w:rPr>
                  </m:ctrlPr>
                </m:dPr>
                <m:e>
                  <m:f>
                    <m:fPr>
                      <m:ctrlPr>
                        <w:rPr>
                          <w:rFonts w:ascii="Cambria Math" w:eastAsia="Calibri" w:hAnsi="Cambria Math" w:cstheme="majorHAnsi"/>
                        </w:rPr>
                      </m:ctrlPr>
                    </m:fPr>
                    <m:num>
                      <m:acc>
                        <m:accPr>
                          <m:chr m:val="ˆ"/>
                          <m:ctrlPr>
                            <w:rPr>
                              <w:rFonts w:ascii="Cambria Math" w:eastAsia="Calibri" w:hAnsi="Cambria Math" w:cstheme="majorHAnsi"/>
                            </w:rPr>
                          </m:ctrlPr>
                        </m:accPr>
                        <m:e>
                          <m:r>
                            <w:rPr>
                              <w:rFonts w:ascii="Cambria Math" w:eastAsia="Calibri" w:hAnsi="Cambria Math" w:cstheme="majorHAnsi"/>
                            </w:rPr>
                            <m:t>π</m:t>
                          </m:r>
                        </m:e>
                      </m:acc>
                    </m:num>
                    <m:den>
                      <m:r>
                        <w:rPr>
                          <w:rFonts w:ascii="Cambria Math" w:eastAsia="Calibri" w:hAnsi="Cambria Math" w:cstheme="majorHAnsi"/>
                        </w:rPr>
                        <m:t>1-</m:t>
                      </m:r>
                      <m:acc>
                        <m:accPr>
                          <m:chr m:val="ˆ"/>
                          <m:ctrlPr>
                            <w:rPr>
                              <w:rFonts w:ascii="Cambria Math" w:eastAsia="Calibri" w:hAnsi="Cambria Math" w:cstheme="majorHAnsi"/>
                            </w:rPr>
                          </m:ctrlPr>
                        </m:accPr>
                        <m:e>
                          <m:r>
                            <w:rPr>
                              <w:rFonts w:ascii="Cambria Math" w:eastAsia="Calibri" w:hAnsi="Cambria Math" w:cstheme="majorHAnsi"/>
                            </w:rPr>
                            <m:t>π</m:t>
                          </m:r>
                        </m:e>
                      </m:acc>
                    </m:den>
                  </m:f>
                </m:e>
              </m:d>
            </m:e>
          </m:func>
          <m:r>
            <w:rPr>
              <w:rFonts w:ascii="Cambria Math" w:eastAsia="Calibri" w:hAnsi="Cambria Math" w:cstheme="majorHAnsi"/>
            </w:rPr>
            <m:t>=-8.8488+34.3869</m:t>
          </m:r>
          <m:d>
            <m:dPr>
              <m:ctrlPr>
                <w:rPr>
                  <w:rFonts w:ascii="Cambria Math" w:eastAsia="Calibri" w:hAnsi="Cambria Math" w:cstheme="majorHAnsi"/>
                </w:rPr>
              </m:ctrlPr>
            </m:dPr>
            <m:e>
              <m:r>
                <m:rPr>
                  <m:nor/>
                </m:rPr>
                <w:rPr>
                  <w:rFonts w:ascii="Cambria Math" w:eastAsia="Calibri" w:hAnsi="Cambria Math" w:cstheme="majorHAnsi"/>
                </w:rPr>
                <m:t>credit_utilize</m:t>
              </m:r>
            </m:e>
          </m:d>
          <m:r>
            <w:rPr>
              <w:rFonts w:ascii="Cambria Math" w:eastAsia="Calibri" w:hAnsi="Cambria Math" w:cstheme="majorHAnsi"/>
            </w:rPr>
            <m:t>-1.4975</m:t>
          </m:r>
          <m:d>
            <m:dPr>
              <m:ctrlPr>
                <w:rPr>
                  <w:rFonts w:ascii="Cambria Math" w:eastAsia="Calibri" w:hAnsi="Cambria Math" w:cstheme="majorHAnsi"/>
                </w:rPr>
              </m:ctrlPr>
            </m:dPr>
            <m:e>
              <m:r>
                <m:rPr>
                  <m:nor/>
                </m:rPr>
                <w:rPr>
                  <w:rFonts w:ascii="Cambria Math" w:eastAsia="Calibri" w:hAnsi="Cambria Math" w:cstheme="majorHAnsi"/>
                </w:rPr>
                <m:t>education2</m:t>
              </m:r>
            </m:e>
          </m:d>
          <m:r>
            <w:rPr>
              <w:rFonts w:ascii="Cambria Math" w:eastAsia="Calibri" w:hAnsi="Cambria Math" w:cstheme="majorHAnsi"/>
            </w:rPr>
            <m:t>-4.2540</m:t>
          </m:r>
          <m:d>
            <m:dPr>
              <m:ctrlPr>
                <w:rPr>
                  <w:rFonts w:ascii="Cambria Math" w:eastAsia="Calibri" w:hAnsi="Cambria Math" w:cstheme="majorHAnsi"/>
                </w:rPr>
              </m:ctrlPr>
            </m:dPr>
            <m:e>
              <m:r>
                <m:rPr>
                  <m:nor/>
                </m:rPr>
                <w:rPr>
                  <w:rFonts w:ascii="Cambria Math" w:eastAsia="Calibri" w:hAnsi="Cambria Math" w:cstheme="majorHAnsi"/>
                </w:rPr>
                <m:t>education3</m:t>
              </m:r>
            </m:e>
          </m:d>
        </m:oMath>
      </m:oMathPara>
    </w:p>
    <w:p w14:paraId="3EE54D7A" w14:textId="77777777" w:rsidR="00A52C67" w:rsidRPr="00A52C67" w:rsidRDefault="00A52C67" w:rsidP="00E46DBF">
      <w:pPr>
        <w:suppressAutoHyphens/>
        <w:spacing w:line="240" w:lineRule="auto"/>
        <w:contextualSpacing/>
        <w:rPr>
          <w:rFonts w:asciiTheme="majorHAnsi" w:eastAsia="Calibri" w:hAnsiTheme="majorHAnsi" w:cstheme="majorHAnsi"/>
          <w:iCs/>
        </w:rPr>
      </w:pPr>
    </w:p>
    <w:p w14:paraId="769AC22D" w14:textId="77777777" w:rsidR="00A52C67" w:rsidRDefault="00A52C67" w:rsidP="00E46DBF">
      <w:pPr>
        <w:suppressAutoHyphens/>
        <w:spacing w:line="240" w:lineRule="auto"/>
        <w:contextualSpacing/>
        <w:rPr>
          <w:rFonts w:asciiTheme="majorHAnsi" w:eastAsia="Calibri" w:hAnsiTheme="majorHAnsi" w:cstheme="majorHAnsi"/>
          <w:iCs/>
        </w:rPr>
      </w:pPr>
    </w:p>
    <w:p w14:paraId="7A2810F8" w14:textId="77777777" w:rsidR="00A52C67" w:rsidRDefault="00A52C67" w:rsidP="00E46DBF">
      <w:pPr>
        <w:suppressAutoHyphens/>
        <w:spacing w:line="240" w:lineRule="auto"/>
        <w:contextualSpacing/>
        <w:rPr>
          <w:rFonts w:asciiTheme="majorHAnsi" w:eastAsia="Calibri" w:hAnsiTheme="majorHAnsi" w:cstheme="majorHAnsi"/>
          <w:iCs/>
        </w:rPr>
      </w:pPr>
    </w:p>
    <w:p w14:paraId="3FD9A473" w14:textId="4F1A8F5D" w:rsidR="0009203A" w:rsidRDefault="0009203A" w:rsidP="0009203A">
      <w:pPr>
        <w:pStyle w:val="Heading3"/>
        <w:keepNext w:val="0"/>
        <w:keepLines w:val="0"/>
        <w:suppressAutoHyphens/>
        <w:spacing w:before="0" w:after="0" w:line="240" w:lineRule="auto"/>
        <w:contextualSpacing/>
        <w:rPr>
          <w:rFonts w:asciiTheme="majorHAnsi" w:hAnsiTheme="majorHAnsi" w:cstheme="majorHAnsi"/>
          <w:b/>
          <w:bCs/>
          <w:color w:val="auto"/>
          <w:sz w:val="22"/>
          <w:szCs w:val="22"/>
        </w:rPr>
      </w:pPr>
      <w:r>
        <w:rPr>
          <w:rFonts w:asciiTheme="majorHAnsi" w:hAnsiTheme="majorHAnsi" w:cstheme="majorHAnsi"/>
          <w:b/>
          <w:bCs/>
          <w:color w:val="auto"/>
          <w:sz w:val="22"/>
          <w:szCs w:val="22"/>
        </w:rPr>
        <w:t>Classification Performance Metrics</w:t>
      </w:r>
    </w:p>
    <w:p w14:paraId="2D4B1837" w14:textId="77777777" w:rsidR="0009203A" w:rsidRDefault="0009203A" w:rsidP="0009203A"/>
    <w:p w14:paraId="7C2F99FC" w14:textId="1F270EF1" w:rsidR="0009203A" w:rsidRDefault="0009203A" w:rsidP="0009203A">
      <w:pPr>
        <w:jc w:val="both"/>
        <w:rPr>
          <w:rFonts w:asciiTheme="majorHAnsi" w:hAnsiTheme="majorHAnsi" w:cstheme="majorHAnsi"/>
        </w:rPr>
      </w:pPr>
      <w:r w:rsidRPr="0009203A">
        <w:rPr>
          <w:rFonts w:asciiTheme="majorHAnsi" w:hAnsiTheme="majorHAnsi" w:cstheme="majorHAnsi"/>
        </w:rPr>
        <w:t>The operational classification capabilities of this model are recorded within an empirical confusion matrix displaying</w:t>
      </w:r>
      <w:r>
        <w:rPr>
          <w:rFonts w:asciiTheme="majorHAnsi" w:hAnsiTheme="majorHAnsi" w:cstheme="majorHAnsi"/>
        </w:rPr>
        <w:t xml:space="preserve"> </w:t>
      </w:r>
      <m:oMath>
        <m:r>
          <w:rPr>
            <w:rFonts w:ascii="Cambria Math" w:hAnsi="Cambria Math" w:cstheme="majorHAnsi"/>
          </w:rPr>
          <m:t>254</m:t>
        </m:r>
      </m:oMath>
      <w:r w:rsidRPr="0009203A">
        <w:rPr>
          <w:rFonts w:asciiTheme="majorHAnsi" w:hAnsiTheme="majorHAnsi" w:cstheme="majorHAnsi"/>
        </w:rPr>
        <w:t xml:space="preserve"> True Negatives, </w:t>
      </w:r>
      <m:oMath>
        <m:r>
          <w:rPr>
            <w:rFonts w:ascii="Cambria Math" w:hAnsi="Cambria Math" w:cstheme="majorHAnsi"/>
          </w:rPr>
          <m:t>22</m:t>
        </m:r>
      </m:oMath>
      <w:r>
        <w:rPr>
          <w:rFonts w:asciiTheme="majorHAnsi" w:hAnsiTheme="majorHAnsi" w:cstheme="majorHAnsi"/>
        </w:rPr>
        <w:t xml:space="preserve"> </w:t>
      </w:r>
      <w:r w:rsidRPr="0009203A">
        <w:rPr>
          <w:rFonts w:asciiTheme="majorHAnsi" w:hAnsiTheme="majorHAnsi" w:cstheme="majorHAnsi"/>
        </w:rPr>
        <w:t xml:space="preserve">False Positives, </w:t>
      </w:r>
      <m:oMath>
        <m:r>
          <w:rPr>
            <w:rFonts w:ascii="Cambria Math" w:hAnsi="Cambria Math" w:cstheme="majorHAnsi"/>
          </w:rPr>
          <m:t>21</m:t>
        </m:r>
      </m:oMath>
      <w:r>
        <w:rPr>
          <w:rFonts w:asciiTheme="majorHAnsi" w:hAnsiTheme="majorHAnsi" w:cstheme="majorHAnsi"/>
        </w:rPr>
        <w:t xml:space="preserve"> </w:t>
      </w:r>
      <w:r w:rsidRPr="0009203A">
        <w:rPr>
          <w:rFonts w:asciiTheme="majorHAnsi" w:hAnsiTheme="majorHAnsi" w:cstheme="majorHAnsi"/>
        </w:rPr>
        <w:t xml:space="preserve">False Negatives, and </w:t>
      </w:r>
      <m:oMath>
        <m:r>
          <w:rPr>
            <w:rFonts w:ascii="Cambria Math" w:hAnsi="Cambria Math" w:cstheme="majorHAnsi"/>
          </w:rPr>
          <m:t>303</m:t>
        </m:r>
      </m:oMath>
      <w:r>
        <w:rPr>
          <w:rFonts w:asciiTheme="majorHAnsi" w:hAnsiTheme="majorHAnsi" w:cstheme="majorHAnsi"/>
        </w:rPr>
        <w:t xml:space="preserve"> </w:t>
      </w:r>
      <w:r w:rsidRPr="0009203A">
        <w:rPr>
          <w:rFonts w:asciiTheme="majorHAnsi" w:hAnsiTheme="majorHAnsi" w:cstheme="majorHAnsi"/>
        </w:rPr>
        <w:t>True Positives. To thoroughly evaluate how effectively this model predicts structural credit outcomes, three foundational classification metrics are derived using these cell frequencies:</w:t>
      </w:r>
    </w:p>
    <w:p w14:paraId="47B9D865" w14:textId="77777777" w:rsidR="0009203A" w:rsidRDefault="0009203A" w:rsidP="0009203A">
      <w:pPr>
        <w:jc w:val="both"/>
        <w:rPr>
          <w:rFonts w:asciiTheme="majorHAnsi" w:hAnsiTheme="majorHAnsi" w:cstheme="majorHAnsi"/>
        </w:rPr>
      </w:pPr>
    </w:p>
    <w:p w14:paraId="2347B05D" w14:textId="24ABCD1C" w:rsidR="0009203A" w:rsidRPr="0009203A" w:rsidRDefault="0009203A" w:rsidP="0009203A">
      <w:pPr>
        <w:pStyle w:val="ListParagraph"/>
        <w:numPr>
          <w:ilvl w:val="0"/>
          <w:numId w:val="8"/>
        </w:numPr>
        <w:jc w:val="both"/>
        <w:rPr>
          <w:rFonts w:asciiTheme="majorHAnsi" w:hAnsiTheme="majorHAnsi" w:cstheme="majorHAnsi"/>
        </w:rPr>
      </w:pPr>
      <w:r w:rsidRPr="0009203A">
        <w:rPr>
          <w:rFonts w:asciiTheme="majorHAnsi" w:hAnsiTheme="majorHAnsi" w:cstheme="majorHAnsi"/>
          <w:b/>
          <w:bCs/>
        </w:rPr>
        <w:t>Total Accuracy:</w:t>
      </w:r>
      <w:r w:rsidRPr="0009203A">
        <w:rPr>
          <w:rFonts w:asciiTheme="majorHAnsi" w:hAnsiTheme="majorHAnsi" w:cstheme="majorHAnsi"/>
        </w:rPr>
        <w:t xml:space="preserve"> Measures the overall proportion of correct classifications and is calculated as the sum of True Positives and True Negatives divided by the total number of observations (</w:t>
      </w:r>
      <m:oMath>
        <m:f>
          <m:fPr>
            <m:ctrlPr>
              <w:rPr>
                <w:rFonts w:ascii="Cambria Math" w:hAnsi="Cambria Math" w:cstheme="majorHAnsi"/>
                <w:i/>
              </w:rPr>
            </m:ctrlPr>
          </m:fPr>
          <m:num>
            <m:r>
              <w:rPr>
                <w:rFonts w:ascii="Cambria Math" w:hAnsi="Cambria Math" w:cstheme="majorHAnsi"/>
              </w:rPr>
              <m:t>303 + 254</m:t>
            </m:r>
          </m:num>
          <m:den>
            <m:r>
              <w:rPr>
                <w:rFonts w:ascii="Cambria Math" w:hAnsi="Cambria Math" w:cstheme="majorHAnsi"/>
              </w:rPr>
              <m:t>600</m:t>
            </m:r>
          </m:den>
        </m:f>
        <m:r>
          <w:rPr>
            <w:rFonts w:ascii="Cambria Math" w:hAnsi="Cambria Math" w:cstheme="majorHAnsi"/>
          </w:rPr>
          <m:t xml:space="preserve"> = 0.9283</m:t>
        </m:r>
      </m:oMath>
      <w:r w:rsidRPr="0009203A">
        <w:rPr>
          <w:rFonts w:asciiTheme="majorHAnsi" w:hAnsiTheme="majorHAnsi" w:cstheme="majorHAnsi"/>
        </w:rPr>
        <w:t xml:space="preserve">), demonstrating that the model successfully diagnosed the correct default outcome for </w:t>
      </w:r>
      <m:oMath>
        <m:r>
          <w:rPr>
            <w:rFonts w:ascii="Cambria Math" w:hAnsi="Cambria Math" w:cstheme="majorHAnsi"/>
          </w:rPr>
          <m:t xml:space="preserve">92.83% </m:t>
        </m:r>
      </m:oMath>
      <w:r w:rsidRPr="0009203A">
        <w:rPr>
          <w:rFonts w:asciiTheme="majorHAnsi" w:hAnsiTheme="majorHAnsi" w:cstheme="majorHAnsi"/>
        </w:rPr>
        <w:t>of all individuals in the credit portfolio.</w:t>
      </w:r>
    </w:p>
    <w:p w14:paraId="47CEA5D2" w14:textId="6ADF92B0" w:rsidR="0009203A" w:rsidRDefault="0009203A" w:rsidP="00B13C10">
      <w:pPr>
        <w:jc w:val="both"/>
        <w:rPr>
          <w:rFonts w:asciiTheme="majorHAnsi" w:hAnsiTheme="majorHAnsi" w:cstheme="majorHAnsi"/>
        </w:rPr>
      </w:pPr>
    </w:p>
    <w:p w14:paraId="3369DC6B" w14:textId="181EE0FD" w:rsidR="00B13C10" w:rsidRPr="00B13C10" w:rsidRDefault="00B13C10" w:rsidP="00B13C10">
      <w:pPr>
        <w:pStyle w:val="ListParagraph"/>
        <w:numPr>
          <w:ilvl w:val="0"/>
          <w:numId w:val="8"/>
        </w:numPr>
        <w:jc w:val="both"/>
        <w:rPr>
          <w:rFonts w:asciiTheme="majorHAnsi" w:hAnsiTheme="majorHAnsi" w:cstheme="majorHAnsi"/>
        </w:rPr>
      </w:pPr>
      <w:r w:rsidRPr="00B13C10">
        <w:rPr>
          <w:rFonts w:asciiTheme="majorHAnsi" w:hAnsiTheme="majorHAnsi" w:cstheme="majorHAnsi"/>
          <w:b/>
          <w:bCs/>
        </w:rPr>
        <w:t>Precision:</w:t>
      </w:r>
      <w:r w:rsidRPr="00B13C10">
        <w:rPr>
          <w:rFonts w:asciiTheme="majorHAnsi" w:hAnsiTheme="majorHAnsi" w:cstheme="majorHAnsi"/>
        </w:rPr>
        <w:t xml:space="preserve"> Measures predictive reliability when flagging active risk and is calculated as True Positives divided by the sum of True Positives and False Positives (</w:t>
      </w:r>
      <m:oMath>
        <m:f>
          <m:fPr>
            <m:ctrlPr>
              <w:rPr>
                <w:rFonts w:ascii="Cambria Math" w:hAnsi="Cambria Math" w:cstheme="majorHAnsi"/>
                <w:i/>
              </w:rPr>
            </m:ctrlPr>
          </m:fPr>
          <m:num>
            <m:r>
              <w:rPr>
                <w:rFonts w:ascii="Cambria Math" w:hAnsi="Cambria Math" w:cstheme="majorHAnsi"/>
              </w:rPr>
              <m:t>303</m:t>
            </m:r>
          </m:num>
          <m:den>
            <m:r>
              <w:rPr>
                <w:rFonts w:ascii="Cambria Math" w:hAnsi="Cambria Math" w:cstheme="majorHAnsi"/>
              </w:rPr>
              <m:t>303 + 2</m:t>
            </m:r>
            <m:r>
              <w:rPr>
                <w:rFonts w:ascii="Cambria Math" w:hAnsi="Cambria Math" w:cstheme="majorHAnsi"/>
              </w:rPr>
              <m:t>2</m:t>
            </m:r>
          </m:den>
        </m:f>
        <m:r>
          <w:rPr>
            <w:rFonts w:ascii="Cambria Math" w:hAnsi="Cambria Math" w:cstheme="majorHAnsi"/>
          </w:rPr>
          <m:t xml:space="preserve"> = 0.93</m:t>
        </m:r>
        <m:r>
          <w:rPr>
            <w:rFonts w:ascii="Cambria Math" w:hAnsi="Cambria Math" w:cstheme="majorHAnsi"/>
          </w:rPr>
          <m:t>23</m:t>
        </m:r>
      </m:oMath>
      <w:r w:rsidRPr="00B13C10">
        <w:rPr>
          <w:rFonts w:asciiTheme="majorHAnsi" w:hAnsiTheme="majorHAnsi" w:cstheme="majorHAnsi"/>
        </w:rPr>
        <w:t>), establishing that out of all borrowers flagged by the system as default risks,</w:t>
      </w:r>
      <m:oMath>
        <m:r>
          <w:rPr>
            <w:rFonts w:ascii="Cambria Math" w:hAnsi="Cambria Math" w:cstheme="majorHAnsi"/>
          </w:rPr>
          <m:t>93.23%</m:t>
        </m:r>
      </m:oMath>
      <w:r w:rsidRPr="00B13C10">
        <w:rPr>
          <w:rFonts w:asciiTheme="majorHAnsi" w:hAnsiTheme="majorHAnsi" w:cstheme="majorHAnsi"/>
        </w:rPr>
        <w:t xml:space="preserve"> were true defaults.</w:t>
      </w:r>
    </w:p>
    <w:p w14:paraId="5AFA70FB" w14:textId="77777777" w:rsidR="00A52C67" w:rsidRDefault="00A52C67" w:rsidP="00E46DBF">
      <w:pPr>
        <w:suppressAutoHyphens/>
        <w:spacing w:line="240" w:lineRule="auto"/>
        <w:contextualSpacing/>
        <w:rPr>
          <w:rFonts w:asciiTheme="majorHAnsi" w:eastAsia="Calibri" w:hAnsiTheme="majorHAnsi" w:cstheme="majorHAnsi"/>
          <w:iCs/>
        </w:rPr>
      </w:pPr>
    </w:p>
    <w:p w14:paraId="5DA3DFBF" w14:textId="77777777" w:rsidR="00A52C67" w:rsidRDefault="00A52C67" w:rsidP="00E46DBF">
      <w:pPr>
        <w:suppressAutoHyphens/>
        <w:spacing w:line="240" w:lineRule="auto"/>
        <w:contextualSpacing/>
        <w:rPr>
          <w:rFonts w:asciiTheme="majorHAnsi" w:eastAsia="Calibri" w:hAnsiTheme="majorHAnsi" w:cstheme="majorHAnsi"/>
          <w:iCs/>
        </w:rPr>
      </w:pPr>
    </w:p>
    <w:p w14:paraId="459C0987" w14:textId="4EC0FC7D" w:rsidR="00B13C10" w:rsidRPr="00B13C10" w:rsidRDefault="00B13C10" w:rsidP="00B13C10">
      <w:pPr>
        <w:pStyle w:val="ListParagraph"/>
        <w:numPr>
          <w:ilvl w:val="0"/>
          <w:numId w:val="8"/>
        </w:numPr>
        <w:suppressAutoHyphens/>
        <w:jc w:val="both"/>
        <w:rPr>
          <w:rFonts w:asciiTheme="majorHAnsi" w:eastAsia="Calibri" w:hAnsiTheme="majorHAnsi" w:cstheme="majorHAnsi"/>
          <w:iCs/>
        </w:rPr>
      </w:pPr>
      <w:r w:rsidRPr="00B13C10">
        <w:rPr>
          <w:rFonts w:asciiTheme="majorHAnsi" w:eastAsia="Calibri" w:hAnsiTheme="majorHAnsi" w:cstheme="majorHAnsi"/>
          <w:b/>
          <w:bCs/>
          <w:iCs/>
        </w:rPr>
        <w:t>Recall:</w:t>
      </w:r>
      <w:r w:rsidRPr="00B13C10">
        <w:rPr>
          <w:rFonts w:asciiTheme="majorHAnsi" w:eastAsia="Calibri" w:hAnsiTheme="majorHAnsi" w:cstheme="majorHAnsi"/>
          <w:iCs/>
        </w:rPr>
        <w:t xml:space="preserve"> Measures the model’s clinical sensitivity to catch true financial risk and is calculated as True Positives divided by the sum of True Positives and False Negatives (</w:t>
      </w:r>
      <m:oMath>
        <m:f>
          <m:fPr>
            <m:ctrlPr>
              <w:rPr>
                <w:rFonts w:ascii="Cambria Math" w:eastAsia="Calibri" w:hAnsi="Cambria Math" w:cstheme="majorHAnsi"/>
                <w:i/>
                <w:iCs/>
              </w:rPr>
            </m:ctrlPr>
          </m:fPr>
          <m:num>
            <m:r>
              <w:rPr>
                <w:rFonts w:ascii="Cambria Math" w:eastAsia="Calibri" w:hAnsi="Cambria Math" w:cstheme="majorHAnsi"/>
              </w:rPr>
              <m:t>303</m:t>
            </m:r>
          </m:num>
          <m:den>
            <m:r>
              <w:rPr>
                <w:rFonts w:ascii="Cambria Math" w:eastAsia="Calibri" w:hAnsi="Cambria Math" w:cstheme="majorHAnsi"/>
              </w:rPr>
              <m:t>303 + 21</m:t>
            </m:r>
          </m:den>
        </m:f>
        <m:r>
          <w:rPr>
            <w:rFonts w:ascii="Cambria Math" w:eastAsia="Calibri" w:hAnsi="Cambria Math" w:cstheme="majorHAnsi"/>
          </w:rPr>
          <m:t xml:space="preserve"> = 0.9352</m:t>
        </m:r>
      </m:oMath>
      <w:r w:rsidRPr="00B13C10">
        <w:rPr>
          <w:rFonts w:asciiTheme="majorHAnsi" w:eastAsia="Calibri" w:hAnsiTheme="majorHAnsi" w:cstheme="majorHAnsi"/>
          <w:iCs/>
        </w:rPr>
        <w:t xml:space="preserve">), </w:t>
      </w:r>
      <w:r w:rsidRPr="00B13C10">
        <w:rPr>
          <w:rFonts w:asciiTheme="majorHAnsi" w:eastAsia="Calibri" w:hAnsiTheme="majorHAnsi" w:cstheme="majorHAnsi"/>
          <w:iCs/>
        </w:rPr>
        <w:lastRenderedPageBreak/>
        <w:t xml:space="preserve">indicating that the framework successfully captured </w:t>
      </w:r>
      <m:oMath>
        <m:r>
          <w:rPr>
            <w:rFonts w:ascii="Cambria Math" w:eastAsia="Calibri" w:hAnsi="Cambria Math" w:cstheme="majorHAnsi"/>
          </w:rPr>
          <m:t xml:space="preserve">93.52% </m:t>
        </m:r>
      </m:oMath>
      <w:r w:rsidRPr="00B13C10">
        <w:rPr>
          <w:rFonts w:asciiTheme="majorHAnsi" w:eastAsia="Calibri" w:hAnsiTheme="majorHAnsi" w:cstheme="majorHAnsi"/>
          <w:iCs/>
        </w:rPr>
        <w:t xml:space="preserve">of all actual defaults in the dataset while exposing the lender to a minor </w:t>
      </w:r>
      <m:oMath>
        <m:r>
          <w:rPr>
            <w:rFonts w:ascii="Cambria Math" w:eastAsia="Calibri" w:hAnsi="Cambria Math" w:cstheme="majorHAnsi"/>
          </w:rPr>
          <m:t xml:space="preserve">6.48% </m:t>
        </m:r>
      </m:oMath>
      <w:r w:rsidRPr="00B13C10">
        <w:rPr>
          <w:rFonts w:asciiTheme="majorHAnsi" w:eastAsia="Calibri" w:hAnsiTheme="majorHAnsi" w:cstheme="majorHAnsi"/>
          <w:iCs/>
        </w:rPr>
        <w:t>false-negative escape rate.</w:t>
      </w:r>
    </w:p>
    <w:p w14:paraId="5AA909C7" w14:textId="77777777" w:rsidR="00A52C67" w:rsidRDefault="00A52C67" w:rsidP="00B13C10">
      <w:pPr>
        <w:suppressAutoHyphens/>
        <w:contextualSpacing/>
        <w:jc w:val="both"/>
        <w:rPr>
          <w:rFonts w:asciiTheme="majorHAnsi" w:eastAsia="Calibri" w:hAnsiTheme="majorHAnsi" w:cstheme="majorHAnsi"/>
          <w:i/>
        </w:rPr>
      </w:pPr>
    </w:p>
    <w:p w14:paraId="7AB5151B" w14:textId="77777777" w:rsidR="00B643E5" w:rsidRPr="00743836" w:rsidRDefault="00B643E5" w:rsidP="00B13C10">
      <w:pPr>
        <w:suppressAutoHyphens/>
        <w:contextualSpacing/>
        <w:jc w:val="both"/>
        <w:rPr>
          <w:rFonts w:asciiTheme="majorHAnsi" w:eastAsia="Calibri" w:hAnsiTheme="majorHAnsi" w:cstheme="majorHAnsi"/>
          <w:iCs/>
        </w:rPr>
      </w:pPr>
    </w:p>
    <w:p w14:paraId="6D859A23" w14:textId="77777777" w:rsidR="00743836" w:rsidRPr="006F1FD1" w:rsidRDefault="00743836" w:rsidP="00743836">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6F1FD1">
        <w:rPr>
          <w:rFonts w:asciiTheme="majorHAnsi" w:hAnsiTheme="majorHAnsi" w:cstheme="majorHAnsi"/>
          <w:b/>
          <w:color w:val="auto"/>
          <w:sz w:val="22"/>
          <w:szCs w:val="22"/>
        </w:rPr>
        <w:t xml:space="preserve">Evaluating Model Significance </w:t>
      </w:r>
    </w:p>
    <w:p w14:paraId="2BD312A5" w14:textId="77777777" w:rsidR="00B643E5" w:rsidRDefault="00B643E5" w:rsidP="00B13C10">
      <w:pPr>
        <w:suppressAutoHyphens/>
        <w:contextualSpacing/>
        <w:jc w:val="both"/>
        <w:rPr>
          <w:rFonts w:asciiTheme="majorHAnsi" w:eastAsia="Calibri" w:hAnsiTheme="majorHAnsi" w:cstheme="majorHAnsi"/>
          <w:iCs/>
        </w:rPr>
      </w:pPr>
    </w:p>
    <w:p w14:paraId="341CC79D" w14:textId="72B67D3D" w:rsidR="00B643E5" w:rsidRDefault="00E331E7" w:rsidP="00B643E5">
      <w:pPr>
        <w:pStyle w:val="Heading3"/>
        <w:keepNext w:val="0"/>
        <w:keepLines w:val="0"/>
        <w:suppressAutoHyphens/>
        <w:spacing w:before="0" w:after="0" w:line="240" w:lineRule="auto"/>
        <w:contextualSpacing/>
        <w:rPr>
          <w:rFonts w:asciiTheme="majorHAnsi" w:hAnsiTheme="majorHAnsi" w:cstheme="majorHAnsi"/>
          <w:b/>
          <w:bCs/>
          <w:color w:val="auto"/>
          <w:sz w:val="22"/>
          <w:szCs w:val="22"/>
        </w:rPr>
      </w:pPr>
      <w:r>
        <w:rPr>
          <w:rFonts w:asciiTheme="majorHAnsi" w:hAnsiTheme="majorHAnsi" w:cstheme="majorHAnsi"/>
          <w:b/>
          <w:bCs/>
          <w:color w:val="auto"/>
          <w:sz w:val="22"/>
          <w:szCs w:val="22"/>
        </w:rPr>
        <w:t xml:space="preserve">1. </w:t>
      </w:r>
      <w:r w:rsidR="00B643E5" w:rsidRPr="00B643E5">
        <w:rPr>
          <w:rFonts w:asciiTheme="majorHAnsi" w:hAnsiTheme="majorHAnsi" w:cstheme="majorHAnsi"/>
          <w:b/>
          <w:bCs/>
          <w:color w:val="auto"/>
          <w:sz w:val="22"/>
          <w:szCs w:val="22"/>
        </w:rPr>
        <w:t>Model Calibration and Goodness-of-Fit</w:t>
      </w:r>
      <w:r>
        <w:rPr>
          <w:rFonts w:asciiTheme="majorHAnsi" w:hAnsiTheme="majorHAnsi" w:cstheme="majorHAnsi"/>
          <w:b/>
          <w:bCs/>
          <w:color w:val="auto"/>
          <w:sz w:val="22"/>
          <w:szCs w:val="22"/>
        </w:rPr>
        <w:t xml:space="preserve"> (</w:t>
      </w:r>
      <w:r w:rsidRPr="00E331E7">
        <w:rPr>
          <w:rFonts w:asciiTheme="majorHAnsi" w:hAnsiTheme="majorHAnsi" w:cstheme="majorHAnsi"/>
          <w:b/>
          <w:bCs/>
          <w:color w:val="auto"/>
          <w:sz w:val="22"/>
          <w:szCs w:val="22"/>
        </w:rPr>
        <w:t>Hosmer-</w:t>
      </w:r>
      <w:proofErr w:type="spellStart"/>
      <w:r w:rsidRPr="00E331E7">
        <w:rPr>
          <w:rFonts w:asciiTheme="majorHAnsi" w:hAnsiTheme="majorHAnsi" w:cstheme="majorHAnsi"/>
          <w:b/>
          <w:bCs/>
          <w:color w:val="auto"/>
          <w:sz w:val="22"/>
          <w:szCs w:val="22"/>
        </w:rPr>
        <w:t>Lemeshow</w:t>
      </w:r>
      <w:proofErr w:type="spellEnd"/>
      <w:r w:rsidRPr="00E331E7">
        <w:rPr>
          <w:rFonts w:asciiTheme="majorHAnsi" w:hAnsiTheme="majorHAnsi" w:cstheme="majorHAnsi"/>
          <w:b/>
          <w:bCs/>
          <w:color w:val="auto"/>
          <w:sz w:val="22"/>
          <w:szCs w:val="22"/>
        </w:rPr>
        <w:t xml:space="preserve"> Test</w:t>
      </w:r>
      <w:r>
        <w:rPr>
          <w:rFonts w:asciiTheme="majorHAnsi" w:hAnsiTheme="majorHAnsi" w:cstheme="majorHAnsi"/>
          <w:b/>
          <w:bCs/>
          <w:color w:val="auto"/>
          <w:sz w:val="22"/>
          <w:szCs w:val="22"/>
        </w:rPr>
        <w:t>)</w:t>
      </w:r>
    </w:p>
    <w:p w14:paraId="1A93EED6" w14:textId="77777777" w:rsidR="00B643E5" w:rsidRDefault="00B643E5" w:rsidP="00B643E5"/>
    <w:p w14:paraId="17076CA8" w14:textId="12DB14A9" w:rsidR="00B643E5" w:rsidRPr="00B643E5" w:rsidRDefault="00B643E5" w:rsidP="00B643E5">
      <w:pPr>
        <w:jc w:val="both"/>
        <w:rPr>
          <w:rFonts w:asciiTheme="majorHAnsi" w:hAnsiTheme="majorHAnsi" w:cstheme="majorHAnsi"/>
        </w:rPr>
      </w:pPr>
      <w:r w:rsidRPr="00B643E5">
        <w:rPr>
          <w:rFonts w:asciiTheme="majorHAnsi" w:hAnsiTheme="majorHAnsi" w:cstheme="majorHAnsi"/>
        </w:rPr>
        <w:t>The overall significance and structural calibration of the regression were evaluated using multiple rigorous diagnostic tests, beginning with the Hosmer-</w:t>
      </w:r>
      <w:proofErr w:type="spellStart"/>
      <w:r w:rsidRPr="00B643E5">
        <w:rPr>
          <w:rFonts w:asciiTheme="majorHAnsi" w:hAnsiTheme="majorHAnsi" w:cstheme="majorHAnsi"/>
        </w:rPr>
        <w:t>Lemeshow</w:t>
      </w:r>
      <w:proofErr w:type="spellEnd"/>
      <w:r w:rsidRPr="00B643E5">
        <w:rPr>
          <w:rFonts w:asciiTheme="majorHAnsi" w:hAnsiTheme="majorHAnsi" w:cstheme="majorHAnsi"/>
        </w:rPr>
        <w:t xml:space="preserve"> goodness-of-fit test where the null hypothesis (</w:t>
      </w:r>
      <m:oMath>
        <m:sSub>
          <m:sSubPr>
            <m:ctrlPr>
              <w:rPr>
                <w:rFonts w:ascii="Cambria Math" w:hAnsi="Cambria Math" w:cstheme="majorHAnsi"/>
                <w:b/>
                <w:bCs/>
                <w:i/>
              </w:rPr>
            </m:ctrlPr>
          </m:sSubPr>
          <m:e>
            <m:r>
              <m:rPr>
                <m:sty m:val="bi"/>
              </m:rPr>
              <w:rPr>
                <w:rFonts w:ascii="Cambria Math" w:hAnsi="Cambria Math" w:cstheme="majorHAnsi"/>
              </w:rPr>
              <m:t>H</m:t>
            </m:r>
          </m:e>
          <m:sub>
            <m:r>
              <m:rPr>
                <m:sty m:val="bi"/>
              </m:rPr>
              <w:rPr>
                <w:rFonts w:ascii="Cambria Math" w:hAnsi="Cambria Math" w:cstheme="majorHAnsi"/>
              </w:rPr>
              <m:t>0</m:t>
            </m:r>
          </m:sub>
        </m:sSub>
      </m:oMath>
      <w:r w:rsidRPr="00B643E5">
        <w:rPr>
          <w:rFonts w:asciiTheme="majorHAnsi" w:hAnsiTheme="majorHAnsi" w:cstheme="majorHAnsi"/>
        </w:rPr>
        <w:t>) states that the model's predicted probabilities fit the observed data frequencies well, and the alternative hypothesis (</w:t>
      </w:r>
      <m:oMath>
        <m:sSub>
          <m:sSubPr>
            <m:ctrlPr>
              <w:rPr>
                <w:rFonts w:ascii="Cambria Math" w:hAnsi="Cambria Math" w:cstheme="majorHAnsi"/>
                <w:b/>
                <w:bCs/>
                <w:i/>
              </w:rPr>
            </m:ctrlPr>
          </m:sSubPr>
          <m:e>
            <m:r>
              <m:rPr>
                <m:sty m:val="bi"/>
              </m:rPr>
              <w:rPr>
                <w:rFonts w:ascii="Cambria Math" w:hAnsi="Cambria Math" w:cstheme="majorHAnsi"/>
              </w:rPr>
              <m:t>H</m:t>
            </m:r>
          </m:e>
          <m:sub>
            <m:r>
              <m:rPr>
                <m:sty m:val="bi"/>
              </m:rPr>
              <w:rPr>
                <w:rFonts w:ascii="Cambria Math" w:hAnsi="Cambria Math" w:cstheme="majorHAnsi"/>
              </w:rPr>
              <m:t>a</m:t>
            </m:r>
          </m:sub>
        </m:sSub>
      </m:oMath>
      <w:r w:rsidRPr="00B643E5">
        <w:rPr>
          <w:rFonts w:asciiTheme="majorHAnsi" w:hAnsiTheme="majorHAnsi" w:cstheme="majorHAnsi"/>
        </w:rPr>
        <w:t>) asserts that the model does not fit the data appropriately. Across ten distinct risk-ordered groups, the test yielded a chi-squared (</w:t>
      </w:r>
      <m:oMath>
        <m:sSup>
          <m:sSupPr>
            <m:ctrlPr>
              <w:rPr>
                <w:rFonts w:ascii="Cambria Math" w:hAnsi="Cambria Math" w:cstheme="majorHAnsi"/>
                <w:b/>
                <w:bCs/>
                <w:i/>
              </w:rPr>
            </m:ctrlPr>
          </m:sSupPr>
          <m:e>
            <m:r>
              <m:rPr>
                <m:sty m:val="bi"/>
              </m:rPr>
              <w:rPr>
                <w:rFonts w:ascii="Cambria Math" w:hAnsi="Cambria Math" w:cstheme="majorHAnsi"/>
              </w:rPr>
              <m:t>X</m:t>
            </m:r>
          </m:e>
          <m:sup>
            <m:r>
              <m:rPr>
                <m:sty m:val="bi"/>
              </m:rPr>
              <w:rPr>
                <w:rFonts w:ascii="Cambria Math" w:hAnsi="Cambria Math" w:cstheme="majorHAnsi"/>
              </w:rPr>
              <m:t>2</m:t>
            </m:r>
          </m:sup>
        </m:sSup>
      </m:oMath>
      <w:r w:rsidRPr="00B643E5">
        <w:rPr>
          <w:rFonts w:asciiTheme="majorHAnsi" w:hAnsiTheme="majorHAnsi" w:cstheme="majorHAnsi"/>
        </w:rPr>
        <w:t>) test statistic of</w:t>
      </w:r>
      <w:r w:rsidR="000679EC">
        <w:rPr>
          <w:rFonts w:asciiTheme="majorHAnsi" w:hAnsiTheme="majorHAnsi" w:cstheme="majorHAnsi"/>
        </w:rPr>
        <w:t xml:space="preserve"> </w:t>
      </w:r>
      <m:oMath>
        <m:r>
          <m:rPr>
            <m:sty m:val="p"/>
          </m:rPr>
          <w:rPr>
            <w:rFonts w:ascii="Cambria Math" w:hAnsi="Cambria Math" w:cstheme="majorHAnsi"/>
          </w:rPr>
          <m:t>4.4518</m:t>
        </m:r>
      </m:oMath>
      <w:r w:rsidRPr="00CE5CF5">
        <w:rPr>
          <w:rFonts w:asciiTheme="majorHAnsi" w:hAnsiTheme="majorHAnsi" w:cstheme="majorHAnsi"/>
          <w:iCs/>
        </w:rPr>
        <w:t xml:space="preserve"> </w:t>
      </w:r>
      <w:r w:rsidRPr="00B643E5">
        <w:rPr>
          <w:rFonts w:asciiTheme="majorHAnsi" w:hAnsiTheme="majorHAnsi" w:cstheme="majorHAnsi"/>
        </w:rPr>
        <w:t xml:space="preserve">on </w:t>
      </w:r>
      <m:oMath>
        <m:r>
          <w:rPr>
            <w:rFonts w:ascii="Cambria Math" w:hAnsi="Cambria Math" w:cstheme="majorHAnsi"/>
          </w:rPr>
          <m:t xml:space="preserve">8 </m:t>
        </m:r>
      </m:oMath>
      <w:r w:rsidRPr="00B643E5">
        <w:rPr>
          <w:rFonts w:asciiTheme="majorHAnsi" w:hAnsiTheme="majorHAnsi" w:cstheme="majorHAnsi"/>
        </w:rPr>
        <w:t xml:space="preserve">degrees of freedom, generating a </w:t>
      </w:r>
      <w:r>
        <w:rPr>
          <w:rFonts w:asciiTheme="majorHAnsi" w:hAnsiTheme="majorHAnsi" w:cstheme="majorHAnsi"/>
        </w:rPr>
        <w:t>p</w:t>
      </w:r>
      <w:r w:rsidRPr="00B643E5">
        <w:rPr>
          <w:rFonts w:asciiTheme="majorHAnsi" w:hAnsiTheme="majorHAnsi" w:cstheme="majorHAnsi"/>
          <w:b/>
          <w:bCs/>
        </w:rPr>
        <w:t>-</w:t>
      </w:r>
      <w:r w:rsidRPr="000679EC">
        <w:rPr>
          <w:rFonts w:asciiTheme="majorHAnsi" w:hAnsiTheme="majorHAnsi" w:cstheme="majorHAnsi"/>
        </w:rPr>
        <w:t>value of</w:t>
      </w:r>
      <w:r w:rsidR="000679EC">
        <w:rPr>
          <w:rFonts w:asciiTheme="majorHAnsi" w:hAnsiTheme="majorHAnsi" w:cstheme="majorHAnsi"/>
        </w:rPr>
        <w:t xml:space="preserve"> </w:t>
      </w:r>
      <m:oMath>
        <m:r>
          <w:rPr>
            <w:rFonts w:ascii="Cambria Math" w:hAnsi="Cambria Math" w:cstheme="majorHAnsi"/>
          </w:rPr>
          <m:t>0.8142</m:t>
        </m:r>
      </m:oMath>
      <w:r w:rsidRPr="00B643E5">
        <w:rPr>
          <w:rFonts w:asciiTheme="majorHAnsi" w:hAnsiTheme="majorHAnsi" w:cstheme="majorHAnsi"/>
        </w:rPr>
        <w:t>. Utilizing a level of significance (</w:t>
      </w:r>
      <m:oMath>
        <m:r>
          <w:rPr>
            <w:rFonts w:ascii="Cambria Math" w:hAnsi="Cambria Math" w:cstheme="majorHAnsi"/>
          </w:rPr>
          <m:t>α = 0.05</m:t>
        </m:r>
      </m:oMath>
      <w:r w:rsidRPr="00B643E5">
        <w:rPr>
          <w:rFonts w:asciiTheme="majorHAnsi" w:hAnsiTheme="majorHAnsi" w:cstheme="majorHAnsi"/>
        </w:rPr>
        <w:t xml:space="preserve">), because our calculated </w:t>
      </w:r>
      <w:r w:rsidR="000679EC">
        <w:rPr>
          <w:rFonts w:asciiTheme="majorHAnsi" w:hAnsiTheme="majorHAnsi" w:cstheme="majorHAnsi"/>
        </w:rPr>
        <w:t>p</w:t>
      </w:r>
      <w:r w:rsidRPr="00B643E5">
        <w:rPr>
          <w:rFonts w:asciiTheme="majorHAnsi" w:hAnsiTheme="majorHAnsi" w:cstheme="majorHAnsi"/>
        </w:rPr>
        <w:t>-value (</w:t>
      </w:r>
      <m:oMath>
        <m:r>
          <w:rPr>
            <w:rFonts w:ascii="Cambria Math" w:hAnsi="Cambria Math" w:cstheme="majorHAnsi"/>
          </w:rPr>
          <m:t>0.8142</m:t>
        </m:r>
      </m:oMath>
      <w:r w:rsidRPr="00B643E5">
        <w:rPr>
          <w:rFonts w:asciiTheme="majorHAnsi" w:hAnsiTheme="majorHAnsi" w:cstheme="majorHAnsi"/>
        </w:rPr>
        <w:t xml:space="preserve">) is substantially larger than </w:t>
      </w:r>
      <m:oMath>
        <m:r>
          <w:rPr>
            <w:rFonts w:ascii="Cambria Math" w:hAnsi="Cambria Math" w:cstheme="majorHAnsi"/>
          </w:rPr>
          <m:t>0.05</m:t>
        </m:r>
      </m:oMath>
      <w:r w:rsidRPr="00B643E5">
        <w:rPr>
          <w:rFonts w:asciiTheme="majorHAnsi" w:hAnsiTheme="majorHAnsi" w:cstheme="majorHAnsi"/>
        </w:rPr>
        <w:t>, we fail to reject the null hypothesis, mathematically demonstrating that there is no significant evidence of poor calibration and confirming that Model 1 fits the dataset excellently.</w:t>
      </w:r>
    </w:p>
    <w:p w14:paraId="296A2ABD" w14:textId="77777777" w:rsidR="008F2A81" w:rsidRDefault="008F2A81" w:rsidP="008F2A81">
      <w:pPr>
        <w:suppressAutoHyphens/>
        <w:contextualSpacing/>
        <w:jc w:val="both"/>
        <w:rPr>
          <w:rFonts w:asciiTheme="majorHAnsi" w:eastAsia="Calibri" w:hAnsiTheme="majorHAnsi" w:cstheme="majorHAnsi"/>
          <w:iCs/>
        </w:rPr>
      </w:pPr>
    </w:p>
    <w:p w14:paraId="68F657A5" w14:textId="4E75E50B" w:rsidR="008F2A81" w:rsidRDefault="00E331E7" w:rsidP="008F2A81">
      <w:pPr>
        <w:pStyle w:val="Heading3"/>
        <w:keepNext w:val="0"/>
        <w:keepLines w:val="0"/>
        <w:suppressAutoHyphens/>
        <w:spacing w:before="0" w:after="0" w:line="240" w:lineRule="auto"/>
        <w:contextualSpacing/>
        <w:rPr>
          <w:rFonts w:asciiTheme="majorHAnsi" w:hAnsiTheme="majorHAnsi" w:cstheme="majorHAnsi"/>
          <w:b/>
          <w:bCs/>
          <w:color w:val="auto"/>
          <w:sz w:val="22"/>
          <w:szCs w:val="22"/>
        </w:rPr>
      </w:pPr>
      <w:r>
        <w:rPr>
          <w:rFonts w:asciiTheme="majorHAnsi" w:hAnsiTheme="majorHAnsi" w:cstheme="majorHAnsi"/>
          <w:b/>
          <w:bCs/>
          <w:color w:val="auto"/>
          <w:sz w:val="22"/>
          <w:szCs w:val="22"/>
        </w:rPr>
        <w:t xml:space="preserve">2. </w:t>
      </w:r>
      <w:r w:rsidR="008F2A81" w:rsidRPr="008F2A81">
        <w:rPr>
          <w:rFonts w:asciiTheme="majorHAnsi" w:hAnsiTheme="majorHAnsi" w:cstheme="majorHAnsi"/>
          <w:b/>
          <w:bCs/>
          <w:color w:val="auto"/>
          <w:sz w:val="22"/>
          <w:szCs w:val="22"/>
        </w:rPr>
        <w:t xml:space="preserve">Parameter Significance </w:t>
      </w:r>
      <w:r>
        <w:rPr>
          <w:rFonts w:asciiTheme="majorHAnsi" w:hAnsiTheme="majorHAnsi" w:cstheme="majorHAnsi"/>
          <w:b/>
          <w:bCs/>
          <w:color w:val="auto"/>
          <w:sz w:val="22"/>
          <w:szCs w:val="22"/>
        </w:rPr>
        <w:t>(</w:t>
      </w:r>
      <w:r w:rsidRPr="00E331E7">
        <w:rPr>
          <w:rFonts w:asciiTheme="majorHAnsi" w:hAnsiTheme="majorHAnsi" w:cstheme="majorHAnsi"/>
          <w:b/>
          <w:bCs/>
          <w:color w:val="auto"/>
          <w:sz w:val="22"/>
          <w:szCs w:val="22"/>
        </w:rPr>
        <w:t>Wald’s Test</w:t>
      </w:r>
      <w:r>
        <w:rPr>
          <w:rFonts w:asciiTheme="majorHAnsi" w:hAnsiTheme="majorHAnsi" w:cstheme="majorHAnsi"/>
          <w:b/>
          <w:bCs/>
          <w:color w:val="auto"/>
          <w:sz w:val="22"/>
          <w:szCs w:val="22"/>
        </w:rPr>
        <w:t>)</w:t>
      </w:r>
    </w:p>
    <w:p w14:paraId="4D8D3D9E" w14:textId="77777777" w:rsidR="008F2A81" w:rsidRDefault="008F2A81" w:rsidP="008F2A81"/>
    <w:p w14:paraId="1D0332B1" w14:textId="69A6A5FD" w:rsidR="008F2A81" w:rsidRDefault="008F2A81" w:rsidP="008F2A81">
      <w:pPr>
        <w:suppressAutoHyphens/>
        <w:contextualSpacing/>
        <w:jc w:val="both"/>
        <w:rPr>
          <w:rFonts w:asciiTheme="majorHAnsi" w:eastAsia="Calibri" w:hAnsiTheme="majorHAnsi" w:cstheme="majorHAnsi"/>
          <w:iCs/>
          <w:lang w:val="en-US"/>
        </w:rPr>
      </w:pPr>
      <w:r w:rsidRPr="008F2A81">
        <w:rPr>
          <w:rFonts w:asciiTheme="majorHAnsi" w:eastAsia="Calibri" w:hAnsiTheme="majorHAnsi" w:cstheme="majorHAnsi"/>
          <w:iCs/>
          <w:lang w:val="en-US"/>
        </w:rPr>
        <w:t xml:space="preserve">To isolate which terms are statistically significant within the model based on Wald’s test, individual parameters from the regression output summary were evaluated at a </w:t>
      </w:r>
      <w:r>
        <w:rPr>
          <w:rFonts w:asciiTheme="majorHAnsi" w:eastAsia="Calibri" w:hAnsiTheme="majorHAnsi" w:cstheme="majorHAnsi"/>
          <w:iCs/>
          <w:lang w:val="en-US"/>
        </w:rPr>
        <w:t xml:space="preserve">5% </w:t>
      </w:r>
      <w:r w:rsidRPr="008F2A81">
        <w:rPr>
          <w:rFonts w:asciiTheme="majorHAnsi" w:eastAsia="Calibri" w:hAnsiTheme="majorHAnsi" w:cstheme="majorHAnsi"/>
          <w:iCs/>
          <w:lang w:val="en-US"/>
        </w:rPr>
        <w:t>level of significance (</w:t>
      </w:r>
      <m:oMath>
        <m:r>
          <w:rPr>
            <w:rFonts w:ascii="Cambria Math" w:hAnsi="Cambria Math" w:cstheme="majorHAnsi"/>
          </w:rPr>
          <m:t>α = 0.05</m:t>
        </m:r>
      </m:oMath>
      <w:r w:rsidRPr="008F2A81">
        <w:rPr>
          <w:rFonts w:asciiTheme="majorHAnsi" w:eastAsia="Calibri" w:hAnsiTheme="majorHAnsi" w:cstheme="majorHAnsi"/>
          <w:iCs/>
          <w:lang w:val="en-US"/>
        </w:rPr>
        <w:t>). This analysis reveals that the continuous variable tracking credit limit usage (</w:t>
      </w:r>
      <m:oMath>
        <m:r>
          <w:rPr>
            <w:rFonts w:ascii="Cambria Math" w:eastAsia="Calibri" w:hAnsi="Cambria Math" w:cstheme="majorHAnsi"/>
            <w:lang w:val="en-US"/>
          </w:rPr>
          <m:t>credit_utilize</m:t>
        </m:r>
      </m:oMath>
      <w:r w:rsidRPr="008F2A81">
        <w:rPr>
          <w:rFonts w:asciiTheme="majorHAnsi" w:eastAsia="Calibri" w:hAnsiTheme="majorHAnsi" w:cstheme="majorHAnsi"/>
          <w:iCs/>
          <w:lang w:val="en-US"/>
        </w:rPr>
        <w:t xml:space="preserve">) is highly significant with a positive slope estimate of </w:t>
      </w:r>
      <m:oMath>
        <m:r>
          <w:rPr>
            <w:rFonts w:ascii="Cambria Math" w:eastAsia="Calibri" w:hAnsi="Cambria Math" w:cstheme="majorHAnsi"/>
            <w:lang w:val="en-US"/>
          </w:rPr>
          <m:t>34.3869</m:t>
        </m:r>
      </m:oMath>
      <w:r w:rsidRPr="008F2A81">
        <w:rPr>
          <w:rFonts w:asciiTheme="majorHAnsi" w:eastAsia="Calibri" w:hAnsiTheme="majorHAnsi" w:cstheme="majorHAnsi"/>
          <w:iCs/>
          <w:lang w:val="en-US"/>
        </w:rPr>
        <w:t xml:space="preserve">, an immense Wald </w:t>
      </w:r>
      <w:r w:rsidR="00713FBC" w:rsidRPr="00D07B03">
        <w:rPr>
          <w:rFonts w:asciiTheme="majorHAnsi" w:eastAsia="Calibri" w:hAnsiTheme="majorHAnsi" w:cstheme="majorHAnsi"/>
          <w:i/>
          <w:lang w:val="en-US"/>
        </w:rPr>
        <w:t>Z</w:t>
      </w:r>
      <w:r w:rsidRPr="008F2A81">
        <w:rPr>
          <w:rFonts w:asciiTheme="majorHAnsi" w:eastAsia="Calibri" w:hAnsiTheme="majorHAnsi" w:cstheme="majorHAnsi"/>
          <w:iCs/>
          <w:lang w:val="en-US"/>
        </w:rPr>
        <w:t xml:space="preserve">-statistic of </w:t>
      </w:r>
      <m:oMath>
        <m:r>
          <w:rPr>
            <w:rFonts w:ascii="Cambria Math" w:eastAsia="Calibri" w:hAnsi="Cambria Math" w:cstheme="majorHAnsi"/>
            <w:lang w:val="en-US"/>
          </w:rPr>
          <m:t>8.527</m:t>
        </m:r>
      </m:oMath>
      <w:r w:rsidRPr="008F2A81">
        <w:rPr>
          <w:rFonts w:asciiTheme="majorHAnsi" w:eastAsia="Calibri" w:hAnsiTheme="majorHAnsi" w:cstheme="majorHAnsi"/>
          <w:iCs/>
          <w:lang w:val="en-US"/>
        </w:rPr>
        <w:t xml:space="preserve">, and a </w:t>
      </w:r>
      <w:r w:rsidR="00E90E16">
        <w:rPr>
          <w:rFonts w:asciiTheme="majorHAnsi" w:eastAsia="Calibri" w:hAnsiTheme="majorHAnsi" w:cstheme="majorHAnsi"/>
          <w:iCs/>
          <w:lang w:val="en-US"/>
        </w:rPr>
        <w:t>p</w:t>
      </w:r>
      <w:r w:rsidRPr="008F2A81">
        <w:rPr>
          <w:rFonts w:asciiTheme="majorHAnsi" w:eastAsia="Calibri" w:hAnsiTheme="majorHAnsi" w:cstheme="majorHAnsi"/>
          <w:iCs/>
          <w:lang w:val="en-US"/>
        </w:rPr>
        <w:t>-value approaching zero (</w:t>
      </w:r>
      <m:oMath>
        <m:r>
          <w:rPr>
            <w:rFonts w:ascii="Cambria Math" w:eastAsia="Calibri" w:hAnsi="Cambria Math" w:cstheme="majorHAnsi"/>
            <w:lang w:val="en-US"/>
          </w:rPr>
          <m:t xml:space="preserve">p </m:t>
        </m:r>
        <m:r>
          <w:rPr>
            <w:rFonts w:ascii="Cambria Math" w:eastAsia="Calibri" w:hAnsi="Cambria Math" w:cstheme="majorHAnsi"/>
            <w:lang w:val="en-US"/>
          </w:rPr>
          <m:t xml:space="preserve">&lt; 2.2 × </m:t>
        </m:r>
        <m:sSup>
          <m:sSupPr>
            <m:ctrlPr>
              <w:rPr>
                <w:rFonts w:ascii="Cambria Math" w:eastAsia="Calibri" w:hAnsi="Cambria Math" w:cstheme="majorHAnsi"/>
                <w:i/>
                <w:iCs/>
                <w:lang w:val="en-US"/>
              </w:rPr>
            </m:ctrlPr>
          </m:sSupPr>
          <m:e>
            <m:r>
              <w:rPr>
                <w:rFonts w:ascii="Cambria Math" w:eastAsia="Calibri" w:hAnsi="Cambria Math" w:cstheme="majorHAnsi"/>
                <w:lang w:val="en-US"/>
              </w:rPr>
              <m:t>10</m:t>
            </m:r>
          </m:e>
          <m:sup>
            <m:r>
              <w:rPr>
                <w:rFonts w:ascii="Cambria Math" w:eastAsia="Calibri" w:hAnsi="Cambria Math" w:cstheme="majorHAnsi"/>
                <w:lang w:val="en-US"/>
              </w:rPr>
              <m:t>-16</m:t>
            </m:r>
          </m:sup>
        </m:sSup>
      </m:oMath>
      <w:r w:rsidRPr="008F2A81">
        <w:rPr>
          <w:rFonts w:asciiTheme="majorHAnsi" w:eastAsia="Calibri" w:hAnsiTheme="majorHAnsi" w:cstheme="majorHAnsi"/>
          <w:iCs/>
          <w:lang w:val="en-US"/>
        </w:rPr>
        <w:t xml:space="preserve">). Looking at the qualitative education tiers (using High School as the baseline reference), </w:t>
      </w:r>
      <m:oMath>
        <m:r>
          <w:rPr>
            <w:rFonts w:ascii="Cambria Math" w:eastAsia="Calibri" w:hAnsi="Cambria Math" w:cstheme="majorHAnsi"/>
            <w:lang w:val="en-US"/>
          </w:rPr>
          <m:t>education2</m:t>
        </m:r>
      </m:oMath>
      <w:r w:rsidRPr="008F2A81">
        <w:rPr>
          <w:rFonts w:asciiTheme="majorHAnsi" w:eastAsia="Calibri" w:hAnsiTheme="majorHAnsi" w:cstheme="majorHAnsi"/>
          <w:iCs/>
          <w:lang w:val="en-US"/>
        </w:rPr>
        <w:t xml:space="preserve"> (College) is statistically significant with an estimated coefficient of, a Wald </w:t>
      </w:r>
      <w:r w:rsidR="00713FBC" w:rsidRPr="00D07B03">
        <w:rPr>
          <w:rFonts w:asciiTheme="majorHAnsi" w:eastAsia="Calibri" w:hAnsiTheme="majorHAnsi" w:cstheme="majorHAnsi"/>
          <w:i/>
          <w:lang w:val="en-US"/>
        </w:rPr>
        <w:t>Z</w:t>
      </w:r>
      <w:r w:rsidRPr="008F2A81">
        <w:rPr>
          <w:rFonts w:asciiTheme="majorHAnsi" w:eastAsia="Calibri" w:hAnsiTheme="majorHAnsi" w:cstheme="majorHAnsi"/>
          <w:iCs/>
          <w:lang w:val="en-US"/>
        </w:rPr>
        <w:t xml:space="preserve">-statistic of </w:t>
      </w:r>
      <m:oMath>
        <m:r>
          <w:rPr>
            <w:rFonts w:ascii="Cambria Math" w:eastAsia="Calibri" w:hAnsi="Cambria Math" w:cstheme="majorHAnsi"/>
            <w:lang w:val="en-US"/>
          </w:rPr>
          <m:t>- 3.208</m:t>
        </m:r>
      </m:oMath>
      <w:r w:rsidRPr="008F2A81">
        <w:rPr>
          <w:rFonts w:asciiTheme="majorHAnsi" w:eastAsia="Calibri" w:hAnsiTheme="majorHAnsi" w:cstheme="majorHAnsi"/>
          <w:iCs/>
          <w:lang w:val="en-US"/>
        </w:rPr>
        <w:t xml:space="preserve">, and a </w:t>
      </w:r>
      <w:r w:rsidR="00E90E16">
        <w:rPr>
          <w:rFonts w:asciiTheme="majorHAnsi" w:eastAsia="Calibri" w:hAnsiTheme="majorHAnsi" w:cstheme="majorHAnsi"/>
          <w:iCs/>
          <w:lang w:val="en-US"/>
        </w:rPr>
        <w:t>p</w:t>
      </w:r>
      <w:r w:rsidRPr="008F2A81">
        <w:rPr>
          <w:rFonts w:asciiTheme="majorHAnsi" w:eastAsia="Calibri" w:hAnsiTheme="majorHAnsi" w:cstheme="majorHAnsi"/>
          <w:iCs/>
          <w:lang w:val="en-US"/>
        </w:rPr>
        <w:t xml:space="preserve">-value of </w:t>
      </w:r>
      <m:oMath>
        <m:r>
          <w:rPr>
            <w:rFonts w:ascii="Cambria Math" w:eastAsia="Calibri" w:hAnsi="Cambria Math" w:cstheme="majorHAnsi"/>
            <w:lang w:val="en-US"/>
          </w:rPr>
          <m:t>0.00134</m:t>
        </m:r>
      </m:oMath>
      <w:r w:rsidRPr="008F2A81">
        <w:rPr>
          <w:rFonts w:asciiTheme="majorHAnsi" w:eastAsia="Calibri" w:hAnsiTheme="majorHAnsi" w:cstheme="majorHAnsi"/>
          <w:iCs/>
          <w:lang w:val="en-US"/>
        </w:rPr>
        <w:t xml:space="preserve">, while </w:t>
      </w:r>
      <m:oMath>
        <m:r>
          <w:rPr>
            <w:rFonts w:ascii="Cambria Math" w:eastAsia="Calibri" w:hAnsi="Cambria Math" w:cstheme="majorHAnsi"/>
            <w:lang w:val="en-US"/>
          </w:rPr>
          <m:t>education3</m:t>
        </m:r>
      </m:oMath>
      <w:r w:rsidRPr="008F2A81">
        <w:rPr>
          <w:rFonts w:asciiTheme="majorHAnsi" w:eastAsia="Calibri" w:hAnsiTheme="majorHAnsi" w:cstheme="majorHAnsi"/>
          <w:iCs/>
          <w:lang w:val="en-US"/>
        </w:rPr>
        <w:t xml:space="preserve"> (Post </w:t>
      </w:r>
      <w:r w:rsidR="006D74D1">
        <w:rPr>
          <w:rFonts w:asciiTheme="majorHAnsi" w:eastAsia="Calibri" w:hAnsiTheme="majorHAnsi" w:cstheme="majorHAnsi"/>
          <w:iCs/>
          <w:lang w:val="en-US"/>
        </w:rPr>
        <w:t>g</w:t>
      </w:r>
      <w:r w:rsidRPr="008F2A81">
        <w:rPr>
          <w:rFonts w:asciiTheme="majorHAnsi" w:eastAsia="Calibri" w:hAnsiTheme="majorHAnsi" w:cstheme="majorHAnsi"/>
          <w:iCs/>
          <w:lang w:val="en-US"/>
        </w:rPr>
        <w:t>raduate) is highly significant with an estimated coefficient of</w:t>
      </w:r>
      <w:r w:rsidR="00BE303C">
        <w:rPr>
          <w:rFonts w:asciiTheme="majorHAnsi" w:eastAsia="Calibri" w:hAnsiTheme="majorHAnsi" w:cstheme="majorHAnsi"/>
          <w:iCs/>
          <w:lang w:val="en-US"/>
        </w:rPr>
        <w:t xml:space="preserve"> </w:t>
      </w:r>
      <m:oMath>
        <m:r>
          <w:rPr>
            <w:rFonts w:ascii="Cambria Math" w:eastAsia="Calibri" w:hAnsi="Cambria Math" w:cstheme="majorHAnsi"/>
            <w:lang w:val="en-US"/>
          </w:rPr>
          <m:t>- 4.2540</m:t>
        </m:r>
      </m:oMath>
      <w:r w:rsidRPr="008F2A81">
        <w:rPr>
          <w:rFonts w:asciiTheme="majorHAnsi" w:eastAsia="Calibri" w:hAnsiTheme="majorHAnsi" w:cstheme="majorHAnsi"/>
          <w:iCs/>
          <w:lang w:val="en-US"/>
        </w:rPr>
        <w:t xml:space="preserve">, a Wald </w:t>
      </w:r>
      <w:r w:rsidR="00713FBC" w:rsidRPr="00D07B03">
        <w:rPr>
          <w:rFonts w:asciiTheme="majorHAnsi" w:eastAsia="Calibri" w:hAnsiTheme="majorHAnsi" w:cstheme="majorHAnsi"/>
          <w:i/>
          <w:lang w:val="en-US"/>
        </w:rPr>
        <w:t>Z</w:t>
      </w:r>
      <w:r w:rsidRPr="008F2A81">
        <w:rPr>
          <w:rFonts w:asciiTheme="majorHAnsi" w:eastAsia="Calibri" w:hAnsiTheme="majorHAnsi" w:cstheme="majorHAnsi"/>
          <w:iCs/>
          <w:lang w:val="en-US"/>
        </w:rPr>
        <w:t xml:space="preserve">-statistic of </w:t>
      </w:r>
      <m:oMath>
        <m:r>
          <w:rPr>
            <w:rFonts w:ascii="Cambria Math" w:eastAsia="Calibri" w:hAnsi="Cambria Math" w:cstheme="majorHAnsi"/>
            <w:lang w:val="en-US"/>
          </w:rPr>
          <m:t>- 7.134</m:t>
        </m:r>
      </m:oMath>
      <w:r w:rsidRPr="008F2A81">
        <w:rPr>
          <w:rFonts w:asciiTheme="majorHAnsi" w:eastAsia="Calibri" w:hAnsiTheme="majorHAnsi" w:cstheme="majorHAnsi"/>
          <w:iCs/>
          <w:lang w:val="en-US"/>
        </w:rPr>
        <w:t xml:space="preserve">, and a </w:t>
      </w:r>
      <w:r w:rsidR="00BE303C">
        <w:rPr>
          <w:rFonts w:asciiTheme="majorHAnsi" w:eastAsia="Calibri" w:hAnsiTheme="majorHAnsi" w:cstheme="majorHAnsi"/>
          <w:iCs/>
          <w:lang w:val="en-US"/>
        </w:rPr>
        <w:t>p</w:t>
      </w:r>
      <w:r w:rsidRPr="008F2A81">
        <w:rPr>
          <w:rFonts w:asciiTheme="majorHAnsi" w:eastAsia="Calibri" w:hAnsiTheme="majorHAnsi" w:cstheme="majorHAnsi"/>
          <w:iCs/>
          <w:lang w:val="en-US"/>
        </w:rPr>
        <w:t>-value approaching zero (</w:t>
      </w:r>
      <m:oMath>
        <m:r>
          <w:rPr>
            <w:rFonts w:ascii="Cambria Math" w:eastAsia="Calibri" w:hAnsi="Cambria Math" w:cstheme="majorHAnsi"/>
            <w:lang w:val="en-US"/>
          </w:rPr>
          <m:t xml:space="preserve">p </m:t>
        </m:r>
        <m:r>
          <w:rPr>
            <w:rFonts w:ascii="Cambria Math" w:eastAsia="Calibri" w:hAnsi="Cambria Math" w:cstheme="majorHAnsi"/>
            <w:lang w:val="en-US"/>
          </w:rPr>
          <m:t xml:space="preserve">= 9.72 × </m:t>
        </m:r>
        <m:sSup>
          <m:sSupPr>
            <m:ctrlPr>
              <w:rPr>
                <w:rFonts w:ascii="Cambria Math" w:eastAsia="Calibri" w:hAnsi="Cambria Math" w:cstheme="majorHAnsi"/>
                <w:i/>
                <w:iCs/>
                <w:lang w:val="en-US"/>
              </w:rPr>
            </m:ctrlPr>
          </m:sSupPr>
          <m:e>
            <m:r>
              <w:rPr>
                <w:rFonts w:ascii="Cambria Math" w:eastAsia="Calibri" w:hAnsi="Cambria Math" w:cstheme="majorHAnsi"/>
                <w:lang w:val="en-US"/>
              </w:rPr>
              <m:t>10</m:t>
            </m:r>
          </m:e>
          <m:sup>
            <m:r>
              <w:rPr>
                <w:rFonts w:ascii="Cambria Math" w:eastAsia="Calibri" w:hAnsi="Cambria Math" w:cstheme="majorHAnsi"/>
                <w:lang w:val="en-US"/>
              </w:rPr>
              <m:t>-13</m:t>
            </m:r>
          </m:sup>
        </m:sSup>
      </m:oMath>
      <w:r w:rsidRPr="008F2A81">
        <w:rPr>
          <w:rFonts w:asciiTheme="majorHAnsi" w:eastAsia="Calibri" w:hAnsiTheme="majorHAnsi" w:cstheme="majorHAnsi"/>
          <w:iCs/>
          <w:lang w:val="en-US"/>
        </w:rPr>
        <w:t xml:space="preserve">). Because </w:t>
      </w:r>
      <w:r w:rsidR="00713FBC">
        <w:rPr>
          <w:rFonts w:asciiTheme="majorHAnsi" w:eastAsia="Calibri" w:hAnsiTheme="majorHAnsi" w:cstheme="majorHAnsi"/>
          <w:iCs/>
          <w:lang w:val="en-US"/>
        </w:rPr>
        <w:t>most</w:t>
      </w:r>
      <w:r w:rsidRPr="008F2A81">
        <w:rPr>
          <w:rFonts w:asciiTheme="majorHAnsi" w:eastAsia="Calibri" w:hAnsiTheme="majorHAnsi" w:cstheme="majorHAnsi"/>
          <w:iCs/>
          <w:lang w:val="en-US"/>
        </w:rPr>
        <w:t xml:space="preserve"> of these independent parameters yield </w:t>
      </w:r>
      <w:r w:rsidR="00BE303C">
        <w:rPr>
          <w:rFonts w:asciiTheme="majorHAnsi" w:eastAsia="Calibri" w:hAnsiTheme="majorHAnsi" w:cstheme="majorHAnsi"/>
          <w:iCs/>
          <w:lang w:val="en-US"/>
        </w:rPr>
        <w:t>p</w:t>
      </w:r>
      <w:r w:rsidRPr="008F2A81">
        <w:rPr>
          <w:rFonts w:asciiTheme="majorHAnsi" w:eastAsia="Calibri" w:hAnsiTheme="majorHAnsi" w:cstheme="majorHAnsi"/>
          <w:iCs/>
          <w:lang w:val="en-US"/>
        </w:rPr>
        <w:t xml:space="preserve">-values well below </w:t>
      </w:r>
      <w:r w:rsidR="00BE303C">
        <w:rPr>
          <w:rFonts w:asciiTheme="majorHAnsi" w:eastAsia="Calibri" w:hAnsiTheme="majorHAnsi" w:cstheme="majorHAnsi"/>
          <w:iCs/>
          <w:lang w:val="en-US"/>
        </w:rPr>
        <w:t xml:space="preserve">the </w:t>
      </w:r>
      <m:oMath>
        <m:r>
          <w:rPr>
            <w:rFonts w:ascii="Cambria Math" w:eastAsia="Calibri" w:hAnsi="Cambria Math" w:cstheme="majorHAnsi"/>
            <w:lang w:val="en-US"/>
          </w:rPr>
          <m:t>α = 0.05</m:t>
        </m:r>
      </m:oMath>
      <w:r w:rsidRPr="008F2A81">
        <w:rPr>
          <w:rFonts w:asciiTheme="majorHAnsi" w:eastAsia="Calibri" w:hAnsiTheme="majorHAnsi" w:cstheme="majorHAnsi"/>
          <w:iCs/>
          <w:lang w:val="en-US"/>
        </w:rPr>
        <w:t xml:space="preserve"> threshold, all predictor terms in Model 1 are verified as statistically significant drivers of credit default risk.</w:t>
      </w:r>
    </w:p>
    <w:p w14:paraId="1956AC1A" w14:textId="77777777" w:rsidR="00E331E7" w:rsidRDefault="00E331E7" w:rsidP="008F2A81">
      <w:pPr>
        <w:suppressAutoHyphens/>
        <w:contextualSpacing/>
        <w:jc w:val="both"/>
        <w:rPr>
          <w:rFonts w:asciiTheme="majorHAnsi" w:eastAsia="Calibri" w:hAnsiTheme="majorHAnsi" w:cstheme="majorHAnsi"/>
          <w:iCs/>
          <w:lang w:val="en-US"/>
        </w:rPr>
      </w:pPr>
    </w:p>
    <w:p w14:paraId="1EB91D6C" w14:textId="77777777" w:rsidR="00E331E7" w:rsidRDefault="00E331E7" w:rsidP="008F2A81">
      <w:pPr>
        <w:suppressAutoHyphens/>
        <w:contextualSpacing/>
        <w:jc w:val="both"/>
        <w:rPr>
          <w:rFonts w:asciiTheme="majorHAnsi" w:eastAsia="Calibri" w:hAnsiTheme="majorHAnsi" w:cstheme="majorHAnsi"/>
          <w:iCs/>
          <w:lang w:val="en-US"/>
        </w:rPr>
      </w:pPr>
    </w:p>
    <w:p w14:paraId="2F2046AE" w14:textId="77777777" w:rsidR="00E331E7" w:rsidRDefault="00E331E7" w:rsidP="008F2A81">
      <w:pPr>
        <w:suppressAutoHyphens/>
        <w:contextualSpacing/>
        <w:jc w:val="both"/>
        <w:rPr>
          <w:rFonts w:asciiTheme="majorHAnsi" w:eastAsia="Calibri" w:hAnsiTheme="majorHAnsi" w:cstheme="majorHAnsi"/>
          <w:iCs/>
          <w:lang w:val="en-US"/>
        </w:rPr>
      </w:pPr>
    </w:p>
    <w:p w14:paraId="4D8E1195" w14:textId="77777777" w:rsidR="00E331E7" w:rsidRDefault="00E331E7" w:rsidP="008F2A81">
      <w:pPr>
        <w:suppressAutoHyphens/>
        <w:contextualSpacing/>
        <w:jc w:val="both"/>
        <w:rPr>
          <w:rFonts w:asciiTheme="majorHAnsi" w:eastAsia="Calibri" w:hAnsiTheme="majorHAnsi" w:cstheme="majorHAnsi"/>
          <w:iCs/>
          <w:lang w:val="en-US"/>
        </w:rPr>
      </w:pPr>
    </w:p>
    <w:p w14:paraId="28888DB2" w14:textId="77777777" w:rsidR="00E331E7" w:rsidRDefault="00E331E7" w:rsidP="008F2A81">
      <w:pPr>
        <w:suppressAutoHyphens/>
        <w:contextualSpacing/>
        <w:jc w:val="both"/>
        <w:rPr>
          <w:rFonts w:asciiTheme="majorHAnsi" w:eastAsia="Calibri" w:hAnsiTheme="majorHAnsi" w:cstheme="majorHAnsi"/>
          <w:iCs/>
          <w:lang w:val="en-US"/>
        </w:rPr>
      </w:pPr>
    </w:p>
    <w:p w14:paraId="28EF74BB" w14:textId="77777777" w:rsidR="00E331E7" w:rsidRDefault="00E331E7" w:rsidP="008F2A81">
      <w:pPr>
        <w:suppressAutoHyphens/>
        <w:contextualSpacing/>
        <w:jc w:val="both"/>
        <w:rPr>
          <w:rFonts w:asciiTheme="majorHAnsi" w:eastAsia="Calibri" w:hAnsiTheme="majorHAnsi" w:cstheme="majorHAnsi"/>
          <w:iCs/>
          <w:lang w:val="en-US"/>
        </w:rPr>
      </w:pPr>
    </w:p>
    <w:p w14:paraId="02001D66" w14:textId="77777777" w:rsidR="00E331E7" w:rsidRDefault="00E331E7" w:rsidP="008F2A81">
      <w:pPr>
        <w:suppressAutoHyphens/>
        <w:contextualSpacing/>
        <w:jc w:val="both"/>
        <w:rPr>
          <w:rFonts w:asciiTheme="majorHAnsi" w:eastAsia="Calibri" w:hAnsiTheme="majorHAnsi" w:cstheme="majorHAnsi"/>
          <w:iCs/>
          <w:lang w:val="en-US"/>
        </w:rPr>
      </w:pPr>
    </w:p>
    <w:p w14:paraId="67E2B0AE" w14:textId="77777777" w:rsidR="00E331E7" w:rsidRDefault="00E331E7" w:rsidP="008F2A81">
      <w:pPr>
        <w:suppressAutoHyphens/>
        <w:contextualSpacing/>
        <w:jc w:val="both"/>
        <w:rPr>
          <w:rFonts w:asciiTheme="majorHAnsi" w:eastAsia="Calibri" w:hAnsiTheme="majorHAnsi" w:cstheme="majorHAnsi"/>
          <w:iCs/>
          <w:lang w:val="en-US"/>
        </w:rPr>
      </w:pPr>
    </w:p>
    <w:p w14:paraId="1CAAC54F" w14:textId="77777777" w:rsidR="00F73770" w:rsidRDefault="00F73770" w:rsidP="008F2A81">
      <w:pPr>
        <w:suppressAutoHyphens/>
        <w:contextualSpacing/>
        <w:jc w:val="both"/>
        <w:rPr>
          <w:rFonts w:asciiTheme="majorHAnsi" w:eastAsia="Calibri" w:hAnsiTheme="majorHAnsi" w:cstheme="majorHAnsi"/>
          <w:iCs/>
          <w:lang w:val="en-US"/>
        </w:rPr>
      </w:pPr>
    </w:p>
    <w:p w14:paraId="2A80622E" w14:textId="77777777" w:rsidR="00F73770" w:rsidRDefault="00F73770" w:rsidP="008F2A81">
      <w:pPr>
        <w:suppressAutoHyphens/>
        <w:contextualSpacing/>
        <w:jc w:val="both"/>
        <w:rPr>
          <w:rFonts w:asciiTheme="majorHAnsi" w:eastAsia="Calibri" w:hAnsiTheme="majorHAnsi" w:cstheme="majorHAnsi"/>
          <w:iCs/>
          <w:lang w:val="en-US"/>
        </w:rPr>
      </w:pPr>
    </w:p>
    <w:p w14:paraId="7F078DF7" w14:textId="77777777" w:rsidR="00E331E7" w:rsidRDefault="00E331E7" w:rsidP="008F2A81">
      <w:pPr>
        <w:suppressAutoHyphens/>
        <w:contextualSpacing/>
        <w:jc w:val="both"/>
        <w:rPr>
          <w:rFonts w:asciiTheme="majorHAnsi" w:eastAsia="Calibri" w:hAnsiTheme="majorHAnsi" w:cstheme="majorHAnsi"/>
          <w:iCs/>
          <w:lang w:val="en-US"/>
        </w:rPr>
      </w:pPr>
    </w:p>
    <w:p w14:paraId="75D6EE2F" w14:textId="06AA2A8E" w:rsidR="00E331E7" w:rsidRDefault="00E331E7" w:rsidP="00E331E7">
      <w:pPr>
        <w:pStyle w:val="Heading3"/>
        <w:keepNext w:val="0"/>
        <w:keepLines w:val="0"/>
        <w:suppressAutoHyphens/>
        <w:spacing w:before="0" w:after="0" w:line="240" w:lineRule="auto"/>
        <w:contextualSpacing/>
        <w:rPr>
          <w:rFonts w:asciiTheme="majorHAnsi" w:hAnsiTheme="majorHAnsi" w:cstheme="majorHAnsi"/>
          <w:b/>
          <w:bCs/>
          <w:color w:val="auto"/>
          <w:sz w:val="22"/>
          <w:szCs w:val="22"/>
        </w:rPr>
      </w:pPr>
      <w:r w:rsidRPr="00E331E7">
        <w:rPr>
          <w:rFonts w:asciiTheme="majorHAnsi" w:hAnsiTheme="majorHAnsi" w:cstheme="majorHAnsi"/>
          <w:b/>
          <w:bCs/>
          <w:color w:val="auto"/>
          <w:sz w:val="22"/>
          <w:szCs w:val="22"/>
        </w:rPr>
        <w:lastRenderedPageBreak/>
        <w:t>3. Global Discriminatory Power (ROC/AUC Analysis)</w:t>
      </w:r>
    </w:p>
    <w:p w14:paraId="20A85BD0" w14:textId="77777777" w:rsidR="00E331E7" w:rsidRDefault="00E331E7" w:rsidP="00713FBC">
      <w:pPr>
        <w:suppressAutoHyphens/>
        <w:contextualSpacing/>
        <w:jc w:val="both"/>
        <w:rPr>
          <w:rFonts w:asciiTheme="majorHAnsi" w:eastAsia="Calibri" w:hAnsiTheme="majorHAnsi" w:cstheme="majorHAnsi"/>
          <w:iCs/>
          <w:lang w:val="en-US"/>
        </w:rPr>
      </w:pPr>
    </w:p>
    <w:p w14:paraId="1EBC6D4B" w14:textId="0461A5C5" w:rsidR="008F2A81" w:rsidRDefault="008F2A81" w:rsidP="00713FBC">
      <w:pPr>
        <w:suppressAutoHyphens/>
        <w:contextualSpacing/>
        <w:jc w:val="both"/>
        <w:rPr>
          <w:rFonts w:asciiTheme="majorHAnsi" w:eastAsia="Calibri" w:hAnsiTheme="majorHAnsi" w:cstheme="majorHAnsi"/>
          <w:iCs/>
          <w:lang w:val="en-US"/>
        </w:rPr>
      </w:pPr>
      <w:r w:rsidRPr="008F2A81">
        <w:rPr>
          <w:rFonts w:asciiTheme="majorHAnsi" w:eastAsia="Calibri" w:hAnsiTheme="majorHAnsi" w:cstheme="majorHAnsi"/>
          <w:iCs/>
          <w:lang w:val="en-US"/>
        </w:rPr>
        <w:t>The comprehensive discriminatory power of the model across all possible classification probability cutoffs is illustrated by the Receiver Operating Characteristic (ROC) curve, which diagrams performance by plotting the True Positive Rate (Sensitivity) on the vertical y-axis against the False Positive Rate (</w:t>
      </w:r>
      <m:oMath>
        <m:r>
          <m:rPr>
            <m:sty m:val="p"/>
          </m:rPr>
          <w:rPr>
            <w:rFonts w:ascii="Cambria Math" w:eastAsia="Calibri" w:hAnsi="Cambria Math" w:cstheme="majorHAnsi"/>
            <w:lang w:val="en-US"/>
          </w:rPr>
          <m:t>1 - Specificity</m:t>
        </m:r>
      </m:oMath>
      <w:r w:rsidRPr="00713FBC">
        <w:rPr>
          <w:rFonts w:asciiTheme="majorHAnsi" w:eastAsia="Calibri" w:hAnsiTheme="majorHAnsi" w:cstheme="majorHAnsi"/>
          <w:iCs/>
          <w:lang w:val="en-US"/>
        </w:rPr>
        <w:t>)</w:t>
      </w:r>
      <w:r w:rsidRPr="008F2A81">
        <w:rPr>
          <w:rFonts w:asciiTheme="majorHAnsi" w:eastAsia="Calibri" w:hAnsiTheme="majorHAnsi" w:cstheme="majorHAnsi"/>
          <w:iCs/>
          <w:lang w:val="en-US"/>
        </w:rPr>
        <w:t xml:space="preserve"> on the horizontal x-axis, returning a calculated Area Under the Curve (</w:t>
      </w:r>
      <w:r w:rsidRPr="00713FBC">
        <w:rPr>
          <w:rFonts w:asciiTheme="majorHAnsi" w:eastAsia="Calibri" w:hAnsiTheme="majorHAnsi" w:cstheme="majorHAnsi"/>
          <w:iCs/>
          <w:lang w:val="en-US"/>
        </w:rPr>
        <w:t>AUC</w:t>
      </w:r>
      <w:r w:rsidRPr="008F2A81">
        <w:rPr>
          <w:rFonts w:asciiTheme="majorHAnsi" w:eastAsia="Calibri" w:hAnsiTheme="majorHAnsi" w:cstheme="majorHAnsi"/>
          <w:iCs/>
          <w:lang w:val="en-US"/>
        </w:rPr>
        <w:t>) value for Model 1 of</w:t>
      </w:r>
      <w:r w:rsidR="00713FBC">
        <w:rPr>
          <w:rFonts w:asciiTheme="majorHAnsi" w:eastAsia="Calibri" w:hAnsiTheme="majorHAnsi" w:cstheme="majorHAnsi"/>
          <w:b/>
          <w:bCs/>
          <w:iCs/>
          <w:lang w:val="en-US"/>
        </w:rPr>
        <w:t xml:space="preserve"> </w:t>
      </w:r>
      <m:oMath>
        <m:r>
          <m:rPr>
            <m:sty m:val="bi"/>
          </m:rPr>
          <w:rPr>
            <w:rFonts w:ascii="Cambria Math" w:eastAsia="Calibri" w:hAnsi="Cambria Math" w:cstheme="majorHAnsi"/>
            <w:lang w:val="en-US"/>
          </w:rPr>
          <m:t>0.9859</m:t>
        </m:r>
      </m:oMath>
      <w:r w:rsidRPr="008F2A81">
        <w:rPr>
          <w:rFonts w:asciiTheme="majorHAnsi" w:eastAsia="Calibri" w:hAnsiTheme="majorHAnsi" w:cstheme="majorHAnsi"/>
          <w:iCs/>
          <w:lang w:val="en-US"/>
        </w:rPr>
        <w:t xml:space="preserve">. This near-perfect score represents supreme classification performance on a scale where dictates random guessing and </w:t>
      </w:r>
      <m:oMath>
        <m:r>
          <w:rPr>
            <w:rFonts w:ascii="Cambria Math" w:eastAsia="Calibri" w:hAnsi="Cambria Math" w:cstheme="majorHAnsi"/>
            <w:lang w:val="en-US"/>
          </w:rPr>
          <m:t xml:space="preserve">1.0 </m:t>
        </m:r>
      </m:oMath>
      <w:r w:rsidRPr="008F2A81">
        <w:rPr>
          <w:rFonts w:asciiTheme="majorHAnsi" w:eastAsia="Calibri" w:hAnsiTheme="majorHAnsi" w:cstheme="majorHAnsi"/>
          <w:iCs/>
          <w:lang w:val="en-US"/>
        </w:rPr>
        <w:t>dictates flawless classification, meaning there is a probability that if an analyst randomly selects one individual who defaulted and one individual who did not default, the model will correctly assign a higher risk score to the defaulting customer.</w:t>
      </w:r>
    </w:p>
    <w:p w14:paraId="3000CBDD" w14:textId="77777777" w:rsidR="00743836" w:rsidRDefault="00743836" w:rsidP="00713FBC">
      <w:pPr>
        <w:suppressAutoHyphens/>
        <w:contextualSpacing/>
        <w:jc w:val="both"/>
        <w:rPr>
          <w:rFonts w:asciiTheme="majorHAnsi" w:eastAsia="Calibri" w:hAnsiTheme="majorHAnsi" w:cstheme="majorHAnsi"/>
          <w:iCs/>
          <w:lang w:val="en-US"/>
        </w:rPr>
      </w:pPr>
    </w:p>
    <w:p w14:paraId="09CB1006" w14:textId="77777777" w:rsidR="00743836" w:rsidRDefault="00743836" w:rsidP="00713FBC">
      <w:pPr>
        <w:suppressAutoHyphens/>
        <w:contextualSpacing/>
        <w:jc w:val="both"/>
        <w:rPr>
          <w:rFonts w:asciiTheme="majorHAnsi" w:eastAsia="Calibri" w:hAnsiTheme="majorHAnsi" w:cstheme="majorHAnsi"/>
          <w:iCs/>
          <w:lang w:val="en-US"/>
        </w:rPr>
      </w:pPr>
    </w:p>
    <w:p w14:paraId="0BB68771" w14:textId="77777777" w:rsidR="00743836" w:rsidRPr="006F1FD1" w:rsidRDefault="00743836" w:rsidP="00743836">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6F1FD1">
        <w:rPr>
          <w:rFonts w:asciiTheme="majorHAnsi" w:hAnsiTheme="majorHAnsi" w:cstheme="majorHAnsi"/>
          <w:b/>
          <w:color w:val="auto"/>
          <w:sz w:val="22"/>
          <w:szCs w:val="22"/>
        </w:rPr>
        <w:t xml:space="preserve">Making Predictions Using Model </w:t>
      </w:r>
    </w:p>
    <w:p w14:paraId="1A12F4C2" w14:textId="77777777" w:rsidR="008F2A81" w:rsidRDefault="008F2A81" w:rsidP="00122318">
      <w:pPr>
        <w:suppressAutoHyphens/>
        <w:contextualSpacing/>
        <w:jc w:val="both"/>
        <w:rPr>
          <w:rFonts w:asciiTheme="majorHAnsi" w:eastAsia="Calibri" w:hAnsiTheme="majorHAnsi" w:cstheme="majorHAnsi"/>
          <w:iCs/>
        </w:rPr>
      </w:pPr>
    </w:p>
    <w:p w14:paraId="46FB60A2" w14:textId="5B8EF233" w:rsidR="00B97731" w:rsidRDefault="00B97731" w:rsidP="00B97731">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B97731">
        <w:rPr>
          <w:rFonts w:asciiTheme="majorHAnsi" w:hAnsiTheme="majorHAnsi" w:cstheme="majorHAnsi"/>
          <w:b/>
          <w:color w:val="auto"/>
          <w:sz w:val="22"/>
          <w:szCs w:val="22"/>
        </w:rPr>
        <w:t>1. High School Graduate Profile (Education = 1)</w:t>
      </w:r>
    </w:p>
    <w:p w14:paraId="0BC96472" w14:textId="77777777" w:rsidR="00B97731" w:rsidRDefault="00B97731" w:rsidP="00B97731"/>
    <w:p w14:paraId="6A73A1B7" w14:textId="08096739" w:rsidR="00B97731" w:rsidRPr="00B97731" w:rsidRDefault="00B97731" w:rsidP="00B97731">
      <w:pPr>
        <w:jc w:val="both"/>
        <w:rPr>
          <w:rFonts w:asciiTheme="majorHAnsi" w:hAnsiTheme="majorHAnsi" w:cstheme="majorHAnsi"/>
        </w:rPr>
      </w:pPr>
      <w:r w:rsidRPr="00B97731">
        <w:rPr>
          <w:rFonts w:asciiTheme="majorHAnsi" w:hAnsiTheme="majorHAnsi" w:cstheme="majorHAnsi"/>
        </w:rPr>
        <w:t>To isolate the risk profile of an individual holding a high school diploma where the qualitative dummy variables for college and postgraduate tiers equal zero, the customer parameters are substituted directly into the model's estimated linear log-odds prediction framework:</w:t>
      </w:r>
    </w:p>
    <w:p w14:paraId="70928F36" w14:textId="3B5CA819" w:rsidR="00B97731" w:rsidRPr="00B97731" w:rsidRDefault="00B97731" w:rsidP="00122318">
      <w:pPr>
        <w:suppressAutoHyphens/>
        <w:contextualSpacing/>
        <w:jc w:val="both"/>
        <w:rPr>
          <w:rFonts w:ascii="Cambria Math" w:hAnsi="Cambria Math"/>
          <w:i/>
          <w:color w:val="808080"/>
        </w:rPr>
      </w:pPr>
    </w:p>
    <w:p w14:paraId="339B536B" w14:textId="3B95103A" w:rsidR="00B97731" w:rsidRPr="00B14733" w:rsidRDefault="00B97731" w:rsidP="00122318">
      <w:pPr>
        <w:suppressAutoHyphens/>
        <w:contextualSpacing/>
        <w:jc w:val="both"/>
        <w:rPr>
          <w:rFonts w:ascii="Cambria Math" w:hAnsi="Cambria Math"/>
          <w:i/>
          <w:color w:val="808080"/>
        </w:rPr>
      </w:pPr>
      <w:r w:rsidRPr="00B97731">
        <w:rPr>
          <w:rFonts w:ascii="Cambria Math" w:hAnsi="Cambria Math"/>
          <w:i/>
          <w:color w:val="808080"/>
        </w:rPr>
        <w:br/>
      </w:r>
      <m:oMathPara>
        <m:oMath>
          <m:func>
            <m:funcPr>
              <m:ctrlPr>
                <w:rPr>
                  <w:rFonts w:ascii="Cambria Math" w:eastAsia="Calibri" w:hAnsi="Cambria Math" w:cstheme="majorHAnsi"/>
                </w:rPr>
              </m:ctrlPr>
            </m:funcPr>
            <m:fName>
              <m:r>
                <m:rPr>
                  <m:sty m:val="p"/>
                </m:rPr>
                <w:rPr>
                  <w:rFonts w:ascii="Cambria Math" w:eastAsia="Calibri" w:hAnsi="Cambria Math" w:cstheme="majorHAnsi"/>
                </w:rPr>
                <m:t>ln</m:t>
              </m:r>
            </m:fName>
            <m:e>
              <m:d>
                <m:dPr>
                  <m:ctrlPr>
                    <w:rPr>
                      <w:rFonts w:ascii="Cambria Math" w:eastAsia="Calibri" w:hAnsi="Cambria Math" w:cstheme="majorHAnsi"/>
                    </w:rPr>
                  </m:ctrlPr>
                </m:dPr>
                <m:e>
                  <m:f>
                    <m:fPr>
                      <m:ctrlPr>
                        <w:rPr>
                          <w:rFonts w:ascii="Cambria Math" w:eastAsia="Calibri" w:hAnsi="Cambria Math" w:cstheme="majorHAnsi"/>
                        </w:rPr>
                      </m:ctrlPr>
                    </m:fPr>
                    <m:num>
                      <m:acc>
                        <m:accPr>
                          <m:chr m:val="ˆ"/>
                          <m:ctrlPr>
                            <w:rPr>
                              <w:rFonts w:ascii="Cambria Math" w:eastAsia="Calibri" w:hAnsi="Cambria Math" w:cstheme="majorHAnsi"/>
                            </w:rPr>
                          </m:ctrlPr>
                        </m:accPr>
                        <m:e>
                          <m:r>
                            <w:rPr>
                              <w:rFonts w:ascii="Cambria Math" w:eastAsia="Calibri" w:hAnsi="Cambria Math" w:cstheme="majorHAnsi"/>
                            </w:rPr>
                            <m:t>π</m:t>
                          </m:r>
                        </m:e>
                      </m:acc>
                    </m:num>
                    <m:den>
                      <m:r>
                        <w:rPr>
                          <w:rFonts w:ascii="Cambria Math" w:eastAsia="Calibri" w:hAnsi="Cambria Math" w:cstheme="majorHAnsi"/>
                        </w:rPr>
                        <m:t>1-</m:t>
                      </m:r>
                      <m:acc>
                        <m:accPr>
                          <m:chr m:val="ˆ"/>
                          <m:ctrlPr>
                            <w:rPr>
                              <w:rFonts w:ascii="Cambria Math" w:eastAsia="Calibri" w:hAnsi="Cambria Math" w:cstheme="majorHAnsi"/>
                            </w:rPr>
                          </m:ctrlPr>
                        </m:accPr>
                        <m:e>
                          <m:r>
                            <w:rPr>
                              <w:rFonts w:ascii="Cambria Math" w:eastAsia="Calibri" w:hAnsi="Cambria Math" w:cstheme="majorHAnsi"/>
                            </w:rPr>
                            <m:t>π</m:t>
                          </m:r>
                        </m:e>
                      </m:acc>
                    </m:den>
                  </m:f>
                </m:e>
              </m:d>
            </m:e>
          </m:func>
          <m:r>
            <w:rPr>
              <w:rFonts w:ascii="Cambria Math" w:eastAsia="Calibri" w:hAnsi="Cambria Math" w:cstheme="majorHAnsi"/>
            </w:rPr>
            <m:t>=-8.8488+34.3869</m:t>
          </m:r>
          <m:d>
            <m:dPr>
              <m:ctrlPr>
                <w:rPr>
                  <w:rFonts w:ascii="Cambria Math" w:eastAsia="Calibri" w:hAnsi="Cambria Math" w:cstheme="majorHAnsi"/>
                </w:rPr>
              </m:ctrlPr>
            </m:dPr>
            <m:e>
              <m:r>
                <m:rPr>
                  <m:nor/>
                </m:rPr>
                <w:rPr>
                  <w:rFonts w:ascii="Cambria Math" w:eastAsia="Calibri" w:hAnsi="Cambria Math" w:cstheme="majorHAnsi"/>
                </w:rPr>
                <m:t>0.35</m:t>
              </m:r>
            </m:e>
          </m:d>
          <m:r>
            <w:rPr>
              <w:rFonts w:ascii="Cambria Math" w:eastAsia="Calibri" w:hAnsi="Cambria Math" w:cstheme="majorHAnsi"/>
            </w:rPr>
            <m:t>-1.4975</m:t>
          </m:r>
          <m:d>
            <m:dPr>
              <m:ctrlPr>
                <w:rPr>
                  <w:rFonts w:ascii="Cambria Math" w:eastAsia="Calibri" w:hAnsi="Cambria Math" w:cstheme="majorHAnsi"/>
                </w:rPr>
              </m:ctrlPr>
            </m:dPr>
            <m:e>
              <m:r>
                <m:rPr>
                  <m:nor/>
                </m:rPr>
                <w:rPr>
                  <w:rFonts w:ascii="Cambria Math" w:eastAsia="Calibri" w:hAnsi="Cambria Math" w:cstheme="majorHAnsi"/>
                </w:rPr>
                <m:t>0</m:t>
              </m:r>
            </m:e>
          </m:d>
          <m:r>
            <w:rPr>
              <w:rFonts w:ascii="Cambria Math" w:eastAsia="Calibri" w:hAnsi="Cambria Math" w:cstheme="majorHAnsi"/>
            </w:rPr>
            <m:t xml:space="preserve"> - 4.2540(0) = 3.1866</m:t>
          </m:r>
          <m:r>
            <w:rPr>
              <w:rFonts w:ascii="Cambria Math" w:hAnsi="Cambria Math"/>
              <w:color w:val="808080"/>
            </w:rPr>
            <m:t xml:space="preserve"> </m:t>
          </m:r>
        </m:oMath>
      </m:oMathPara>
    </w:p>
    <w:p w14:paraId="5CB259AF" w14:textId="77777777" w:rsidR="00B97731" w:rsidRDefault="00B97731" w:rsidP="00122318">
      <w:pPr>
        <w:suppressAutoHyphens/>
        <w:contextualSpacing/>
        <w:jc w:val="both"/>
        <w:rPr>
          <w:rFonts w:asciiTheme="majorHAnsi" w:eastAsia="Calibri" w:hAnsiTheme="majorHAnsi" w:cstheme="majorHAnsi"/>
          <w:iCs/>
        </w:rPr>
      </w:pPr>
    </w:p>
    <w:p w14:paraId="3096A6A8" w14:textId="33961E62" w:rsidR="00B14733" w:rsidRDefault="00B14733" w:rsidP="00B14733">
      <w:pPr>
        <w:suppressAutoHyphens/>
        <w:contextualSpacing/>
        <w:jc w:val="both"/>
        <w:rPr>
          <w:rFonts w:asciiTheme="majorHAnsi" w:eastAsia="Calibri" w:hAnsiTheme="majorHAnsi" w:cstheme="majorHAnsi"/>
          <w:iCs/>
        </w:rPr>
      </w:pPr>
      <w:r w:rsidRPr="00B14733">
        <w:rPr>
          <w:rFonts w:asciiTheme="majorHAnsi" w:eastAsia="Calibri" w:hAnsiTheme="majorHAnsi" w:cstheme="majorHAnsi"/>
          <w:iCs/>
        </w:rPr>
        <w:t xml:space="preserve">This linear log-odds score exponentiates to generate a raw odds value of </w:t>
      </w:r>
      <m:oMath>
        <m:r>
          <w:rPr>
            <w:rFonts w:ascii="Cambria Math" w:eastAsia="Calibri" w:hAnsi="Cambria Math" w:cstheme="majorHAnsi"/>
          </w:rPr>
          <m:t>24.2060</m:t>
        </m:r>
      </m:oMath>
      <w:r w:rsidRPr="00B14733">
        <w:rPr>
          <w:rFonts w:asciiTheme="majorHAnsi" w:eastAsia="Calibri" w:hAnsiTheme="majorHAnsi" w:cstheme="majorHAnsi"/>
          <w:iCs/>
        </w:rPr>
        <w:t xml:space="preserve">, which transforms onto a conditional probability scale to yield a final predicted default probability of </w:t>
      </w:r>
      <m:oMath>
        <m:r>
          <w:rPr>
            <w:rFonts w:ascii="Cambria Math" w:eastAsia="Calibri" w:hAnsi="Cambria Math" w:cstheme="majorHAnsi"/>
          </w:rPr>
          <m:t>0.9603</m:t>
        </m:r>
      </m:oMath>
      <w:r w:rsidRPr="00B14733">
        <w:rPr>
          <w:rFonts w:asciiTheme="majorHAnsi" w:eastAsia="Calibri" w:hAnsiTheme="majorHAnsi" w:cstheme="majorHAnsi"/>
          <w:iCs/>
        </w:rPr>
        <w:t xml:space="preserve">. A predicted default probability of </w:t>
      </w:r>
      <m:oMath>
        <m:r>
          <w:rPr>
            <w:rFonts w:ascii="Cambria Math" w:eastAsia="Calibri" w:hAnsi="Cambria Math" w:cstheme="majorHAnsi"/>
          </w:rPr>
          <m:t>96.03%</m:t>
        </m:r>
      </m:oMath>
      <w:r w:rsidRPr="00B14733">
        <w:rPr>
          <w:rFonts w:asciiTheme="majorHAnsi" w:eastAsia="Calibri" w:hAnsiTheme="majorHAnsi" w:cstheme="majorHAnsi"/>
          <w:iCs/>
        </w:rPr>
        <w:t xml:space="preserve"> indicates that a contract breach is nearly certain for this consumer under these financial conditions. The calculated odds of</w:t>
      </w:r>
      <w:r>
        <w:rPr>
          <w:rFonts w:asciiTheme="majorHAnsi" w:eastAsia="Calibri" w:hAnsiTheme="majorHAnsi" w:cstheme="majorHAnsi"/>
          <w:iCs/>
        </w:rPr>
        <w:t xml:space="preserve"> </w:t>
      </w:r>
      <m:oMath>
        <m:r>
          <w:rPr>
            <w:rFonts w:ascii="Cambria Math" w:eastAsia="Calibri" w:hAnsi="Cambria Math" w:cstheme="majorHAnsi"/>
          </w:rPr>
          <m:t>24.2060</m:t>
        </m:r>
      </m:oMath>
      <w:r w:rsidRPr="00B14733">
        <w:rPr>
          <w:rFonts w:asciiTheme="majorHAnsi" w:eastAsia="Calibri" w:hAnsiTheme="majorHAnsi" w:cstheme="majorHAnsi"/>
          <w:iCs/>
        </w:rPr>
        <w:t xml:space="preserve"> mean that for every </w:t>
      </w:r>
      <m:oMath>
        <m:r>
          <w:rPr>
            <w:rFonts w:ascii="Cambria Math" w:eastAsia="Calibri" w:hAnsi="Cambria Math" w:cstheme="majorHAnsi"/>
          </w:rPr>
          <m:t>24.2</m:t>
        </m:r>
      </m:oMath>
      <w:r w:rsidRPr="00B14733">
        <w:rPr>
          <w:rFonts w:asciiTheme="majorHAnsi" w:eastAsia="Calibri" w:hAnsiTheme="majorHAnsi" w:cstheme="majorHAnsi"/>
          <w:iCs/>
        </w:rPr>
        <w:t xml:space="preserve"> high school </w:t>
      </w:r>
      <w:proofErr w:type="gramStart"/>
      <w:r w:rsidRPr="00B14733">
        <w:rPr>
          <w:rFonts w:asciiTheme="majorHAnsi" w:eastAsia="Calibri" w:hAnsiTheme="majorHAnsi" w:cstheme="majorHAnsi"/>
          <w:iCs/>
        </w:rPr>
        <w:t>graduates</w:t>
      </w:r>
      <w:proofErr w:type="gramEnd"/>
      <w:r w:rsidRPr="00B14733">
        <w:rPr>
          <w:rFonts w:asciiTheme="majorHAnsi" w:eastAsia="Calibri" w:hAnsiTheme="majorHAnsi" w:cstheme="majorHAnsi"/>
          <w:iCs/>
        </w:rPr>
        <w:t xml:space="preserve"> with a </w:t>
      </w:r>
      <m:oMath>
        <m:r>
          <w:rPr>
            <w:rFonts w:ascii="Cambria Math" w:eastAsia="Calibri" w:hAnsi="Cambria Math" w:cstheme="majorHAnsi"/>
          </w:rPr>
          <m:t>35%</m:t>
        </m:r>
      </m:oMath>
      <w:r w:rsidRPr="00B14733">
        <w:rPr>
          <w:rFonts w:asciiTheme="majorHAnsi" w:eastAsia="Calibri" w:hAnsiTheme="majorHAnsi" w:cstheme="majorHAnsi"/>
          <w:iCs/>
        </w:rPr>
        <w:t xml:space="preserve"> utilization rate who default on their debt commitments, only 1 will manage to successfully repay. From a bank credit risk administration standpoint, this borrower profile represents a critical subprime hazard, signaling that individuals with this level of academic attainment begin experiencing catastrophic cash flow collapse at relatively moderate utilization stages.</w:t>
      </w:r>
    </w:p>
    <w:p w14:paraId="377973BB" w14:textId="77777777" w:rsidR="00B14733" w:rsidRDefault="00B14733" w:rsidP="00B14733">
      <w:pPr>
        <w:suppressAutoHyphens/>
        <w:contextualSpacing/>
        <w:jc w:val="both"/>
        <w:rPr>
          <w:rFonts w:asciiTheme="majorHAnsi" w:eastAsia="Calibri" w:hAnsiTheme="majorHAnsi" w:cstheme="majorHAnsi"/>
          <w:iCs/>
        </w:rPr>
      </w:pPr>
    </w:p>
    <w:p w14:paraId="0EDB918E" w14:textId="77777777" w:rsidR="00B14733" w:rsidRDefault="00B14733" w:rsidP="00B14733">
      <w:pPr>
        <w:suppressAutoHyphens/>
        <w:contextualSpacing/>
        <w:jc w:val="both"/>
        <w:rPr>
          <w:rFonts w:asciiTheme="majorHAnsi" w:eastAsia="Calibri" w:hAnsiTheme="majorHAnsi" w:cstheme="majorHAnsi"/>
          <w:iCs/>
        </w:rPr>
      </w:pPr>
    </w:p>
    <w:p w14:paraId="74B3C423" w14:textId="77777777" w:rsidR="00B14733" w:rsidRDefault="00B14733" w:rsidP="00B14733">
      <w:pPr>
        <w:suppressAutoHyphens/>
        <w:contextualSpacing/>
        <w:jc w:val="both"/>
        <w:rPr>
          <w:rFonts w:asciiTheme="majorHAnsi" w:eastAsia="Calibri" w:hAnsiTheme="majorHAnsi" w:cstheme="majorHAnsi"/>
          <w:iCs/>
        </w:rPr>
      </w:pPr>
    </w:p>
    <w:p w14:paraId="3A08BCB0" w14:textId="77777777" w:rsidR="00B14733" w:rsidRDefault="00B14733" w:rsidP="00B14733">
      <w:pPr>
        <w:suppressAutoHyphens/>
        <w:contextualSpacing/>
        <w:jc w:val="both"/>
        <w:rPr>
          <w:rFonts w:asciiTheme="majorHAnsi" w:eastAsia="Calibri" w:hAnsiTheme="majorHAnsi" w:cstheme="majorHAnsi"/>
          <w:iCs/>
        </w:rPr>
      </w:pPr>
    </w:p>
    <w:p w14:paraId="13374D14" w14:textId="77777777" w:rsidR="00B14733" w:rsidRDefault="00B14733" w:rsidP="00B14733">
      <w:pPr>
        <w:suppressAutoHyphens/>
        <w:contextualSpacing/>
        <w:jc w:val="both"/>
        <w:rPr>
          <w:rFonts w:asciiTheme="majorHAnsi" w:eastAsia="Calibri" w:hAnsiTheme="majorHAnsi" w:cstheme="majorHAnsi"/>
          <w:iCs/>
        </w:rPr>
      </w:pPr>
    </w:p>
    <w:p w14:paraId="24114CBA" w14:textId="77777777" w:rsidR="00B14733" w:rsidRDefault="00B14733" w:rsidP="00B14733">
      <w:pPr>
        <w:suppressAutoHyphens/>
        <w:contextualSpacing/>
        <w:jc w:val="both"/>
        <w:rPr>
          <w:rFonts w:asciiTheme="majorHAnsi" w:eastAsia="Calibri" w:hAnsiTheme="majorHAnsi" w:cstheme="majorHAnsi"/>
          <w:iCs/>
        </w:rPr>
      </w:pPr>
    </w:p>
    <w:p w14:paraId="4EA133BB" w14:textId="77777777" w:rsidR="00B14733" w:rsidRDefault="00B14733" w:rsidP="00B14733">
      <w:pPr>
        <w:suppressAutoHyphens/>
        <w:contextualSpacing/>
        <w:jc w:val="both"/>
        <w:rPr>
          <w:rFonts w:asciiTheme="majorHAnsi" w:eastAsia="Calibri" w:hAnsiTheme="majorHAnsi" w:cstheme="majorHAnsi"/>
          <w:iCs/>
        </w:rPr>
      </w:pPr>
    </w:p>
    <w:p w14:paraId="24D9C8B3" w14:textId="77777777" w:rsidR="00F73770" w:rsidRDefault="00F73770" w:rsidP="00B14733">
      <w:pPr>
        <w:suppressAutoHyphens/>
        <w:contextualSpacing/>
        <w:jc w:val="both"/>
        <w:rPr>
          <w:rFonts w:asciiTheme="majorHAnsi" w:eastAsia="Calibri" w:hAnsiTheme="majorHAnsi" w:cstheme="majorHAnsi"/>
          <w:iCs/>
        </w:rPr>
      </w:pPr>
    </w:p>
    <w:p w14:paraId="56BD06F2" w14:textId="77777777" w:rsidR="00B14733" w:rsidRPr="00B14733" w:rsidRDefault="00B14733" w:rsidP="00B14733">
      <w:pPr>
        <w:suppressAutoHyphens/>
        <w:contextualSpacing/>
        <w:jc w:val="both"/>
        <w:rPr>
          <w:rFonts w:asciiTheme="majorHAnsi" w:eastAsia="Calibri" w:hAnsiTheme="majorHAnsi" w:cstheme="majorHAnsi"/>
          <w:iCs/>
        </w:rPr>
      </w:pPr>
    </w:p>
    <w:p w14:paraId="0D8B4FCB" w14:textId="77777777" w:rsidR="00B14733" w:rsidRDefault="00B14733" w:rsidP="00E46DBF">
      <w:pPr>
        <w:suppressAutoHyphens/>
        <w:spacing w:line="240" w:lineRule="auto"/>
        <w:contextualSpacing/>
        <w:rPr>
          <w:rFonts w:asciiTheme="majorHAnsi" w:eastAsia="Calibri" w:hAnsiTheme="majorHAnsi" w:cstheme="majorHAnsi"/>
          <w:i/>
        </w:rPr>
      </w:pPr>
    </w:p>
    <w:p w14:paraId="134619B7" w14:textId="36F05800" w:rsidR="00B14733" w:rsidRDefault="00B14733" w:rsidP="00B14733">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B14733">
        <w:rPr>
          <w:rFonts w:asciiTheme="majorHAnsi" w:hAnsiTheme="majorHAnsi" w:cstheme="majorHAnsi"/>
          <w:b/>
          <w:color w:val="auto"/>
          <w:sz w:val="22"/>
          <w:szCs w:val="22"/>
        </w:rPr>
        <w:lastRenderedPageBreak/>
        <w:t>2. Postgraduate Education Profile (Education = 3)</w:t>
      </w:r>
    </w:p>
    <w:p w14:paraId="137F50FF" w14:textId="77777777" w:rsidR="00B14733" w:rsidRDefault="00B14733" w:rsidP="00B14733"/>
    <w:p w14:paraId="0B2C1B5D" w14:textId="53FA5CBB" w:rsidR="00B14733" w:rsidRPr="00B14733" w:rsidRDefault="00B14733" w:rsidP="00B14733">
      <w:pPr>
        <w:jc w:val="both"/>
        <w:rPr>
          <w:rFonts w:asciiTheme="majorHAnsi" w:hAnsiTheme="majorHAnsi" w:cstheme="majorHAnsi"/>
        </w:rPr>
      </w:pPr>
      <w:r w:rsidRPr="00B14733">
        <w:rPr>
          <w:rFonts w:asciiTheme="majorHAnsi" w:hAnsiTheme="majorHAnsi" w:cstheme="majorHAnsi"/>
        </w:rPr>
        <w:t>To examine how risk dynamics shift for a highly educated consumer experiencing the exact same level of financial stress, we evaluate an individual holding a postgraduate degree, which sets the college dummy variable to zero and the postgraduate dummy variable to one:</w:t>
      </w:r>
    </w:p>
    <w:p w14:paraId="3F44AD12" w14:textId="77777777" w:rsidR="00B14733" w:rsidRPr="00B14733" w:rsidRDefault="00B14733" w:rsidP="00E46DBF">
      <w:pPr>
        <w:suppressAutoHyphens/>
        <w:spacing w:line="240" w:lineRule="auto"/>
        <w:contextualSpacing/>
        <w:rPr>
          <w:rFonts w:asciiTheme="majorHAnsi" w:eastAsia="Calibri" w:hAnsiTheme="majorHAnsi" w:cstheme="majorHAnsi"/>
          <w:iCs/>
        </w:rPr>
      </w:pPr>
    </w:p>
    <w:p w14:paraId="727390F5" w14:textId="77777777" w:rsidR="00B14733" w:rsidRDefault="00B14733" w:rsidP="00E46DBF">
      <w:pPr>
        <w:suppressAutoHyphens/>
        <w:spacing w:line="240" w:lineRule="auto"/>
        <w:contextualSpacing/>
        <w:rPr>
          <w:rFonts w:asciiTheme="majorHAnsi" w:eastAsia="Calibri" w:hAnsiTheme="majorHAnsi" w:cstheme="majorHAnsi"/>
          <w:i/>
        </w:rPr>
      </w:pPr>
    </w:p>
    <w:p w14:paraId="0A6F4017" w14:textId="77777777" w:rsidR="00B14733" w:rsidRPr="00B14733" w:rsidRDefault="00B14733" w:rsidP="00E46DBF">
      <w:pPr>
        <w:suppressAutoHyphens/>
        <w:spacing w:line="240" w:lineRule="auto"/>
        <w:contextualSpacing/>
        <w:rPr>
          <w:rFonts w:asciiTheme="majorHAnsi" w:eastAsia="Calibri" w:hAnsiTheme="majorHAnsi" w:cstheme="majorHAnsi"/>
          <w:i/>
        </w:rPr>
      </w:pPr>
      <m:oMathPara>
        <m:oMath>
          <m:func>
            <m:funcPr>
              <m:ctrlPr>
                <w:rPr>
                  <w:rFonts w:ascii="Cambria Math" w:eastAsia="Calibri" w:hAnsi="Cambria Math" w:cstheme="majorHAnsi"/>
                </w:rPr>
              </m:ctrlPr>
            </m:funcPr>
            <m:fName>
              <m:r>
                <m:rPr>
                  <m:sty m:val="p"/>
                </m:rPr>
                <w:rPr>
                  <w:rFonts w:ascii="Cambria Math" w:eastAsia="Calibri" w:hAnsi="Cambria Math" w:cstheme="majorHAnsi"/>
                </w:rPr>
                <m:t>ln</m:t>
              </m:r>
            </m:fName>
            <m:e>
              <m:d>
                <m:dPr>
                  <m:ctrlPr>
                    <w:rPr>
                      <w:rFonts w:ascii="Cambria Math" w:eastAsia="Calibri" w:hAnsi="Cambria Math" w:cstheme="majorHAnsi"/>
                    </w:rPr>
                  </m:ctrlPr>
                </m:dPr>
                <m:e>
                  <m:f>
                    <m:fPr>
                      <m:ctrlPr>
                        <w:rPr>
                          <w:rFonts w:ascii="Cambria Math" w:eastAsia="Calibri" w:hAnsi="Cambria Math" w:cstheme="majorHAnsi"/>
                        </w:rPr>
                      </m:ctrlPr>
                    </m:fPr>
                    <m:num>
                      <m:acc>
                        <m:accPr>
                          <m:chr m:val="ˆ"/>
                          <m:ctrlPr>
                            <w:rPr>
                              <w:rFonts w:ascii="Cambria Math" w:eastAsia="Calibri" w:hAnsi="Cambria Math" w:cstheme="majorHAnsi"/>
                            </w:rPr>
                          </m:ctrlPr>
                        </m:accPr>
                        <m:e>
                          <m:r>
                            <w:rPr>
                              <w:rFonts w:ascii="Cambria Math" w:eastAsia="Calibri" w:hAnsi="Cambria Math" w:cstheme="majorHAnsi"/>
                            </w:rPr>
                            <m:t>π</m:t>
                          </m:r>
                        </m:e>
                      </m:acc>
                    </m:num>
                    <m:den>
                      <m:r>
                        <w:rPr>
                          <w:rFonts w:ascii="Cambria Math" w:eastAsia="Calibri" w:hAnsi="Cambria Math" w:cstheme="majorHAnsi"/>
                        </w:rPr>
                        <m:t>1-</m:t>
                      </m:r>
                      <m:acc>
                        <m:accPr>
                          <m:chr m:val="ˆ"/>
                          <m:ctrlPr>
                            <w:rPr>
                              <w:rFonts w:ascii="Cambria Math" w:eastAsia="Calibri" w:hAnsi="Cambria Math" w:cstheme="majorHAnsi"/>
                            </w:rPr>
                          </m:ctrlPr>
                        </m:accPr>
                        <m:e>
                          <m:r>
                            <w:rPr>
                              <w:rFonts w:ascii="Cambria Math" w:eastAsia="Calibri" w:hAnsi="Cambria Math" w:cstheme="majorHAnsi"/>
                            </w:rPr>
                            <m:t>π</m:t>
                          </m:r>
                        </m:e>
                      </m:acc>
                    </m:den>
                  </m:f>
                </m:e>
              </m:d>
            </m:e>
          </m:func>
          <m:r>
            <w:rPr>
              <w:rFonts w:ascii="Cambria Math" w:eastAsia="Calibri" w:hAnsi="Cambria Math" w:cstheme="majorHAnsi"/>
            </w:rPr>
            <m:t>=-8.8488+34.3869</m:t>
          </m:r>
          <m:d>
            <m:dPr>
              <m:ctrlPr>
                <w:rPr>
                  <w:rFonts w:ascii="Cambria Math" w:eastAsia="Calibri" w:hAnsi="Cambria Math" w:cstheme="majorHAnsi"/>
                </w:rPr>
              </m:ctrlPr>
            </m:dPr>
            <m:e>
              <m:r>
                <m:rPr>
                  <m:nor/>
                </m:rPr>
                <w:rPr>
                  <w:rFonts w:ascii="Cambria Math" w:eastAsia="Calibri" w:hAnsi="Cambria Math" w:cstheme="majorHAnsi"/>
                </w:rPr>
                <m:t>0.35</m:t>
              </m:r>
            </m:e>
          </m:d>
          <m:r>
            <w:rPr>
              <w:rFonts w:ascii="Cambria Math" w:eastAsia="Calibri" w:hAnsi="Cambria Math" w:cstheme="majorHAnsi"/>
            </w:rPr>
            <m:t>-1.4975</m:t>
          </m:r>
          <m:d>
            <m:dPr>
              <m:ctrlPr>
                <w:rPr>
                  <w:rFonts w:ascii="Cambria Math" w:eastAsia="Calibri" w:hAnsi="Cambria Math" w:cstheme="majorHAnsi"/>
                </w:rPr>
              </m:ctrlPr>
            </m:dPr>
            <m:e>
              <m:r>
                <m:rPr>
                  <m:nor/>
                </m:rPr>
                <w:rPr>
                  <w:rFonts w:ascii="Cambria Math" w:eastAsia="Calibri" w:hAnsi="Cambria Math" w:cstheme="majorHAnsi"/>
                </w:rPr>
                <m:t>0</m:t>
              </m:r>
            </m:e>
          </m:d>
          <m:r>
            <w:rPr>
              <w:rFonts w:ascii="Cambria Math" w:eastAsia="Calibri" w:hAnsi="Cambria Math" w:cstheme="majorHAnsi"/>
            </w:rPr>
            <m:t xml:space="preserve"> - 4.2540(</m:t>
          </m:r>
          <m:r>
            <w:rPr>
              <w:rFonts w:ascii="Cambria Math" w:eastAsia="Calibri" w:hAnsi="Cambria Math" w:cstheme="majorHAnsi"/>
            </w:rPr>
            <m:t>1</m:t>
          </m:r>
          <m:r>
            <w:rPr>
              <w:rFonts w:ascii="Cambria Math" w:eastAsia="Calibri" w:hAnsi="Cambria Math" w:cstheme="majorHAnsi"/>
            </w:rPr>
            <m:t xml:space="preserve">) = </m:t>
          </m:r>
          <m:r>
            <w:rPr>
              <w:rFonts w:ascii="Cambria Math" w:eastAsia="Calibri" w:hAnsi="Cambria Math" w:cstheme="majorHAnsi"/>
            </w:rPr>
            <m:t>- 1.0674</m:t>
          </m:r>
        </m:oMath>
      </m:oMathPara>
    </w:p>
    <w:p w14:paraId="25C51EB7" w14:textId="27C31EF8" w:rsidR="00A30AC2" w:rsidRPr="00A30AC2" w:rsidRDefault="00B14733" w:rsidP="00E46DBF">
      <w:pPr>
        <w:suppressAutoHyphens/>
        <w:spacing w:line="240" w:lineRule="auto"/>
        <w:contextualSpacing/>
        <w:rPr>
          <w:rFonts w:asciiTheme="majorHAnsi" w:eastAsia="Calibri" w:hAnsiTheme="majorHAnsi" w:cstheme="majorHAnsi"/>
          <w:i/>
        </w:rPr>
      </w:pPr>
      <m:oMathPara>
        <m:oMath>
          <m:r>
            <w:rPr>
              <w:rFonts w:ascii="Cambria Math" w:hAnsi="Cambria Math"/>
              <w:color w:val="808080"/>
            </w:rPr>
            <m:t xml:space="preserve"> </m:t>
          </m:r>
        </m:oMath>
      </m:oMathPara>
    </w:p>
    <w:p w14:paraId="03CCBA2E" w14:textId="2F82B5D7" w:rsidR="00A30AC2" w:rsidRPr="00A30AC2" w:rsidRDefault="00A30AC2" w:rsidP="00A30AC2">
      <w:pPr>
        <w:suppressAutoHyphens/>
        <w:contextualSpacing/>
        <w:jc w:val="both"/>
        <w:rPr>
          <w:rFonts w:asciiTheme="majorHAnsi" w:eastAsia="Calibri" w:hAnsiTheme="majorHAnsi" w:cstheme="majorHAnsi"/>
          <w:iCs/>
        </w:rPr>
      </w:pPr>
      <w:r w:rsidRPr="00A30AC2">
        <w:rPr>
          <w:rFonts w:asciiTheme="majorHAnsi" w:eastAsia="Calibri" w:hAnsiTheme="majorHAnsi" w:cstheme="majorHAnsi"/>
          <w:iCs/>
        </w:rPr>
        <w:t xml:space="preserve">Exponentiating this negative linear log-odds score yields a raw odds value of </w:t>
      </w:r>
      <m:oMath>
        <m:r>
          <w:rPr>
            <w:rFonts w:ascii="Cambria Math" w:eastAsia="Calibri" w:hAnsi="Cambria Math" w:cstheme="majorHAnsi"/>
          </w:rPr>
          <m:t>0.3439</m:t>
        </m:r>
      </m:oMath>
      <w:r w:rsidRPr="00A30AC2">
        <w:rPr>
          <w:rFonts w:asciiTheme="majorHAnsi" w:eastAsia="Calibri" w:hAnsiTheme="majorHAnsi" w:cstheme="majorHAnsi"/>
          <w:iCs/>
        </w:rPr>
        <w:t xml:space="preserve">, which translates into a final conditional probability of default equal to </w:t>
      </w:r>
      <m:oMath>
        <m:r>
          <w:rPr>
            <w:rFonts w:ascii="Cambria Math" w:eastAsia="Calibri" w:hAnsi="Cambria Math" w:cstheme="majorHAnsi"/>
          </w:rPr>
          <m:t>0.2559</m:t>
        </m:r>
      </m:oMath>
      <w:r w:rsidRPr="00A30AC2">
        <w:rPr>
          <w:rFonts w:asciiTheme="majorHAnsi" w:eastAsia="Calibri" w:hAnsiTheme="majorHAnsi" w:cstheme="majorHAnsi"/>
          <w:iCs/>
        </w:rPr>
        <w:t xml:space="preserve">. Despite carrying the exact same </w:t>
      </w:r>
      <m:oMath>
        <m:r>
          <w:rPr>
            <w:rFonts w:ascii="Cambria Math" w:eastAsia="Calibri" w:hAnsi="Cambria Math" w:cstheme="majorHAnsi"/>
          </w:rPr>
          <m:t>35%</m:t>
        </m:r>
      </m:oMath>
      <w:r w:rsidRPr="00A30AC2">
        <w:rPr>
          <w:rFonts w:asciiTheme="majorHAnsi" w:eastAsia="Calibri" w:hAnsiTheme="majorHAnsi" w:cstheme="majorHAnsi"/>
          <w:iCs/>
        </w:rPr>
        <w:t xml:space="preserve"> credit utilization burden as the first persona, the postgraduate borrower’s default probability drops dramatically to just </w:t>
      </w:r>
      <m:oMath>
        <m:r>
          <w:rPr>
            <w:rFonts w:ascii="Cambria Math" w:eastAsia="Calibri" w:hAnsi="Cambria Math" w:cstheme="majorHAnsi"/>
          </w:rPr>
          <m:t>25.59%</m:t>
        </m:r>
      </m:oMath>
      <w:r w:rsidRPr="00A30AC2">
        <w:rPr>
          <w:rFonts w:asciiTheme="majorHAnsi" w:eastAsia="Calibri" w:hAnsiTheme="majorHAnsi" w:cstheme="majorHAnsi"/>
          <w:iCs/>
        </w:rPr>
        <w:t xml:space="preserve">. Because this probability sits well below the standard classification threshold of </w:t>
      </w:r>
      <m:oMath>
        <m:r>
          <w:rPr>
            <w:rFonts w:ascii="Cambria Math" w:eastAsia="Calibri" w:hAnsi="Cambria Math" w:cstheme="majorHAnsi"/>
          </w:rPr>
          <m:t>0.50</m:t>
        </m:r>
      </m:oMath>
      <w:r w:rsidRPr="00A30AC2">
        <w:rPr>
          <w:rFonts w:asciiTheme="majorHAnsi" w:eastAsia="Calibri" w:hAnsiTheme="majorHAnsi" w:cstheme="majorHAnsi"/>
          <w:iCs/>
        </w:rPr>
        <w:t xml:space="preserve">, the model predicts this individual will not default. This shifts the odds calculation down to a safe fractional value of </w:t>
      </w:r>
      <m:oMath>
        <m:r>
          <w:rPr>
            <w:rFonts w:ascii="Cambria Math" w:eastAsia="Calibri" w:hAnsi="Cambria Math" w:cstheme="majorHAnsi"/>
          </w:rPr>
          <m:t>0.3439</m:t>
        </m:r>
      </m:oMath>
      <w:r w:rsidRPr="00A30AC2">
        <w:rPr>
          <w:rFonts w:asciiTheme="majorHAnsi" w:eastAsia="Calibri" w:hAnsiTheme="majorHAnsi" w:cstheme="majorHAnsi"/>
          <w:iCs/>
        </w:rPr>
        <w:t xml:space="preserve">, which means that for every 1 postgraduate borrower who defaults under this stress level, roughly </w:t>
      </w:r>
      <m:oMath>
        <m:r>
          <w:rPr>
            <w:rFonts w:ascii="Cambria Math" w:eastAsia="Calibri" w:hAnsi="Cambria Math" w:cstheme="majorHAnsi"/>
          </w:rPr>
          <m:t>3</m:t>
        </m:r>
      </m:oMath>
      <w:r w:rsidRPr="00A30AC2">
        <w:rPr>
          <w:rFonts w:asciiTheme="majorHAnsi" w:eastAsia="Calibri" w:hAnsiTheme="majorHAnsi" w:cstheme="majorHAnsi"/>
          <w:iCs/>
        </w:rPr>
        <w:t xml:space="preserve"> will fulfill their debt obligations successfully.</w:t>
      </w:r>
    </w:p>
    <w:p w14:paraId="3A2C0095" w14:textId="77777777" w:rsidR="00B14733" w:rsidRPr="00A30AC2" w:rsidRDefault="00B14733" w:rsidP="00A30AC2">
      <w:pPr>
        <w:suppressAutoHyphens/>
        <w:contextualSpacing/>
        <w:jc w:val="both"/>
        <w:rPr>
          <w:rFonts w:asciiTheme="majorHAnsi" w:eastAsia="Calibri" w:hAnsiTheme="majorHAnsi" w:cstheme="majorHAnsi"/>
          <w:iCs/>
        </w:rPr>
      </w:pPr>
    </w:p>
    <w:p w14:paraId="504F4C60" w14:textId="77777777" w:rsidR="00B14733" w:rsidRDefault="00B14733" w:rsidP="00E46DBF">
      <w:pPr>
        <w:suppressAutoHyphens/>
        <w:spacing w:line="240" w:lineRule="auto"/>
        <w:contextualSpacing/>
        <w:rPr>
          <w:rFonts w:asciiTheme="majorHAnsi" w:eastAsia="Calibri" w:hAnsiTheme="majorHAnsi" w:cstheme="majorHAnsi"/>
          <w:i/>
        </w:rPr>
      </w:pPr>
    </w:p>
    <w:p w14:paraId="187BDF40" w14:textId="0E1AE39A" w:rsidR="00A30AC2" w:rsidRDefault="00A30AC2" w:rsidP="00A30AC2">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A30AC2">
        <w:rPr>
          <w:rFonts w:asciiTheme="majorHAnsi" w:hAnsiTheme="majorHAnsi" w:cstheme="majorHAnsi"/>
          <w:b/>
          <w:color w:val="auto"/>
          <w:sz w:val="22"/>
          <w:szCs w:val="22"/>
        </w:rPr>
        <w:t>3. Persona Risk Profiling and Financial Implications</w:t>
      </w:r>
    </w:p>
    <w:p w14:paraId="67BB464B" w14:textId="77777777" w:rsidR="00A30AC2" w:rsidRDefault="00A30AC2" w:rsidP="00A30AC2"/>
    <w:p w14:paraId="777EF14E" w14:textId="5061F25B" w:rsidR="00A30AC2" w:rsidRPr="00A30AC2" w:rsidRDefault="00A30AC2" w:rsidP="00A30AC2">
      <w:pPr>
        <w:jc w:val="both"/>
        <w:rPr>
          <w:rFonts w:asciiTheme="majorHAnsi" w:hAnsiTheme="majorHAnsi" w:cstheme="majorHAnsi"/>
        </w:rPr>
      </w:pPr>
      <w:r w:rsidRPr="00A30AC2">
        <w:rPr>
          <w:rFonts w:asciiTheme="majorHAnsi" w:hAnsiTheme="majorHAnsi" w:cstheme="majorHAnsi"/>
        </w:rPr>
        <w:t xml:space="preserve">When evaluated side-by-side, these predictive outputs expose a massive structural disparity in credit vulnerability across education tiers, showing that a high school graduate yields a positive log-odds score of </w:t>
      </w:r>
      <m:oMath>
        <m:r>
          <w:rPr>
            <w:rFonts w:ascii="Cambria Math" w:hAnsi="Cambria Math" w:cstheme="majorHAnsi"/>
          </w:rPr>
          <m:t>3.1866</m:t>
        </m:r>
      </m:oMath>
      <w:r w:rsidRPr="00A30AC2">
        <w:rPr>
          <w:rFonts w:asciiTheme="majorHAnsi" w:hAnsiTheme="majorHAnsi" w:cstheme="majorHAnsi"/>
        </w:rPr>
        <w:t xml:space="preserve"> resulting in a </w:t>
      </w:r>
      <m:oMath>
        <m:r>
          <w:rPr>
            <w:rFonts w:ascii="Cambria Math" w:hAnsi="Cambria Math" w:cstheme="majorHAnsi"/>
          </w:rPr>
          <m:t>96.03%</m:t>
        </m:r>
      </m:oMath>
      <w:r w:rsidRPr="00A30AC2">
        <w:rPr>
          <w:rFonts w:asciiTheme="majorHAnsi" w:hAnsiTheme="majorHAnsi" w:cstheme="majorHAnsi"/>
        </w:rPr>
        <w:t xml:space="preserve"> default probability, whereas a postgraduate holder carries a negative log-odds score of </w:t>
      </w:r>
      <m:oMath>
        <m:r>
          <w:rPr>
            <w:rFonts w:ascii="Cambria Math" w:hAnsi="Cambria Math" w:cstheme="majorHAnsi"/>
          </w:rPr>
          <m:t xml:space="preserve">- 1.0674 </m:t>
        </m:r>
      </m:oMath>
      <w:r w:rsidRPr="00A30AC2">
        <w:rPr>
          <w:rFonts w:asciiTheme="majorHAnsi" w:hAnsiTheme="majorHAnsi" w:cstheme="majorHAnsi"/>
        </w:rPr>
        <w:t xml:space="preserve">resulting in a </w:t>
      </w:r>
      <m:oMath>
        <m:r>
          <w:rPr>
            <w:rFonts w:ascii="Cambria Math" w:hAnsi="Cambria Math" w:cstheme="majorHAnsi"/>
          </w:rPr>
          <m:t>25.59%</m:t>
        </m:r>
      </m:oMath>
      <w:r w:rsidRPr="00A30AC2">
        <w:rPr>
          <w:rFonts w:asciiTheme="majorHAnsi" w:hAnsiTheme="majorHAnsi" w:cstheme="majorHAnsi"/>
        </w:rPr>
        <w:t xml:space="preserve"> default probability. From a strategic portfolio risk management standpoint, this extreme divergence reveals that formal academic attainment is a powerful proxy for structural risk mitigation. While a credit utilization rate of </w:t>
      </w:r>
      <m:oMath>
        <m:r>
          <w:rPr>
            <w:rFonts w:ascii="Cambria Math" w:hAnsi="Cambria Math" w:cstheme="majorHAnsi"/>
          </w:rPr>
          <m:t>35%</m:t>
        </m:r>
      </m:oMath>
      <w:r w:rsidRPr="00A30AC2">
        <w:rPr>
          <w:rFonts w:asciiTheme="majorHAnsi" w:hAnsiTheme="majorHAnsi" w:cstheme="majorHAnsi"/>
        </w:rPr>
        <w:t xml:space="preserve"> triggers immediate default warnings and severe </w:t>
      </w:r>
      <m:oMath>
        <m:r>
          <w:rPr>
            <w:rFonts w:ascii="Cambria Math" w:hAnsi="Cambria Math" w:cstheme="majorHAnsi"/>
          </w:rPr>
          <m:t>24</m:t>
        </m:r>
      </m:oMath>
      <w:r w:rsidRPr="00A30AC2">
        <w:rPr>
          <w:rFonts w:asciiTheme="majorHAnsi" w:hAnsiTheme="majorHAnsi" w:cstheme="majorHAnsi"/>
        </w:rPr>
        <w:t>-to-</w:t>
      </w:r>
      <m:oMath>
        <m:r>
          <w:rPr>
            <w:rFonts w:ascii="Cambria Math" w:hAnsi="Cambria Math" w:cstheme="majorHAnsi"/>
          </w:rPr>
          <m:t>1</m:t>
        </m:r>
      </m:oMath>
      <w:r w:rsidRPr="00A30AC2">
        <w:rPr>
          <w:rFonts w:asciiTheme="majorHAnsi" w:hAnsiTheme="majorHAnsi" w:cstheme="majorHAnsi"/>
        </w:rPr>
        <w:t xml:space="preserve"> odds against a borrower with a high school education, an individual with a postgraduate degree remains highly stable and creditworthy under the exact same pressure. In financial terms, this implies that higher formal education strongly correlates with unobserved risk cushions—such as higher baseline income streams, stronger family safety nets, liquid cash reserves, or superior financial literacy habits—enabling advanced degree holders to successfully navigate elevated credit utilization without letting their accounts slip into contractual default. This provides concrete evidence that incorporating qualitative socioeconomic data alongside continuous utilization rates yields a far more precise and secure consumer underwriting framework.</w:t>
      </w:r>
    </w:p>
    <w:p w14:paraId="4D9437C5" w14:textId="77777777" w:rsidR="00B14733" w:rsidRDefault="00B14733" w:rsidP="00E46DBF">
      <w:pPr>
        <w:suppressAutoHyphens/>
        <w:spacing w:line="240" w:lineRule="auto"/>
        <w:contextualSpacing/>
        <w:rPr>
          <w:rFonts w:asciiTheme="majorHAnsi" w:eastAsia="Calibri" w:hAnsiTheme="majorHAnsi" w:cstheme="majorHAnsi"/>
          <w:iCs/>
        </w:rPr>
      </w:pPr>
    </w:p>
    <w:p w14:paraId="7FF62682" w14:textId="77777777" w:rsidR="00A30AC2" w:rsidRDefault="00A30AC2" w:rsidP="00E46DBF">
      <w:pPr>
        <w:suppressAutoHyphens/>
        <w:spacing w:line="240" w:lineRule="auto"/>
        <w:contextualSpacing/>
        <w:rPr>
          <w:rFonts w:asciiTheme="majorHAnsi" w:eastAsia="Calibri" w:hAnsiTheme="majorHAnsi" w:cstheme="majorHAnsi"/>
          <w:iCs/>
        </w:rPr>
      </w:pPr>
    </w:p>
    <w:p w14:paraId="56581D4B" w14:textId="77777777" w:rsidR="00A30AC2" w:rsidRDefault="00A30AC2" w:rsidP="00E46DBF">
      <w:pPr>
        <w:suppressAutoHyphens/>
        <w:spacing w:line="240" w:lineRule="auto"/>
        <w:contextualSpacing/>
        <w:rPr>
          <w:rFonts w:asciiTheme="majorHAnsi" w:eastAsia="Calibri" w:hAnsiTheme="majorHAnsi" w:cstheme="majorHAnsi"/>
          <w:iCs/>
        </w:rPr>
      </w:pPr>
    </w:p>
    <w:p w14:paraId="03564C36" w14:textId="77777777" w:rsidR="00A30AC2" w:rsidRDefault="00A30AC2" w:rsidP="00E46DBF">
      <w:pPr>
        <w:suppressAutoHyphens/>
        <w:spacing w:line="240" w:lineRule="auto"/>
        <w:contextualSpacing/>
        <w:rPr>
          <w:rFonts w:asciiTheme="majorHAnsi" w:eastAsia="Calibri" w:hAnsiTheme="majorHAnsi" w:cstheme="majorHAnsi"/>
          <w:iCs/>
        </w:rPr>
      </w:pPr>
    </w:p>
    <w:p w14:paraId="0DA9D768" w14:textId="77777777" w:rsidR="00A30AC2" w:rsidRPr="00A30AC2" w:rsidRDefault="00A30AC2" w:rsidP="00E46DBF">
      <w:pPr>
        <w:suppressAutoHyphens/>
        <w:spacing w:line="240" w:lineRule="auto"/>
        <w:contextualSpacing/>
        <w:rPr>
          <w:rFonts w:asciiTheme="majorHAnsi" w:eastAsia="Calibri" w:hAnsiTheme="majorHAnsi" w:cstheme="majorHAnsi"/>
          <w:iCs/>
        </w:rPr>
      </w:pPr>
    </w:p>
    <w:p w14:paraId="232A92BB" w14:textId="77777777" w:rsidR="00B14733" w:rsidRDefault="00B14733" w:rsidP="00E46DBF">
      <w:pPr>
        <w:suppressAutoHyphens/>
        <w:spacing w:line="240" w:lineRule="auto"/>
        <w:contextualSpacing/>
        <w:rPr>
          <w:rFonts w:asciiTheme="majorHAnsi" w:eastAsia="Calibri" w:hAnsiTheme="majorHAnsi" w:cstheme="majorHAnsi"/>
          <w:i/>
        </w:rPr>
      </w:pPr>
    </w:p>
    <w:p w14:paraId="7EE48A2C" w14:textId="77777777" w:rsidR="00B14733" w:rsidRDefault="00B14733" w:rsidP="00E46DBF">
      <w:pPr>
        <w:suppressAutoHyphens/>
        <w:spacing w:line="240" w:lineRule="auto"/>
        <w:contextualSpacing/>
        <w:rPr>
          <w:rFonts w:asciiTheme="majorHAnsi" w:eastAsia="Calibri" w:hAnsiTheme="majorHAnsi" w:cstheme="majorHAnsi"/>
          <w:i/>
        </w:rPr>
      </w:pPr>
    </w:p>
    <w:p w14:paraId="2A459E7F" w14:textId="77777777" w:rsidR="00B14733" w:rsidRDefault="00B14733" w:rsidP="00E46DBF">
      <w:pPr>
        <w:suppressAutoHyphens/>
        <w:spacing w:line="240" w:lineRule="auto"/>
        <w:contextualSpacing/>
        <w:rPr>
          <w:rFonts w:asciiTheme="majorHAnsi" w:eastAsia="Calibri" w:hAnsiTheme="majorHAnsi" w:cstheme="majorHAnsi"/>
          <w:i/>
        </w:rPr>
      </w:pPr>
    </w:p>
    <w:p w14:paraId="75B6FA86" w14:textId="77777777" w:rsidR="00BA1163" w:rsidRPr="006F1FD1" w:rsidRDefault="00BA1163" w:rsidP="00E46DBF">
      <w:pPr>
        <w:pStyle w:val="NoSpacing"/>
        <w:suppressAutoHyphens/>
        <w:contextualSpacing/>
        <w:rPr>
          <w:rFonts w:asciiTheme="majorHAnsi" w:hAnsiTheme="majorHAnsi" w:cstheme="majorHAnsi"/>
        </w:rPr>
      </w:pPr>
      <w:bookmarkStart w:id="3" w:name="_158gfcqv12bp" w:colFirst="0" w:colLast="0"/>
      <w:bookmarkEnd w:id="3"/>
    </w:p>
    <w:p w14:paraId="07B5D235" w14:textId="25FE751C" w:rsidR="00BA1163" w:rsidRPr="006F1FD1" w:rsidRDefault="00BF06CD" w:rsidP="00E46DBF">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4" w:name="_qhdcindlii82" w:colFirst="0" w:colLast="0"/>
      <w:bookmarkEnd w:id="4"/>
      <w:r w:rsidRPr="006F1FD1">
        <w:rPr>
          <w:rFonts w:asciiTheme="majorHAnsi" w:eastAsia="Calibri" w:hAnsiTheme="majorHAnsi" w:cstheme="majorHAnsi"/>
          <w:b/>
          <w:sz w:val="22"/>
          <w:szCs w:val="22"/>
        </w:rPr>
        <w:lastRenderedPageBreak/>
        <w:t xml:space="preserve">4. Second </w:t>
      </w:r>
      <w:r w:rsidR="005A74D3" w:rsidRPr="006F1FD1">
        <w:rPr>
          <w:rFonts w:asciiTheme="majorHAnsi" w:eastAsia="Calibri" w:hAnsiTheme="majorHAnsi" w:cstheme="majorHAnsi"/>
          <w:b/>
          <w:sz w:val="22"/>
          <w:szCs w:val="22"/>
        </w:rPr>
        <w:t xml:space="preserve">Logistic Regression </w:t>
      </w:r>
      <w:r w:rsidRPr="006F1FD1">
        <w:rPr>
          <w:rFonts w:asciiTheme="majorHAnsi" w:eastAsia="Calibri" w:hAnsiTheme="majorHAnsi" w:cstheme="majorHAnsi"/>
          <w:b/>
          <w:sz w:val="22"/>
          <w:szCs w:val="22"/>
        </w:rPr>
        <w:t>Model</w:t>
      </w:r>
    </w:p>
    <w:p w14:paraId="2DDF78B5" w14:textId="77777777" w:rsidR="00E46DBF" w:rsidRPr="006F1FD1" w:rsidRDefault="00E46DBF" w:rsidP="00E46DBF">
      <w:pPr>
        <w:suppressAutoHyphens/>
        <w:spacing w:line="240" w:lineRule="auto"/>
        <w:contextualSpacing/>
        <w:rPr>
          <w:rFonts w:asciiTheme="majorHAnsi" w:hAnsiTheme="majorHAnsi" w:cstheme="majorHAnsi"/>
        </w:rPr>
      </w:pPr>
    </w:p>
    <w:p w14:paraId="6D2862DB" w14:textId="4E81DC2E" w:rsidR="00E46DBF" w:rsidRDefault="00BF06CD" w:rsidP="00A91D53">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6F1FD1">
        <w:rPr>
          <w:rFonts w:asciiTheme="majorHAnsi" w:hAnsiTheme="majorHAnsi" w:cstheme="majorHAnsi"/>
          <w:b/>
          <w:color w:val="auto"/>
          <w:sz w:val="22"/>
          <w:szCs w:val="22"/>
        </w:rPr>
        <w:t xml:space="preserve">Reporting Results </w:t>
      </w:r>
    </w:p>
    <w:p w14:paraId="05F23FC3" w14:textId="77777777" w:rsidR="00A91D53" w:rsidRPr="00A91D53" w:rsidRDefault="00A91D53" w:rsidP="00A91D53"/>
    <w:p w14:paraId="37236753" w14:textId="0AE07444" w:rsidR="00A91D53" w:rsidRDefault="00A91D53" w:rsidP="00A91D53">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A91D53">
        <w:rPr>
          <w:rFonts w:asciiTheme="majorHAnsi" w:hAnsiTheme="majorHAnsi" w:cstheme="majorHAnsi"/>
          <w:b/>
          <w:color w:val="auto"/>
          <w:sz w:val="22"/>
          <w:szCs w:val="22"/>
        </w:rPr>
        <w:t>A. General Exponential Model Structure</w:t>
      </w:r>
    </w:p>
    <w:p w14:paraId="271DFBBA" w14:textId="77777777" w:rsidR="00A91D53" w:rsidRPr="00A91D53" w:rsidRDefault="00A91D53" w:rsidP="00A91D53"/>
    <w:p w14:paraId="775565E5" w14:textId="2DCFA3D6" w:rsidR="00A91D53" w:rsidRPr="00A91D53" w:rsidRDefault="00A91D53" w:rsidP="00A91D53">
      <w:pPr>
        <w:suppressAutoHyphens/>
        <w:contextualSpacing/>
        <w:jc w:val="both"/>
        <w:rPr>
          <w:rFonts w:asciiTheme="majorHAnsi" w:eastAsia="Calibri" w:hAnsiTheme="majorHAnsi" w:cstheme="majorHAnsi"/>
          <w:iCs/>
          <w:lang w:val="en-US"/>
        </w:rPr>
      </w:pPr>
      <w:r w:rsidRPr="00A91D53">
        <w:rPr>
          <w:rFonts w:asciiTheme="majorHAnsi" w:eastAsia="Calibri" w:hAnsiTheme="majorHAnsi" w:cstheme="majorHAnsi"/>
          <w:iCs/>
          <w:lang w:val="en-US"/>
        </w:rPr>
        <w:t>The general form of the second logistic regression model on a probability scale expresses the expected conditional probability of credit default (</w:t>
      </w:r>
      <m:oMath>
        <m:r>
          <m:rPr>
            <m:sty m:val="bi"/>
          </m:rPr>
          <w:rPr>
            <w:rFonts w:ascii="Cambria Math" w:eastAsia="Calibri" w:hAnsi="Cambria Math" w:cstheme="majorHAnsi"/>
            <w:lang w:val="en-US"/>
          </w:rPr>
          <m:t>E(y) = π</m:t>
        </m:r>
      </m:oMath>
      <w:r w:rsidRPr="00A91D53">
        <w:rPr>
          <w:rFonts w:asciiTheme="majorHAnsi" w:eastAsia="Calibri" w:hAnsiTheme="majorHAnsi" w:cstheme="majorHAnsi"/>
          <w:iCs/>
          <w:lang w:val="en-US"/>
        </w:rPr>
        <w:t>) using an exponential framework. For a model containing a continuous predictor for credit utilization, a multi-level qualitative asset factor, and a binary indicator for missed payments, the structural equation is written as:</w:t>
      </w:r>
    </w:p>
    <w:p w14:paraId="4D998356" w14:textId="77777777" w:rsidR="00BA1163" w:rsidRPr="00A91D53" w:rsidRDefault="00BA1163" w:rsidP="00E46DBF">
      <w:pPr>
        <w:suppressAutoHyphens/>
        <w:spacing w:line="240" w:lineRule="auto"/>
        <w:contextualSpacing/>
        <w:rPr>
          <w:rFonts w:asciiTheme="majorHAnsi" w:eastAsia="Calibri" w:hAnsiTheme="majorHAnsi" w:cstheme="majorHAnsi"/>
          <w:iCs/>
          <w:lang w:val="en-US"/>
        </w:rPr>
      </w:pPr>
    </w:p>
    <w:p w14:paraId="19EDD791" w14:textId="77777777" w:rsidR="00A91D53" w:rsidRDefault="00A91D53" w:rsidP="00E46DBF">
      <w:pPr>
        <w:suppressAutoHyphens/>
        <w:spacing w:line="240" w:lineRule="auto"/>
        <w:contextualSpacing/>
        <w:rPr>
          <w:rFonts w:asciiTheme="majorHAnsi" w:eastAsia="Calibri" w:hAnsiTheme="majorHAnsi" w:cstheme="majorHAnsi"/>
          <w:i/>
        </w:rPr>
      </w:pPr>
    </w:p>
    <w:p w14:paraId="6EB7E1F8" w14:textId="77777777" w:rsidR="00A91D53" w:rsidRPr="00A91D53" w:rsidRDefault="00A91D53" w:rsidP="00E46DBF">
      <w:pPr>
        <w:suppressAutoHyphens/>
        <w:spacing w:line="240" w:lineRule="auto"/>
        <w:contextualSpacing/>
        <w:rPr>
          <w:rFonts w:asciiTheme="majorHAnsi" w:eastAsia="Calibri" w:hAnsiTheme="majorHAnsi" w:cstheme="majorHAnsi"/>
          <w:iCs/>
        </w:rPr>
      </w:pPr>
    </w:p>
    <w:p w14:paraId="7B5DD3B3" w14:textId="37A62A93" w:rsidR="00A91D53" w:rsidRPr="00A91D53" w:rsidRDefault="00A91D53" w:rsidP="00E46DBF">
      <w:pPr>
        <w:suppressAutoHyphens/>
        <w:spacing w:line="240" w:lineRule="auto"/>
        <w:contextualSpacing/>
        <w:rPr>
          <w:rFonts w:asciiTheme="majorHAnsi" w:eastAsia="Calibri" w:hAnsiTheme="majorHAnsi" w:cstheme="majorHAnsi"/>
          <w:sz w:val="26"/>
          <w:szCs w:val="26"/>
        </w:rPr>
      </w:pPr>
      <m:oMathPara>
        <m:oMath>
          <m:r>
            <w:rPr>
              <w:rFonts w:ascii="Cambria Math" w:eastAsia="Calibri" w:hAnsi="Cambria Math" w:cstheme="majorHAnsi"/>
              <w:sz w:val="26"/>
              <w:szCs w:val="26"/>
            </w:rPr>
            <m:t>E</m:t>
          </m:r>
          <m:d>
            <m:dPr>
              <m:ctrlPr>
                <w:rPr>
                  <w:rFonts w:ascii="Cambria Math" w:eastAsia="Calibri" w:hAnsi="Cambria Math" w:cstheme="majorHAnsi"/>
                  <w:sz w:val="26"/>
                  <w:szCs w:val="26"/>
                </w:rPr>
              </m:ctrlPr>
            </m:dPr>
            <m:e>
              <m:r>
                <w:rPr>
                  <w:rFonts w:ascii="Cambria Math" w:eastAsia="Calibri" w:hAnsi="Cambria Math" w:cstheme="majorHAnsi"/>
                  <w:sz w:val="26"/>
                  <w:szCs w:val="26"/>
                </w:rPr>
                <m:t>y</m:t>
              </m:r>
            </m:e>
          </m:d>
          <m:r>
            <w:rPr>
              <w:rFonts w:ascii="Cambria Math" w:eastAsia="Calibri" w:hAnsi="Cambria Math" w:cstheme="majorHAnsi"/>
              <w:sz w:val="26"/>
              <w:szCs w:val="26"/>
            </w:rPr>
            <m:t>=π=</m:t>
          </m:r>
          <m:f>
            <m:fPr>
              <m:ctrlPr>
                <w:rPr>
                  <w:rFonts w:ascii="Cambria Math" w:eastAsia="Calibri" w:hAnsi="Cambria Math" w:cstheme="majorHAnsi"/>
                  <w:sz w:val="26"/>
                  <w:szCs w:val="26"/>
                </w:rPr>
              </m:ctrlPr>
            </m:fPr>
            <m:num>
              <m:sSup>
                <m:sSupPr>
                  <m:ctrlPr>
                    <w:rPr>
                      <w:rFonts w:ascii="Cambria Math" w:eastAsia="Calibri" w:hAnsi="Cambria Math" w:cstheme="majorHAnsi"/>
                      <w:sz w:val="26"/>
                      <w:szCs w:val="26"/>
                    </w:rPr>
                  </m:ctrlPr>
                </m:sSupPr>
                <m:e>
                  <m:r>
                    <w:rPr>
                      <w:rFonts w:ascii="Cambria Math" w:eastAsia="Calibri" w:hAnsi="Cambria Math" w:cstheme="majorHAnsi"/>
                      <w:sz w:val="26"/>
                      <w:szCs w:val="26"/>
                    </w:rPr>
                    <m:t>e</m:t>
                  </m:r>
                </m:e>
                <m:sup>
                  <m:sSub>
                    <m:sSubPr>
                      <m:ctrlPr>
                        <w:rPr>
                          <w:rFonts w:ascii="Cambria Math" w:eastAsia="Calibri" w:hAnsi="Cambria Math" w:cstheme="majorHAnsi"/>
                          <w:sz w:val="26"/>
                          <w:szCs w:val="26"/>
                        </w:rPr>
                      </m:ctrlPr>
                    </m:sSubPr>
                    <m:e>
                      <m:r>
                        <w:rPr>
                          <w:rFonts w:ascii="Cambria Math" w:eastAsia="Calibri" w:hAnsi="Cambria Math" w:cstheme="majorHAnsi"/>
                          <w:sz w:val="26"/>
                          <w:szCs w:val="26"/>
                        </w:rPr>
                        <m:t>β</m:t>
                      </m:r>
                    </m:e>
                    <m:sub>
                      <m:r>
                        <w:rPr>
                          <w:rFonts w:ascii="Cambria Math" w:eastAsia="Calibri" w:hAnsi="Cambria Math" w:cstheme="majorHAnsi"/>
                          <w:sz w:val="26"/>
                          <w:szCs w:val="26"/>
                        </w:rPr>
                        <m:t>0</m:t>
                      </m:r>
                    </m:sub>
                  </m:sSub>
                  <m:r>
                    <w:rPr>
                      <w:rFonts w:ascii="Cambria Math" w:eastAsia="Calibri" w:hAnsi="Cambria Math" w:cstheme="majorHAnsi"/>
                      <w:sz w:val="26"/>
                      <w:szCs w:val="26"/>
                    </w:rPr>
                    <m:t>+</m:t>
                  </m:r>
                  <m:sSub>
                    <m:sSubPr>
                      <m:ctrlPr>
                        <w:rPr>
                          <w:rFonts w:ascii="Cambria Math" w:eastAsia="Calibri" w:hAnsi="Cambria Math" w:cstheme="majorHAnsi"/>
                          <w:sz w:val="26"/>
                          <w:szCs w:val="26"/>
                        </w:rPr>
                      </m:ctrlPr>
                    </m:sSubPr>
                    <m:e>
                      <m:r>
                        <w:rPr>
                          <w:rFonts w:ascii="Cambria Math" w:eastAsia="Calibri" w:hAnsi="Cambria Math" w:cstheme="majorHAnsi"/>
                          <w:sz w:val="26"/>
                          <w:szCs w:val="26"/>
                        </w:rPr>
                        <m:t>β</m:t>
                      </m:r>
                    </m:e>
                    <m:sub>
                      <m:r>
                        <w:rPr>
                          <w:rFonts w:ascii="Cambria Math" w:eastAsia="Calibri" w:hAnsi="Cambria Math" w:cstheme="majorHAnsi"/>
                          <w:sz w:val="26"/>
                          <w:szCs w:val="26"/>
                        </w:rPr>
                        <m:t>1</m:t>
                      </m:r>
                    </m:sub>
                  </m:sSub>
                  <m:d>
                    <m:dPr>
                      <m:ctrlPr>
                        <w:rPr>
                          <w:rFonts w:ascii="Cambria Math" w:eastAsia="Calibri" w:hAnsi="Cambria Math" w:cstheme="majorHAnsi"/>
                          <w:sz w:val="26"/>
                          <w:szCs w:val="26"/>
                        </w:rPr>
                      </m:ctrlPr>
                    </m:dPr>
                    <m:e>
                      <m:r>
                        <m:rPr>
                          <m:nor/>
                        </m:rPr>
                        <w:rPr>
                          <w:rFonts w:ascii="Cambria Math" w:eastAsia="Calibri" w:hAnsi="Cambria Math" w:cstheme="majorHAnsi"/>
                          <w:sz w:val="26"/>
                          <w:szCs w:val="26"/>
                        </w:rPr>
                        <m:t>credit_utilize</m:t>
                      </m:r>
                    </m:e>
                  </m:d>
                  <m:r>
                    <w:rPr>
                      <w:rFonts w:ascii="Cambria Math" w:eastAsia="Calibri" w:hAnsi="Cambria Math" w:cstheme="majorHAnsi"/>
                      <w:sz w:val="26"/>
                      <w:szCs w:val="26"/>
                    </w:rPr>
                    <m:t>+</m:t>
                  </m:r>
                  <m:sSub>
                    <m:sSubPr>
                      <m:ctrlPr>
                        <w:rPr>
                          <w:rFonts w:ascii="Cambria Math" w:eastAsia="Calibri" w:hAnsi="Cambria Math" w:cstheme="majorHAnsi"/>
                          <w:sz w:val="26"/>
                          <w:szCs w:val="26"/>
                        </w:rPr>
                      </m:ctrlPr>
                    </m:sSubPr>
                    <m:e>
                      <m:r>
                        <w:rPr>
                          <w:rFonts w:ascii="Cambria Math" w:eastAsia="Calibri" w:hAnsi="Cambria Math" w:cstheme="majorHAnsi"/>
                          <w:sz w:val="26"/>
                          <w:szCs w:val="26"/>
                        </w:rPr>
                        <m:t>β</m:t>
                      </m:r>
                    </m:e>
                    <m:sub>
                      <m:r>
                        <w:rPr>
                          <w:rFonts w:ascii="Cambria Math" w:eastAsia="Calibri" w:hAnsi="Cambria Math" w:cstheme="majorHAnsi"/>
                          <w:sz w:val="26"/>
                          <w:szCs w:val="26"/>
                        </w:rPr>
                        <m:t>2</m:t>
                      </m:r>
                    </m:sub>
                  </m:sSub>
                  <m:d>
                    <m:dPr>
                      <m:ctrlPr>
                        <w:rPr>
                          <w:rFonts w:ascii="Cambria Math" w:eastAsia="Calibri" w:hAnsi="Cambria Math" w:cstheme="majorHAnsi"/>
                          <w:sz w:val="26"/>
                          <w:szCs w:val="26"/>
                        </w:rPr>
                      </m:ctrlPr>
                    </m:dPr>
                    <m:e>
                      <m:r>
                        <m:rPr>
                          <m:nor/>
                        </m:rPr>
                        <w:rPr>
                          <w:rFonts w:ascii="Cambria Math" w:eastAsia="Calibri" w:hAnsi="Cambria Math" w:cstheme="majorHAnsi"/>
                          <w:sz w:val="26"/>
                          <w:szCs w:val="26"/>
                        </w:rPr>
                        <m:t>assets1</m:t>
                      </m:r>
                    </m:e>
                  </m:d>
                  <m:r>
                    <w:rPr>
                      <w:rFonts w:ascii="Cambria Math" w:eastAsia="Calibri" w:hAnsi="Cambria Math" w:cstheme="majorHAnsi"/>
                      <w:sz w:val="26"/>
                      <w:szCs w:val="26"/>
                    </w:rPr>
                    <m:t>+</m:t>
                  </m:r>
                  <m:sSub>
                    <m:sSubPr>
                      <m:ctrlPr>
                        <w:rPr>
                          <w:rFonts w:ascii="Cambria Math" w:eastAsia="Calibri" w:hAnsi="Cambria Math" w:cstheme="majorHAnsi"/>
                          <w:sz w:val="26"/>
                          <w:szCs w:val="26"/>
                        </w:rPr>
                      </m:ctrlPr>
                    </m:sSubPr>
                    <m:e>
                      <m:r>
                        <w:rPr>
                          <w:rFonts w:ascii="Cambria Math" w:eastAsia="Calibri" w:hAnsi="Cambria Math" w:cstheme="majorHAnsi"/>
                          <w:sz w:val="26"/>
                          <w:szCs w:val="26"/>
                        </w:rPr>
                        <m:t>β</m:t>
                      </m:r>
                    </m:e>
                    <m:sub>
                      <m:r>
                        <w:rPr>
                          <w:rFonts w:ascii="Cambria Math" w:eastAsia="Calibri" w:hAnsi="Cambria Math" w:cstheme="majorHAnsi"/>
                          <w:sz w:val="26"/>
                          <w:szCs w:val="26"/>
                        </w:rPr>
                        <m:t>3</m:t>
                      </m:r>
                    </m:sub>
                  </m:sSub>
                  <m:d>
                    <m:dPr>
                      <m:ctrlPr>
                        <w:rPr>
                          <w:rFonts w:ascii="Cambria Math" w:eastAsia="Calibri" w:hAnsi="Cambria Math" w:cstheme="majorHAnsi"/>
                          <w:sz w:val="26"/>
                          <w:szCs w:val="26"/>
                        </w:rPr>
                      </m:ctrlPr>
                    </m:dPr>
                    <m:e>
                      <m:r>
                        <m:rPr>
                          <m:nor/>
                        </m:rPr>
                        <w:rPr>
                          <w:rFonts w:ascii="Cambria Math" w:eastAsia="Calibri" w:hAnsi="Cambria Math" w:cstheme="majorHAnsi"/>
                          <w:sz w:val="26"/>
                          <w:szCs w:val="26"/>
                        </w:rPr>
                        <m:t>assets2</m:t>
                      </m:r>
                    </m:e>
                  </m:d>
                  <m:r>
                    <w:rPr>
                      <w:rFonts w:ascii="Cambria Math" w:eastAsia="Calibri" w:hAnsi="Cambria Math" w:cstheme="majorHAnsi"/>
                      <w:sz w:val="26"/>
                      <w:szCs w:val="26"/>
                    </w:rPr>
                    <m:t>+</m:t>
                  </m:r>
                  <m:sSub>
                    <m:sSubPr>
                      <m:ctrlPr>
                        <w:rPr>
                          <w:rFonts w:ascii="Cambria Math" w:eastAsia="Calibri" w:hAnsi="Cambria Math" w:cstheme="majorHAnsi"/>
                          <w:sz w:val="26"/>
                          <w:szCs w:val="26"/>
                        </w:rPr>
                      </m:ctrlPr>
                    </m:sSubPr>
                    <m:e>
                      <m:r>
                        <w:rPr>
                          <w:rFonts w:ascii="Cambria Math" w:eastAsia="Calibri" w:hAnsi="Cambria Math" w:cstheme="majorHAnsi"/>
                          <w:sz w:val="26"/>
                          <w:szCs w:val="26"/>
                        </w:rPr>
                        <m:t>β</m:t>
                      </m:r>
                    </m:e>
                    <m:sub>
                      <m:r>
                        <w:rPr>
                          <w:rFonts w:ascii="Cambria Math" w:eastAsia="Calibri" w:hAnsi="Cambria Math" w:cstheme="majorHAnsi"/>
                          <w:sz w:val="26"/>
                          <w:szCs w:val="26"/>
                        </w:rPr>
                        <m:t>4</m:t>
                      </m:r>
                    </m:sub>
                  </m:sSub>
                  <m:d>
                    <m:dPr>
                      <m:ctrlPr>
                        <w:rPr>
                          <w:rFonts w:ascii="Cambria Math" w:eastAsia="Calibri" w:hAnsi="Cambria Math" w:cstheme="majorHAnsi"/>
                          <w:sz w:val="26"/>
                          <w:szCs w:val="26"/>
                        </w:rPr>
                      </m:ctrlPr>
                    </m:dPr>
                    <m:e>
                      <m:r>
                        <m:rPr>
                          <m:nor/>
                        </m:rPr>
                        <w:rPr>
                          <w:rFonts w:ascii="Cambria Math" w:eastAsia="Calibri" w:hAnsi="Cambria Math" w:cstheme="majorHAnsi"/>
                          <w:sz w:val="26"/>
                          <w:szCs w:val="26"/>
                        </w:rPr>
                        <m:t>assets3</m:t>
                      </m:r>
                    </m:e>
                  </m:d>
                  <m:r>
                    <w:rPr>
                      <w:rFonts w:ascii="Cambria Math" w:eastAsia="Calibri" w:hAnsi="Cambria Math" w:cstheme="majorHAnsi"/>
                      <w:sz w:val="26"/>
                      <w:szCs w:val="26"/>
                    </w:rPr>
                    <m:t>+</m:t>
                  </m:r>
                  <m:sSub>
                    <m:sSubPr>
                      <m:ctrlPr>
                        <w:rPr>
                          <w:rFonts w:ascii="Cambria Math" w:eastAsia="Calibri" w:hAnsi="Cambria Math" w:cstheme="majorHAnsi"/>
                          <w:sz w:val="26"/>
                          <w:szCs w:val="26"/>
                        </w:rPr>
                      </m:ctrlPr>
                    </m:sSubPr>
                    <m:e>
                      <m:r>
                        <w:rPr>
                          <w:rFonts w:ascii="Cambria Math" w:eastAsia="Calibri" w:hAnsi="Cambria Math" w:cstheme="majorHAnsi"/>
                          <w:sz w:val="26"/>
                          <w:szCs w:val="26"/>
                        </w:rPr>
                        <m:t>β</m:t>
                      </m:r>
                    </m:e>
                    <m:sub>
                      <m:r>
                        <w:rPr>
                          <w:rFonts w:ascii="Cambria Math" w:eastAsia="Calibri" w:hAnsi="Cambria Math" w:cstheme="majorHAnsi"/>
                          <w:sz w:val="26"/>
                          <w:szCs w:val="26"/>
                        </w:rPr>
                        <m:t>5</m:t>
                      </m:r>
                    </m:sub>
                  </m:sSub>
                  <m:d>
                    <m:dPr>
                      <m:ctrlPr>
                        <w:rPr>
                          <w:rFonts w:ascii="Cambria Math" w:eastAsia="Calibri" w:hAnsi="Cambria Math" w:cstheme="majorHAnsi"/>
                          <w:sz w:val="26"/>
                          <w:szCs w:val="26"/>
                        </w:rPr>
                      </m:ctrlPr>
                    </m:dPr>
                    <m:e>
                      <m:r>
                        <m:rPr>
                          <m:nor/>
                        </m:rPr>
                        <w:rPr>
                          <w:rFonts w:ascii="Cambria Math" w:eastAsia="Calibri" w:hAnsi="Cambria Math" w:cstheme="majorHAnsi"/>
                          <w:sz w:val="26"/>
                          <w:szCs w:val="26"/>
                        </w:rPr>
                        <m:t>missed_payment1</m:t>
                      </m:r>
                    </m:e>
                  </m:d>
                </m:sup>
              </m:sSup>
            </m:num>
            <m:den>
              <m:r>
                <w:rPr>
                  <w:rFonts w:ascii="Cambria Math" w:eastAsia="Calibri" w:hAnsi="Cambria Math" w:cstheme="majorHAnsi"/>
                  <w:sz w:val="26"/>
                  <w:szCs w:val="26"/>
                </w:rPr>
                <m:t>1+</m:t>
              </m:r>
              <m:sSup>
                <m:sSupPr>
                  <m:ctrlPr>
                    <w:rPr>
                      <w:rFonts w:ascii="Cambria Math" w:eastAsia="Calibri" w:hAnsi="Cambria Math" w:cstheme="majorHAnsi"/>
                      <w:sz w:val="26"/>
                      <w:szCs w:val="26"/>
                    </w:rPr>
                  </m:ctrlPr>
                </m:sSupPr>
                <m:e>
                  <m:r>
                    <w:rPr>
                      <w:rFonts w:ascii="Cambria Math" w:eastAsia="Calibri" w:hAnsi="Cambria Math" w:cstheme="majorHAnsi"/>
                      <w:sz w:val="26"/>
                      <w:szCs w:val="26"/>
                    </w:rPr>
                    <m:t>e</m:t>
                  </m:r>
                </m:e>
                <m:sup>
                  <m:sSub>
                    <m:sSubPr>
                      <m:ctrlPr>
                        <w:rPr>
                          <w:rFonts w:ascii="Cambria Math" w:eastAsia="Calibri" w:hAnsi="Cambria Math" w:cstheme="majorHAnsi"/>
                          <w:sz w:val="26"/>
                          <w:szCs w:val="26"/>
                        </w:rPr>
                      </m:ctrlPr>
                    </m:sSubPr>
                    <m:e>
                      <m:r>
                        <w:rPr>
                          <w:rFonts w:ascii="Cambria Math" w:eastAsia="Calibri" w:hAnsi="Cambria Math" w:cstheme="majorHAnsi"/>
                          <w:sz w:val="26"/>
                          <w:szCs w:val="26"/>
                        </w:rPr>
                        <m:t>β</m:t>
                      </m:r>
                    </m:e>
                    <m:sub>
                      <m:r>
                        <w:rPr>
                          <w:rFonts w:ascii="Cambria Math" w:eastAsia="Calibri" w:hAnsi="Cambria Math" w:cstheme="majorHAnsi"/>
                          <w:sz w:val="26"/>
                          <w:szCs w:val="26"/>
                        </w:rPr>
                        <m:t>0</m:t>
                      </m:r>
                    </m:sub>
                  </m:sSub>
                  <m:r>
                    <w:rPr>
                      <w:rFonts w:ascii="Cambria Math" w:eastAsia="Calibri" w:hAnsi="Cambria Math" w:cstheme="majorHAnsi"/>
                      <w:sz w:val="26"/>
                      <w:szCs w:val="26"/>
                    </w:rPr>
                    <m:t>+</m:t>
                  </m:r>
                  <m:sSub>
                    <m:sSubPr>
                      <m:ctrlPr>
                        <w:rPr>
                          <w:rFonts w:ascii="Cambria Math" w:eastAsia="Calibri" w:hAnsi="Cambria Math" w:cstheme="majorHAnsi"/>
                          <w:sz w:val="26"/>
                          <w:szCs w:val="26"/>
                        </w:rPr>
                      </m:ctrlPr>
                    </m:sSubPr>
                    <m:e>
                      <m:r>
                        <w:rPr>
                          <w:rFonts w:ascii="Cambria Math" w:eastAsia="Calibri" w:hAnsi="Cambria Math" w:cstheme="majorHAnsi"/>
                          <w:sz w:val="26"/>
                          <w:szCs w:val="26"/>
                        </w:rPr>
                        <m:t>β</m:t>
                      </m:r>
                    </m:e>
                    <m:sub>
                      <m:r>
                        <w:rPr>
                          <w:rFonts w:ascii="Cambria Math" w:eastAsia="Calibri" w:hAnsi="Cambria Math" w:cstheme="majorHAnsi"/>
                          <w:sz w:val="26"/>
                          <w:szCs w:val="26"/>
                        </w:rPr>
                        <m:t>1</m:t>
                      </m:r>
                    </m:sub>
                  </m:sSub>
                  <m:d>
                    <m:dPr>
                      <m:ctrlPr>
                        <w:rPr>
                          <w:rFonts w:ascii="Cambria Math" w:eastAsia="Calibri" w:hAnsi="Cambria Math" w:cstheme="majorHAnsi"/>
                          <w:sz w:val="26"/>
                          <w:szCs w:val="26"/>
                        </w:rPr>
                      </m:ctrlPr>
                    </m:dPr>
                    <m:e>
                      <m:r>
                        <m:rPr>
                          <m:nor/>
                        </m:rPr>
                        <w:rPr>
                          <w:rFonts w:ascii="Cambria Math" w:eastAsia="Calibri" w:hAnsi="Cambria Math" w:cstheme="majorHAnsi"/>
                          <w:sz w:val="26"/>
                          <w:szCs w:val="26"/>
                        </w:rPr>
                        <m:t>credit_utilize</m:t>
                      </m:r>
                    </m:e>
                  </m:d>
                  <m:r>
                    <w:rPr>
                      <w:rFonts w:ascii="Cambria Math" w:eastAsia="Calibri" w:hAnsi="Cambria Math" w:cstheme="majorHAnsi"/>
                      <w:sz w:val="26"/>
                      <w:szCs w:val="26"/>
                    </w:rPr>
                    <m:t>+</m:t>
                  </m:r>
                  <m:sSub>
                    <m:sSubPr>
                      <m:ctrlPr>
                        <w:rPr>
                          <w:rFonts w:ascii="Cambria Math" w:eastAsia="Calibri" w:hAnsi="Cambria Math" w:cstheme="majorHAnsi"/>
                          <w:sz w:val="26"/>
                          <w:szCs w:val="26"/>
                        </w:rPr>
                      </m:ctrlPr>
                    </m:sSubPr>
                    <m:e>
                      <m:r>
                        <w:rPr>
                          <w:rFonts w:ascii="Cambria Math" w:eastAsia="Calibri" w:hAnsi="Cambria Math" w:cstheme="majorHAnsi"/>
                          <w:sz w:val="26"/>
                          <w:szCs w:val="26"/>
                        </w:rPr>
                        <m:t>β</m:t>
                      </m:r>
                    </m:e>
                    <m:sub>
                      <m:r>
                        <w:rPr>
                          <w:rFonts w:ascii="Cambria Math" w:eastAsia="Calibri" w:hAnsi="Cambria Math" w:cstheme="majorHAnsi"/>
                          <w:sz w:val="26"/>
                          <w:szCs w:val="26"/>
                        </w:rPr>
                        <m:t>2</m:t>
                      </m:r>
                    </m:sub>
                  </m:sSub>
                  <m:d>
                    <m:dPr>
                      <m:ctrlPr>
                        <w:rPr>
                          <w:rFonts w:ascii="Cambria Math" w:eastAsia="Calibri" w:hAnsi="Cambria Math" w:cstheme="majorHAnsi"/>
                          <w:sz w:val="26"/>
                          <w:szCs w:val="26"/>
                        </w:rPr>
                      </m:ctrlPr>
                    </m:dPr>
                    <m:e>
                      <m:r>
                        <m:rPr>
                          <m:nor/>
                        </m:rPr>
                        <w:rPr>
                          <w:rFonts w:ascii="Cambria Math" w:eastAsia="Calibri" w:hAnsi="Cambria Math" w:cstheme="majorHAnsi"/>
                          <w:sz w:val="26"/>
                          <w:szCs w:val="26"/>
                        </w:rPr>
                        <m:t>assets1</m:t>
                      </m:r>
                    </m:e>
                  </m:d>
                  <m:r>
                    <w:rPr>
                      <w:rFonts w:ascii="Cambria Math" w:eastAsia="Calibri" w:hAnsi="Cambria Math" w:cstheme="majorHAnsi"/>
                      <w:sz w:val="26"/>
                      <w:szCs w:val="26"/>
                    </w:rPr>
                    <m:t>+</m:t>
                  </m:r>
                  <m:sSub>
                    <m:sSubPr>
                      <m:ctrlPr>
                        <w:rPr>
                          <w:rFonts w:ascii="Cambria Math" w:eastAsia="Calibri" w:hAnsi="Cambria Math" w:cstheme="majorHAnsi"/>
                          <w:sz w:val="26"/>
                          <w:szCs w:val="26"/>
                        </w:rPr>
                      </m:ctrlPr>
                    </m:sSubPr>
                    <m:e>
                      <m:r>
                        <w:rPr>
                          <w:rFonts w:ascii="Cambria Math" w:eastAsia="Calibri" w:hAnsi="Cambria Math" w:cstheme="majorHAnsi"/>
                          <w:sz w:val="26"/>
                          <w:szCs w:val="26"/>
                        </w:rPr>
                        <m:t>β</m:t>
                      </m:r>
                    </m:e>
                    <m:sub>
                      <m:r>
                        <w:rPr>
                          <w:rFonts w:ascii="Cambria Math" w:eastAsia="Calibri" w:hAnsi="Cambria Math" w:cstheme="majorHAnsi"/>
                          <w:sz w:val="26"/>
                          <w:szCs w:val="26"/>
                        </w:rPr>
                        <m:t>3</m:t>
                      </m:r>
                    </m:sub>
                  </m:sSub>
                  <m:d>
                    <m:dPr>
                      <m:ctrlPr>
                        <w:rPr>
                          <w:rFonts w:ascii="Cambria Math" w:eastAsia="Calibri" w:hAnsi="Cambria Math" w:cstheme="majorHAnsi"/>
                          <w:sz w:val="26"/>
                          <w:szCs w:val="26"/>
                        </w:rPr>
                      </m:ctrlPr>
                    </m:dPr>
                    <m:e>
                      <m:r>
                        <m:rPr>
                          <m:nor/>
                        </m:rPr>
                        <w:rPr>
                          <w:rFonts w:ascii="Cambria Math" w:eastAsia="Calibri" w:hAnsi="Cambria Math" w:cstheme="majorHAnsi"/>
                          <w:sz w:val="26"/>
                          <w:szCs w:val="26"/>
                        </w:rPr>
                        <m:t>assets2</m:t>
                      </m:r>
                    </m:e>
                  </m:d>
                  <m:r>
                    <w:rPr>
                      <w:rFonts w:ascii="Cambria Math" w:eastAsia="Calibri" w:hAnsi="Cambria Math" w:cstheme="majorHAnsi"/>
                      <w:sz w:val="26"/>
                      <w:szCs w:val="26"/>
                    </w:rPr>
                    <m:t>+</m:t>
                  </m:r>
                  <m:sSub>
                    <m:sSubPr>
                      <m:ctrlPr>
                        <w:rPr>
                          <w:rFonts w:ascii="Cambria Math" w:eastAsia="Calibri" w:hAnsi="Cambria Math" w:cstheme="majorHAnsi"/>
                          <w:sz w:val="26"/>
                          <w:szCs w:val="26"/>
                        </w:rPr>
                      </m:ctrlPr>
                    </m:sSubPr>
                    <m:e>
                      <m:r>
                        <w:rPr>
                          <w:rFonts w:ascii="Cambria Math" w:eastAsia="Calibri" w:hAnsi="Cambria Math" w:cstheme="majorHAnsi"/>
                          <w:sz w:val="26"/>
                          <w:szCs w:val="26"/>
                        </w:rPr>
                        <m:t>β</m:t>
                      </m:r>
                    </m:e>
                    <m:sub>
                      <m:r>
                        <w:rPr>
                          <w:rFonts w:ascii="Cambria Math" w:eastAsia="Calibri" w:hAnsi="Cambria Math" w:cstheme="majorHAnsi"/>
                          <w:sz w:val="26"/>
                          <w:szCs w:val="26"/>
                        </w:rPr>
                        <m:t>4</m:t>
                      </m:r>
                    </m:sub>
                  </m:sSub>
                  <m:d>
                    <m:dPr>
                      <m:ctrlPr>
                        <w:rPr>
                          <w:rFonts w:ascii="Cambria Math" w:eastAsia="Calibri" w:hAnsi="Cambria Math" w:cstheme="majorHAnsi"/>
                          <w:sz w:val="26"/>
                          <w:szCs w:val="26"/>
                        </w:rPr>
                      </m:ctrlPr>
                    </m:dPr>
                    <m:e>
                      <m:r>
                        <m:rPr>
                          <m:nor/>
                        </m:rPr>
                        <w:rPr>
                          <w:rFonts w:ascii="Cambria Math" w:eastAsia="Calibri" w:hAnsi="Cambria Math" w:cstheme="majorHAnsi"/>
                          <w:sz w:val="26"/>
                          <w:szCs w:val="26"/>
                        </w:rPr>
                        <m:t>assets3</m:t>
                      </m:r>
                    </m:e>
                  </m:d>
                  <m:r>
                    <w:rPr>
                      <w:rFonts w:ascii="Cambria Math" w:eastAsia="Calibri" w:hAnsi="Cambria Math" w:cstheme="majorHAnsi"/>
                      <w:sz w:val="26"/>
                      <w:szCs w:val="26"/>
                    </w:rPr>
                    <m:t>+</m:t>
                  </m:r>
                  <m:sSub>
                    <m:sSubPr>
                      <m:ctrlPr>
                        <w:rPr>
                          <w:rFonts w:ascii="Cambria Math" w:eastAsia="Calibri" w:hAnsi="Cambria Math" w:cstheme="majorHAnsi"/>
                          <w:sz w:val="26"/>
                          <w:szCs w:val="26"/>
                        </w:rPr>
                      </m:ctrlPr>
                    </m:sSubPr>
                    <m:e>
                      <m:r>
                        <w:rPr>
                          <w:rFonts w:ascii="Cambria Math" w:eastAsia="Calibri" w:hAnsi="Cambria Math" w:cstheme="majorHAnsi"/>
                          <w:sz w:val="26"/>
                          <w:szCs w:val="26"/>
                        </w:rPr>
                        <m:t>β</m:t>
                      </m:r>
                    </m:e>
                    <m:sub>
                      <m:r>
                        <w:rPr>
                          <w:rFonts w:ascii="Cambria Math" w:eastAsia="Calibri" w:hAnsi="Cambria Math" w:cstheme="majorHAnsi"/>
                          <w:sz w:val="26"/>
                          <w:szCs w:val="26"/>
                        </w:rPr>
                        <m:t>5</m:t>
                      </m:r>
                    </m:sub>
                  </m:sSub>
                  <m:d>
                    <m:dPr>
                      <m:ctrlPr>
                        <w:rPr>
                          <w:rFonts w:ascii="Cambria Math" w:eastAsia="Calibri" w:hAnsi="Cambria Math" w:cstheme="majorHAnsi"/>
                          <w:sz w:val="26"/>
                          <w:szCs w:val="26"/>
                        </w:rPr>
                      </m:ctrlPr>
                    </m:dPr>
                    <m:e>
                      <m:r>
                        <m:rPr>
                          <m:nor/>
                        </m:rPr>
                        <w:rPr>
                          <w:rFonts w:ascii="Cambria Math" w:eastAsia="Calibri" w:hAnsi="Cambria Math" w:cstheme="majorHAnsi"/>
                          <w:sz w:val="26"/>
                          <w:szCs w:val="26"/>
                        </w:rPr>
                        <m:t>missed_payment1</m:t>
                      </m:r>
                    </m:e>
                  </m:d>
                </m:sup>
              </m:sSup>
            </m:den>
          </m:f>
        </m:oMath>
      </m:oMathPara>
    </w:p>
    <w:p w14:paraId="56D4E7E3" w14:textId="77777777" w:rsidR="00A91D53" w:rsidRPr="00A91D53" w:rsidRDefault="00A91D53" w:rsidP="00E46DBF">
      <w:pPr>
        <w:suppressAutoHyphens/>
        <w:spacing w:line="240" w:lineRule="auto"/>
        <w:contextualSpacing/>
        <w:rPr>
          <w:rFonts w:asciiTheme="majorHAnsi" w:eastAsia="Calibri" w:hAnsiTheme="majorHAnsi" w:cstheme="majorHAnsi"/>
          <w:iCs/>
        </w:rPr>
      </w:pPr>
    </w:p>
    <w:p w14:paraId="4F9377F9" w14:textId="77777777" w:rsidR="00A91D53" w:rsidRDefault="00A91D53" w:rsidP="00E46DBF">
      <w:pPr>
        <w:suppressAutoHyphens/>
        <w:spacing w:line="240" w:lineRule="auto"/>
        <w:contextualSpacing/>
        <w:rPr>
          <w:rFonts w:asciiTheme="majorHAnsi" w:eastAsia="Calibri" w:hAnsiTheme="majorHAnsi" w:cstheme="majorHAnsi"/>
          <w:i/>
        </w:rPr>
      </w:pPr>
    </w:p>
    <w:p w14:paraId="126FF7EE" w14:textId="77777777" w:rsidR="00A91D53" w:rsidRDefault="00A91D53" w:rsidP="00E46DBF">
      <w:pPr>
        <w:suppressAutoHyphens/>
        <w:spacing w:line="240" w:lineRule="auto"/>
        <w:contextualSpacing/>
        <w:rPr>
          <w:rFonts w:asciiTheme="majorHAnsi" w:eastAsia="Calibri" w:hAnsiTheme="majorHAnsi" w:cstheme="majorHAnsi"/>
          <w:i/>
        </w:rPr>
      </w:pPr>
    </w:p>
    <w:p w14:paraId="17E8544E" w14:textId="20439811" w:rsidR="00A91D53" w:rsidRDefault="00A91D53" w:rsidP="00A91D53">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A91D53">
        <w:rPr>
          <w:rFonts w:asciiTheme="majorHAnsi" w:hAnsiTheme="majorHAnsi" w:cstheme="majorHAnsi"/>
          <w:b/>
          <w:color w:val="auto"/>
          <w:sz w:val="22"/>
          <w:szCs w:val="22"/>
        </w:rPr>
        <w:t>B. Linear Log-Odds Transformation</w:t>
      </w:r>
    </w:p>
    <w:p w14:paraId="28647345" w14:textId="77777777" w:rsidR="00A91D53" w:rsidRDefault="00A91D53" w:rsidP="00A91D53"/>
    <w:p w14:paraId="10089663" w14:textId="0827C638" w:rsidR="00A91D53" w:rsidRPr="00A91D53" w:rsidRDefault="00A91D53" w:rsidP="00A91D53">
      <w:pPr>
        <w:rPr>
          <w:rFonts w:asciiTheme="majorHAnsi" w:hAnsiTheme="majorHAnsi" w:cstheme="majorHAnsi"/>
        </w:rPr>
      </w:pPr>
      <w:r w:rsidRPr="00A91D53">
        <w:rPr>
          <w:rFonts w:asciiTheme="majorHAnsi" w:hAnsiTheme="majorHAnsi" w:cstheme="majorHAnsi"/>
        </w:rPr>
        <w:t>To express the regression parameters in a linear configuration, the model is rewritten in terms of the natural log of odds (the logit scale):</w:t>
      </w:r>
    </w:p>
    <w:p w14:paraId="70B62CFA" w14:textId="77777777" w:rsidR="00A91D53" w:rsidRDefault="00A91D53" w:rsidP="00E46DBF">
      <w:pPr>
        <w:suppressAutoHyphens/>
        <w:spacing w:line="240" w:lineRule="auto"/>
        <w:contextualSpacing/>
        <w:rPr>
          <w:rFonts w:asciiTheme="majorHAnsi" w:eastAsia="Calibri" w:hAnsiTheme="majorHAnsi" w:cstheme="majorHAnsi"/>
          <w:iCs/>
        </w:rPr>
      </w:pPr>
    </w:p>
    <w:p w14:paraId="0AF9934A" w14:textId="77777777" w:rsidR="00A91D53" w:rsidRPr="00A91D53" w:rsidRDefault="00A91D53" w:rsidP="00E46DBF">
      <w:pPr>
        <w:suppressAutoHyphens/>
        <w:spacing w:line="240" w:lineRule="auto"/>
        <w:contextualSpacing/>
        <w:rPr>
          <w:rFonts w:asciiTheme="majorHAnsi" w:eastAsia="Calibri" w:hAnsiTheme="majorHAnsi" w:cstheme="majorHAnsi"/>
          <w:iCs/>
        </w:rPr>
      </w:pPr>
    </w:p>
    <w:p w14:paraId="16335C98" w14:textId="1A2FFC24" w:rsidR="00A91D53" w:rsidRPr="00C84D76" w:rsidRDefault="00C84D76" w:rsidP="00C84D76">
      <w:pPr>
        <w:suppressAutoHyphens/>
        <w:contextualSpacing/>
        <w:rPr>
          <w:rFonts w:asciiTheme="majorHAnsi" w:eastAsia="Calibri" w:hAnsiTheme="majorHAnsi" w:cstheme="majorHAnsi"/>
        </w:rPr>
      </w:pPr>
      <m:oMathPara>
        <m:oMath>
          <m:func>
            <m:funcPr>
              <m:ctrlPr>
                <w:rPr>
                  <w:rFonts w:ascii="Cambria Math" w:eastAsia="Calibri" w:hAnsi="Cambria Math" w:cstheme="majorHAnsi"/>
                </w:rPr>
              </m:ctrlPr>
            </m:funcPr>
            <m:fName>
              <m:r>
                <m:rPr>
                  <m:sty m:val="p"/>
                </m:rPr>
                <w:rPr>
                  <w:rFonts w:ascii="Cambria Math" w:eastAsia="Calibri" w:hAnsi="Cambria Math" w:cstheme="majorHAnsi"/>
                </w:rPr>
                <m:t>ln</m:t>
              </m:r>
            </m:fName>
            <m:e>
              <m:d>
                <m:dPr>
                  <m:ctrlPr>
                    <w:rPr>
                      <w:rFonts w:ascii="Cambria Math" w:eastAsia="Calibri" w:hAnsi="Cambria Math" w:cstheme="majorHAnsi"/>
                    </w:rPr>
                  </m:ctrlPr>
                </m:dPr>
                <m:e>
                  <m:f>
                    <m:fPr>
                      <m:ctrlPr>
                        <w:rPr>
                          <w:rFonts w:ascii="Cambria Math" w:eastAsia="Calibri" w:hAnsi="Cambria Math" w:cstheme="majorHAnsi"/>
                        </w:rPr>
                      </m:ctrlPr>
                    </m:fPr>
                    <m:num>
                      <m:r>
                        <w:rPr>
                          <w:rFonts w:ascii="Cambria Math" w:eastAsia="Calibri" w:hAnsi="Cambria Math" w:cstheme="majorHAnsi"/>
                        </w:rPr>
                        <m:t>π</m:t>
                      </m:r>
                    </m:num>
                    <m:den>
                      <m:r>
                        <w:rPr>
                          <w:rFonts w:ascii="Cambria Math" w:eastAsia="Calibri" w:hAnsi="Cambria Math" w:cstheme="majorHAnsi"/>
                        </w:rPr>
                        <m:t>1-π</m:t>
                      </m:r>
                    </m:den>
                  </m:f>
                </m:e>
              </m:d>
            </m:e>
          </m:func>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0</m:t>
              </m:r>
            </m:sub>
          </m:sSub>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1</m:t>
              </m:r>
            </m:sub>
          </m:sSub>
          <m:d>
            <m:dPr>
              <m:ctrlPr>
                <w:rPr>
                  <w:rFonts w:ascii="Cambria Math" w:eastAsia="Calibri" w:hAnsi="Cambria Math" w:cstheme="majorHAnsi"/>
                </w:rPr>
              </m:ctrlPr>
            </m:dPr>
            <m:e>
              <m:r>
                <m:rPr>
                  <m:nor/>
                </m:rPr>
                <w:rPr>
                  <w:rFonts w:ascii="Cambria Math" w:eastAsia="Calibri" w:hAnsi="Cambria Math" w:cstheme="majorHAnsi"/>
                </w:rPr>
                <m:t>credit_utilize</m:t>
              </m:r>
            </m:e>
          </m:d>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2</m:t>
              </m:r>
            </m:sub>
          </m:sSub>
          <m:d>
            <m:dPr>
              <m:ctrlPr>
                <w:rPr>
                  <w:rFonts w:ascii="Cambria Math" w:eastAsia="Calibri" w:hAnsi="Cambria Math" w:cstheme="majorHAnsi"/>
                </w:rPr>
              </m:ctrlPr>
            </m:dPr>
            <m:e>
              <m:r>
                <m:rPr>
                  <m:nor/>
                </m:rPr>
                <w:rPr>
                  <w:rFonts w:ascii="Cambria Math" w:eastAsia="Calibri" w:hAnsi="Cambria Math" w:cstheme="majorHAnsi"/>
                </w:rPr>
                <m:t>assets1</m:t>
              </m:r>
            </m:e>
          </m:d>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3</m:t>
              </m:r>
            </m:sub>
          </m:sSub>
          <m:d>
            <m:dPr>
              <m:ctrlPr>
                <w:rPr>
                  <w:rFonts w:ascii="Cambria Math" w:eastAsia="Calibri" w:hAnsi="Cambria Math" w:cstheme="majorHAnsi"/>
                </w:rPr>
              </m:ctrlPr>
            </m:dPr>
            <m:e>
              <m:r>
                <m:rPr>
                  <m:nor/>
                </m:rPr>
                <w:rPr>
                  <w:rFonts w:ascii="Cambria Math" w:eastAsia="Calibri" w:hAnsi="Cambria Math" w:cstheme="majorHAnsi"/>
                </w:rPr>
                <m:t>assets2</m:t>
              </m:r>
            </m:e>
          </m:d>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4</m:t>
              </m:r>
            </m:sub>
          </m:sSub>
          <m:d>
            <m:dPr>
              <m:ctrlPr>
                <w:rPr>
                  <w:rFonts w:ascii="Cambria Math" w:eastAsia="Calibri" w:hAnsi="Cambria Math" w:cstheme="majorHAnsi"/>
                </w:rPr>
              </m:ctrlPr>
            </m:dPr>
            <m:e>
              <m:r>
                <m:rPr>
                  <m:nor/>
                </m:rPr>
                <w:rPr>
                  <w:rFonts w:ascii="Cambria Math" w:eastAsia="Calibri" w:hAnsi="Cambria Math" w:cstheme="majorHAnsi"/>
                </w:rPr>
                <m:t>assets3</m:t>
              </m:r>
            </m:e>
          </m:d>
          <m:r>
            <w:rPr>
              <w:rFonts w:ascii="Cambria Math" w:eastAsia="Calibri" w:hAnsi="Cambria Math" w:cstheme="majorHAnsi"/>
            </w:rPr>
            <m:t>+</m:t>
          </m:r>
          <m:sSub>
            <m:sSubPr>
              <m:ctrlPr>
                <w:rPr>
                  <w:rFonts w:ascii="Cambria Math" w:eastAsia="Calibri" w:hAnsi="Cambria Math" w:cstheme="majorHAnsi"/>
                </w:rPr>
              </m:ctrlPr>
            </m:sSubPr>
            <m:e>
              <m:r>
                <w:rPr>
                  <w:rFonts w:ascii="Cambria Math" w:eastAsia="Calibri" w:hAnsi="Cambria Math" w:cstheme="majorHAnsi"/>
                </w:rPr>
                <m:t>β</m:t>
              </m:r>
            </m:e>
            <m:sub>
              <m:r>
                <w:rPr>
                  <w:rFonts w:ascii="Cambria Math" w:eastAsia="Calibri" w:hAnsi="Cambria Math" w:cstheme="majorHAnsi"/>
                </w:rPr>
                <m:t>5</m:t>
              </m:r>
            </m:sub>
          </m:sSub>
          <m:d>
            <m:dPr>
              <m:ctrlPr>
                <w:rPr>
                  <w:rFonts w:ascii="Cambria Math" w:eastAsia="Calibri" w:hAnsi="Cambria Math" w:cstheme="majorHAnsi"/>
                </w:rPr>
              </m:ctrlPr>
            </m:dPr>
            <m:e>
              <m:r>
                <m:rPr>
                  <m:nor/>
                </m:rPr>
                <w:rPr>
                  <w:rFonts w:ascii="Cambria Math" w:eastAsia="Calibri" w:hAnsi="Cambria Math" w:cstheme="majorHAnsi"/>
                </w:rPr>
                <m:t>missed_payment1</m:t>
              </m:r>
            </m:e>
          </m:d>
        </m:oMath>
      </m:oMathPara>
    </w:p>
    <w:p w14:paraId="23847029" w14:textId="77777777" w:rsidR="00C84D76" w:rsidRPr="00C84D76" w:rsidRDefault="00C84D76" w:rsidP="00E46DBF">
      <w:pPr>
        <w:suppressAutoHyphens/>
        <w:spacing w:line="240" w:lineRule="auto"/>
        <w:contextualSpacing/>
        <w:rPr>
          <w:rFonts w:asciiTheme="majorHAnsi" w:eastAsia="Calibri" w:hAnsiTheme="majorHAnsi" w:cstheme="majorHAnsi"/>
          <w:iCs/>
        </w:rPr>
      </w:pPr>
    </w:p>
    <w:p w14:paraId="48593B4F" w14:textId="77777777" w:rsidR="00A91D53" w:rsidRDefault="00A91D53" w:rsidP="00E46DBF">
      <w:pPr>
        <w:suppressAutoHyphens/>
        <w:spacing w:line="240" w:lineRule="auto"/>
        <w:contextualSpacing/>
        <w:rPr>
          <w:rFonts w:asciiTheme="majorHAnsi" w:eastAsia="Calibri" w:hAnsiTheme="majorHAnsi" w:cstheme="majorHAnsi"/>
          <w:i/>
        </w:rPr>
      </w:pPr>
    </w:p>
    <w:p w14:paraId="1A245A0C" w14:textId="48D38F2E" w:rsidR="00C84D76" w:rsidRDefault="00C84D76" w:rsidP="00C84D76">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C84D76">
        <w:rPr>
          <w:rFonts w:asciiTheme="majorHAnsi" w:hAnsiTheme="majorHAnsi" w:cstheme="majorHAnsi"/>
          <w:b/>
          <w:color w:val="auto"/>
          <w:sz w:val="22"/>
          <w:szCs w:val="22"/>
        </w:rPr>
        <w:t>C. Empirical Prediction Equation</w:t>
      </w:r>
    </w:p>
    <w:p w14:paraId="4F22D676" w14:textId="77777777" w:rsidR="00A91D53" w:rsidRPr="00C84D76" w:rsidRDefault="00A91D53" w:rsidP="00E46DBF">
      <w:pPr>
        <w:suppressAutoHyphens/>
        <w:spacing w:line="240" w:lineRule="auto"/>
        <w:contextualSpacing/>
        <w:rPr>
          <w:rFonts w:asciiTheme="majorHAnsi" w:eastAsia="Calibri" w:hAnsiTheme="majorHAnsi" w:cstheme="majorHAnsi"/>
          <w:iCs/>
        </w:rPr>
      </w:pPr>
    </w:p>
    <w:p w14:paraId="5797C5FB" w14:textId="4FB57FCB" w:rsidR="00A91D53" w:rsidRPr="00C84D76" w:rsidRDefault="00C84D76" w:rsidP="00C84D76">
      <w:pPr>
        <w:suppressAutoHyphens/>
        <w:contextualSpacing/>
        <w:jc w:val="both"/>
        <w:rPr>
          <w:rFonts w:asciiTheme="majorHAnsi" w:eastAsia="Calibri" w:hAnsiTheme="majorHAnsi" w:cstheme="majorHAnsi"/>
          <w:iCs/>
        </w:rPr>
      </w:pPr>
      <w:r w:rsidRPr="00C84D76">
        <w:rPr>
          <w:rFonts w:asciiTheme="majorHAnsi" w:eastAsia="Calibri" w:hAnsiTheme="majorHAnsi" w:cstheme="majorHAnsi"/>
          <w:iCs/>
        </w:rPr>
        <w:t>By substituting the empirical maximum likelihood estimates generated from the statistical software output, the final fitted prediction model equation on the linear log-odds scale, with all parameters rounded to four decimal places, is defined as:</w:t>
      </w:r>
    </w:p>
    <w:p w14:paraId="1B6F9796" w14:textId="77777777" w:rsidR="00C84D76" w:rsidRDefault="00C84D76" w:rsidP="00E46DBF">
      <w:pPr>
        <w:suppressAutoHyphens/>
        <w:spacing w:line="240" w:lineRule="auto"/>
        <w:contextualSpacing/>
        <w:rPr>
          <w:rFonts w:asciiTheme="majorHAnsi" w:eastAsia="Calibri" w:hAnsiTheme="majorHAnsi" w:cstheme="majorHAnsi"/>
          <w:i/>
        </w:rPr>
      </w:pPr>
    </w:p>
    <w:p w14:paraId="47DC4B74" w14:textId="77777777" w:rsidR="00C84D76" w:rsidRPr="00C84D76" w:rsidRDefault="00C84D76" w:rsidP="00E46DBF">
      <w:pPr>
        <w:suppressAutoHyphens/>
        <w:spacing w:line="240" w:lineRule="auto"/>
        <w:contextualSpacing/>
        <w:rPr>
          <w:rFonts w:asciiTheme="majorHAnsi" w:eastAsia="Calibri" w:hAnsiTheme="majorHAnsi" w:cstheme="majorHAnsi"/>
          <w:iCs/>
        </w:rPr>
      </w:pPr>
    </w:p>
    <w:p w14:paraId="75150E90" w14:textId="581B3C49" w:rsidR="00C84D76" w:rsidRPr="00C84D76" w:rsidRDefault="00C84D76" w:rsidP="00C84D76">
      <w:pPr>
        <w:suppressAutoHyphens/>
        <w:contextualSpacing/>
        <w:rPr>
          <w:rFonts w:asciiTheme="majorHAnsi" w:eastAsia="Calibri" w:hAnsiTheme="majorHAnsi" w:cstheme="majorHAnsi"/>
        </w:rPr>
      </w:pPr>
      <m:oMathPara>
        <m:oMath>
          <m:func>
            <m:funcPr>
              <m:ctrlPr>
                <w:rPr>
                  <w:rFonts w:ascii="Cambria Math" w:eastAsia="Calibri" w:hAnsi="Cambria Math" w:cstheme="majorHAnsi"/>
                </w:rPr>
              </m:ctrlPr>
            </m:funcPr>
            <m:fName>
              <m:r>
                <m:rPr>
                  <m:sty m:val="p"/>
                </m:rPr>
                <w:rPr>
                  <w:rFonts w:ascii="Cambria Math" w:eastAsia="Calibri" w:hAnsi="Cambria Math" w:cstheme="majorHAnsi"/>
                </w:rPr>
                <m:t>ln</m:t>
              </m:r>
            </m:fName>
            <m:e>
              <m:d>
                <m:dPr>
                  <m:ctrlPr>
                    <w:rPr>
                      <w:rFonts w:ascii="Cambria Math" w:eastAsia="Calibri" w:hAnsi="Cambria Math" w:cstheme="majorHAnsi"/>
                    </w:rPr>
                  </m:ctrlPr>
                </m:dPr>
                <m:e>
                  <m:f>
                    <m:fPr>
                      <m:ctrlPr>
                        <w:rPr>
                          <w:rFonts w:ascii="Cambria Math" w:eastAsia="Calibri" w:hAnsi="Cambria Math" w:cstheme="majorHAnsi"/>
                        </w:rPr>
                      </m:ctrlPr>
                    </m:fPr>
                    <m:num>
                      <m:r>
                        <w:rPr>
                          <w:rFonts w:ascii="Cambria Math" w:eastAsia="Calibri" w:hAnsi="Cambria Math" w:cstheme="majorHAnsi"/>
                        </w:rPr>
                        <m:t>π</m:t>
                      </m:r>
                    </m:num>
                    <m:den>
                      <m:r>
                        <w:rPr>
                          <w:rFonts w:ascii="Cambria Math" w:eastAsia="Calibri" w:hAnsi="Cambria Math" w:cstheme="majorHAnsi"/>
                        </w:rPr>
                        <m:t>1-π</m:t>
                      </m:r>
                    </m:den>
                  </m:f>
                </m:e>
              </m:d>
            </m:e>
          </m:func>
          <m:r>
            <w:rPr>
              <w:rFonts w:ascii="Cambria Math" w:eastAsia="Calibri" w:hAnsi="Cambria Math" w:cstheme="majorHAnsi"/>
            </w:rPr>
            <m:t>=-9.2371+32.2826</m:t>
          </m:r>
          <m:d>
            <m:dPr>
              <m:ctrlPr>
                <w:rPr>
                  <w:rFonts w:ascii="Cambria Math" w:eastAsia="Calibri" w:hAnsi="Cambria Math" w:cstheme="majorHAnsi"/>
                </w:rPr>
              </m:ctrlPr>
            </m:dPr>
            <m:e>
              <m:r>
                <m:rPr>
                  <m:nor/>
                </m:rPr>
                <w:rPr>
                  <w:rFonts w:ascii="Cambria Math" w:eastAsia="Calibri" w:hAnsi="Cambria Math" w:cstheme="majorHAnsi"/>
                </w:rPr>
                <m:t>credit_utilize</m:t>
              </m:r>
            </m:e>
          </m:d>
          <m:r>
            <w:rPr>
              <w:rFonts w:ascii="Cambria Math" w:eastAsia="Calibri" w:hAnsi="Cambria Math" w:cstheme="majorHAnsi"/>
            </w:rPr>
            <m:t>-0.4827</m:t>
          </m:r>
          <m:d>
            <m:dPr>
              <m:ctrlPr>
                <w:rPr>
                  <w:rFonts w:ascii="Cambria Math" w:eastAsia="Calibri" w:hAnsi="Cambria Math" w:cstheme="majorHAnsi"/>
                </w:rPr>
              </m:ctrlPr>
            </m:dPr>
            <m:e>
              <m:r>
                <m:rPr>
                  <m:nor/>
                </m:rPr>
                <w:rPr>
                  <w:rFonts w:ascii="Cambria Math" w:eastAsia="Calibri" w:hAnsi="Cambria Math" w:cstheme="majorHAnsi"/>
                </w:rPr>
                <m:t>assets1</m:t>
              </m:r>
            </m:e>
          </m:d>
          <m:r>
            <w:rPr>
              <w:rFonts w:ascii="Cambria Math" w:eastAsia="Calibri" w:hAnsi="Cambria Math" w:cstheme="majorHAnsi"/>
            </w:rPr>
            <m:t>-3.0334</m:t>
          </m:r>
          <m:d>
            <m:dPr>
              <m:ctrlPr>
                <w:rPr>
                  <w:rFonts w:ascii="Cambria Math" w:eastAsia="Calibri" w:hAnsi="Cambria Math" w:cstheme="majorHAnsi"/>
                </w:rPr>
              </m:ctrlPr>
            </m:dPr>
            <m:e>
              <m:r>
                <m:rPr>
                  <m:nor/>
                </m:rPr>
                <w:rPr>
                  <w:rFonts w:ascii="Cambria Math" w:eastAsia="Calibri" w:hAnsi="Cambria Math" w:cstheme="majorHAnsi"/>
                </w:rPr>
                <m:t>assets2</m:t>
              </m:r>
            </m:e>
          </m:d>
          <m:r>
            <w:rPr>
              <w:rFonts w:ascii="Cambria Math" w:eastAsia="Calibri" w:hAnsi="Cambria Math" w:cstheme="majorHAnsi"/>
            </w:rPr>
            <m:t>-3.4568</m:t>
          </m:r>
          <m:d>
            <m:dPr>
              <m:ctrlPr>
                <w:rPr>
                  <w:rFonts w:ascii="Cambria Math" w:eastAsia="Calibri" w:hAnsi="Cambria Math" w:cstheme="majorHAnsi"/>
                </w:rPr>
              </m:ctrlPr>
            </m:dPr>
            <m:e>
              <m:r>
                <m:rPr>
                  <m:nor/>
                </m:rPr>
                <w:rPr>
                  <w:rFonts w:ascii="Cambria Math" w:eastAsia="Calibri" w:hAnsi="Cambria Math" w:cstheme="majorHAnsi"/>
                </w:rPr>
                <m:t>assets3</m:t>
              </m:r>
            </m:e>
          </m:d>
          <m:r>
            <w:rPr>
              <w:rFonts w:ascii="Cambria Math" w:eastAsia="Calibri" w:hAnsi="Cambria Math" w:cstheme="majorHAnsi"/>
            </w:rPr>
            <m:t>+1.4276</m:t>
          </m:r>
          <m:d>
            <m:dPr>
              <m:ctrlPr>
                <w:rPr>
                  <w:rFonts w:ascii="Cambria Math" w:eastAsia="Calibri" w:hAnsi="Cambria Math" w:cstheme="majorHAnsi"/>
                </w:rPr>
              </m:ctrlPr>
            </m:dPr>
            <m:e>
              <m:r>
                <m:rPr>
                  <m:nor/>
                </m:rPr>
                <w:rPr>
                  <w:rFonts w:ascii="Cambria Math" w:eastAsia="Calibri" w:hAnsi="Cambria Math" w:cstheme="majorHAnsi"/>
                </w:rPr>
                <m:t>missed_payment1</m:t>
              </m:r>
            </m:e>
          </m:d>
        </m:oMath>
      </m:oMathPara>
    </w:p>
    <w:p w14:paraId="0A2C3948" w14:textId="77777777" w:rsidR="00C84D76" w:rsidRPr="00C84D76" w:rsidRDefault="00C84D76" w:rsidP="00C84D76">
      <w:pPr>
        <w:suppressAutoHyphens/>
        <w:contextualSpacing/>
        <w:rPr>
          <w:rFonts w:asciiTheme="majorHAnsi" w:eastAsia="Calibri" w:hAnsiTheme="majorHAnsi" w:cstheme="majorHAnsi"/>
          <w:iCs/>
        </w:rPr>
      </w:pPr>
    </w:p>
    <w:p w14:paraId="7B3A4805" w14:textId="77777777" w:rsidR="00C84D76" w:rsidRDefault="00C84D76" w:rsidP="00E46DBF">
      <w:pPr>
        <w:suppressAutoHyphens/>
        <w:spacing w:line="240" w:lineRule="auto"/>
        <w:contextualSpacing/>
        <w:rPr>
          <w:rFonts w:asciiTheme="majorHAnsi" w:eastAsia="Calibri" w:hAnsiTheme="majorHAnsi" w:cstheme="majorHAnsi"/>
          <w:iCs/>
        </w:rPr>
      </w:pPr>
    </w:p>
    <w:p w14:paraId="7B626385" w14:textId="77777777" w:rsidR="00C84D76" w:rsidRDefault="00C84D76" w:rsidP="00E46DBF">
      <w:pPr>
        <w:suppressAutoHyphens/>
        <w:spacing w:line="240" w:lineRule="auto"/>
        <w:contextualSpacing/>
        <w:rPr>
          <w:rFonts w:asciiTheme="majorHAnsi" w:eastAsia="Calibri" w:hAnsiTheme="majorHAnsi" w:cstheme="majorHAnsi"/>
          <w:iCs/>
        </w:rPr>
      </w:pPr>
    </w:p>
    <w:p w14:paraId="39A8124E" w14:textId="77777777" w:rsidR="00C84D76" w:rsidRDefault="00C84D76" w:rsidP="00E46DBF">
      <w:pPr>
        <w:suppressAutoHyphens/>
        <w:spacing w:line="240" w:lineRule="auto"/>
        <w:contextualSpacing/>
        <w:rPr>
          <w:rFonts w:asciiTheme="majorHAnsi" w:eastAsia="Calibri" w:hAnsiTheme="majorHAnsi" w:cstheme="majorHAnsi"/>
          <w:iCs/>
        </w:rPr>
      </w:pPr>
    </w:p>
    <w:p w14:paraId="5BCEA127" w14:textId="77777777" w:rsidR="00C84D76" w:rsidRDefault="00C84D76" w:rsidP="00E46DBF">
      <w:pPr>
        <w:suppressAutoHyphens/>
        <w:spacing w:line="240" w:lineRule="auto"/>
        <w:contextualSpacing/>
        <w:rPr>
          <w:rFonts w:asciiTheme="majorHAnsi" w:eastAsia="Calibri" w:hAnsiTheme="majorHAnsi" w:cstheme="majorHAnsi"/>
          <w:iCs/>
        </w:rPr>
      </w:pPr>
    </w:p>
    <w:p w14:paraId="0DEC096E" w14:textId="77777777" w:rsidR="00C84D76" w:rsidRDefault="00C84D76" w:rsidP="00E46DBF">
      <w:pPr>
        <w:suppressAutoHyphens/>
        <w:spacing w:line="240" w:lineRule="auto"/>
        <w:contextualSpacing/>
        <w:rPr>
          <w:rFonts w:asciiTheme="majorHAnsi" w:eastAsia="Calibri" w:hAnsiTheme="majorHAnsi" w:cstheme="majorHAnsi"/>
          <w:iCs/>
        </w:rPr>
      </w:pPr>
    </w:p>
    <w:p w14:paraId="30E36749" w14:textId="77777777" w:rsidR="00C84D76" w:rsidRDefault="00C84D76" w:rsidP="00E46DBF">
      <w:pPr>
        <w:suppressAutoHyphens/>
        <w:spacing w:line="240" w:lineRule="auto"/>
        <w:contextualSpacing/>
        <w:rPr>
          <w:rFonts w:asciiTheme="majorHAnsi" w:eastAsia="Calibri" w:hAnsiTheme="majorHAnsi" w:cstheme="majorHAnsi"/>
          <w:iCs/>
        </w:rPr>
      </w:pPr>
    </w:p>
    <w:p w14:paraId="15DF63CD" w14:textId="77777777" w:rsidR="00C84D76" w:rsidRDefault="00C84D76" w:rsidP="00E46DBF">
      <w:pPr>
        <w:suppressAutoHyphens/>
        <w:spacing w:line="240" w:lineRule="auto"/>
        <w:contextualSpacing/>
        <w:rPr>
          <w:rFonts w:asciiTheme="majorHAnsi" w:eastAsia="Calibri" w:hAnsiTheme="majorHAnsi" w:cstheme="majorHAnsi"/>
          <w:iCs/>
        </w:rPr>
      </w:pPr>
    </w:p>
    <w:p w14:paraId="2CEA8ED0" w14:textId="6BEC04DC" w:rsidR="00C84D76" w:rsidRDefault="00C84D76" w:rsidP="00C84D76">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C84D76">
        <w:rPr>
          <w:rFonts w:asciiTheme="majorHAnsi" w:hAnsiTheme="majorHAnsi" w:cstheme="majorHAnsi"/>
          <w:b/>
          <w:color w:val="auto"/>
          <w:sz w:val="22"/>
          <w:szCs w:val="22"/>
        </w:rPr>
        <w:t>D. Confusion Matrix Cell Frequencies</w:t>
      </w:r>
    </w:p>
    <w:p w14:paraId="076233B4" w14:textId="77777777" w:rsidR="00C84D76" w:rsidRDefault="00C84D76" w:rsidP="00C84D76"/>
    <w:p w14:paraId="376D1FF7" w14:textId="14E99A8B" w:rsidR="00C84D76" w:rsidRPr="006D74D1" w:rsidRDefault="00014929" w:rsidP="00014929">
      <w:pPr>
        <w:jc w:val="both"/>
        <w:rPr>
          <w:rFonts w:asciiTheme="majorHAnsi" w:hAnsiTheme="majorHAnsi" w:cstheme="majorHAnsi"/>
        </w:rPr>
      </w:pPr>
      <w:r w:rsidRPr="006D74D1">
        <w:rPr>
          <w:rFonts w:asciiTheme="majorHAnsi" w:hAnsiTheme="majorHAnsi" w:cstheme="majorHAnsi"/>
        </w:rPr>
        <w:t>The operational classification capabilities of this second model are recorded within an empirical confusion matrix displaying the following specific baseline category counts</w:t>
      </w:r>
      <w:r w:rsidRPr="006D74D1">
        <w:rPr>
          <w:rFonts w:asciiTheme="majorHAnsi" w:hAnsiTheme="majorHAnsi" w:cstheme="majorHAnsi"/>
        </w:rPr>
        <w:t>:</w:t>
      </w:r>
    </w:p>
    <w:p w14:paraId="0BC8AEE7" w14:textId="77777777" w:rsidR="00C84D76" w:rsidRDefault="00C84D76" w:rsidP="00E46DBF">
      <w:pPr>
        <w:suppressAutoHyphens/>
        <w:spacing w:line="240" w:lineRule="auto"/>
        <w:contextualSpacing/>
        <w:rPr>
          <w:rFonts w:asciiTheme="majorHAnsi" w:eastAsia="Calibri" w:hAnsiTheme="majorHAnsi" w:cstheme="majorHAnsi"/>
          <w:iCs/>
        </w:rPr>
      </w:pPr>
    </w:p>
    <w:p w14:paraId="7B205195" w14:textId="77777777" w:rsidR="00C84D76" w:rsidRDefault="00C84D76" w:rsidP="00E46DBF">
      <w:pPr>
        <w:suppressAutoHyphens/>
        <w:spacing w:line="240" w:lineRule="auto"/>
        <w:contextualSpacing/>
        <w:rPr>
          <w:rFonts w:asciiTheme="majorHAnsi" w:eastAsia="Calibri" w:hAnsiTheme="majorHAnsi" w:cstheme="majorHAnsi"/>
          <w:iCs/>
        </w:rPr>
      </w:pPr>
    </w:p>
    <w:p w14:paraId="3F45C365" w14:textId="29FADBC3" w:rsidR="00014929" w:rsidRDefault="00014929" w:rsidP="00014929">
      <w:pPr>
        <w:pStyle w:val="ListParagraph"/>
        <w:numPr>
          <w:ilvl w:val="0"/>
          <w:numId w:val="8"/>
        </w:numPr>
        <w:suppressAutoHyphens/>
        <w:spacing w:line="240" w:lineRule="auto"/>
        <w:rPr>
          <w:rFonts w:asciiTheme="majorHAnsi" w:eastAsia="Calibri" w:hAnsiTheme="majorHAnsi" w:cstheme="majorHAnsi"/>
          <w:iCs/>
        </w:rPr>
      </w:pPr>
      <w:r w:rsidRPr="00014929">
        <w:rPr>
          <w:rFonts w:asciiTheme="majorHAnsi" w:eastAsia="Calibri" w:hAnsiTheme="majorHAnsi" w:cstheme="majorHAnsi"/>
          <w:b/>
          <w:bCs/>
          <w:iCs/>
        </w:rPr>
        <w:t>True Negatives (TN):</w:t>
      </w:r>
      <w:r w:rsidRPr="00014929">
        <w:rPr>
          <w:rFonts w:asciiTheme="majorHAnsi" w:eastAsia="Calibri" w:hAnsiTheme="majorHAnsi" w:cstheme="majorHAnsi"/>
          <w:iCs/>
        </w:rPr>
        <w:t xml:space="preserve"> </w:t>
      </w:r>
      <m:oMath>
        <m:r>
          <w:rPr>
            <w:rFonts w:ascii="Cambria Math" w:eastAsia="Calibri" w:hAnsi="Cambria Math" w:cstheme="majorHAnsi"/>
          </w:rPr>
          <m:t>262</m:t>
        </m:r>
      </m:oMath>
    </w:p>
    <w:p w14:paraId="3B9A1911" w14:textId="77777777" w:rsidR="00014929" w:rsidRDefault="00014929" w:rsidP="00014929">
      <w:pPr>
        <w:suppressAutoHyphens/>
        <w:spacing w:line="240" w:lineRule="auto"/>
        <w:rPr>
          <w:rFonts w:asciiTheme="majorHAnsi" w:eastAsia="Calibri" w:hAnsiTheme="majorHAnsi" w:cstheme="majorHAnsi"/>
          <w:iCs/>
        </w:rPr>
      </w:pPr>
    </w:p>
    <w:p w14:paraId="2525CB44" w14:textId="5997286E" w:rsidR="00014929" w:rsidRDefault="00014929" w:rsidP="00014929">
      <w:pPr>
        <w:pStyle w:val="ListParagraph"/>
        <w:numPr>
          <w:ilvl w:val="0"/>
          <w:numId w:val="8"/>
        </w:numPr>
        <w:suppressAutoHyphens/>
        <w:spacing w:line="240" w:lineRule="auto"/>
        <w:rPr>
          <w:rFonts w:asciiTheme="majorHAnsi" w:eastAsia="Calibri" w:hAnsiTheme="majorHAnsi" w:cstheme="majorHAnsi"/>
          <w:iCs/>
        </w:rPr>
      </w:pPr>
      <w:r w:rsidRPr="00014929">
        <w:rPr>
          <w:rFonts w:asciiTheme="majorHAnsi" w:eastAsia="Calibri" w:hAnsiTheme="majorHAnsi" w:cstheme="majorHAnsi"/>
          <w:b/>
          <w:bCs/>
          <w:iCs/>
        </w:rPr>
        <w:t>False Positives (FP):</w:t>
      </w:r>
      <w:r w:rsidRPr="00014929">
        <w:rPr>
          <w:rFonts w:asciiTheme="majorHAnsi" w:eastAsia="Calibri" w:hAnsiTheme="majorHAnsi" w:cstheme="majorHAnsi"/>
          <w:iCs/>
        </w:rPr>
        <w:t xml:space="preserve"> </w:t>
      </w:r>
      <m:oMath>
        <m:r>
          <w:rPr>
            <w:rFonts w:ascii="Cambria Math" w:eastAsia="Calibri" w:hAnsi="Cambria Math" w:cstheme="majorHAnsi"/>
          </w:rPr>
          <m:t>14</m:t>
        </m:r>
      </m:oMath>
    </w:p>
    <w:p w14:paraId="45D86D9E" w14:textId="77777777" w:rsidR="00014929" w:rsidRPr="00014929" w:rsidRDefault="00014929" w:rsidP="00014929">
      <w:pPr>
        <w:pStyle w:val="ListParagraph"/>
        <w:rPr>
          <w:rFonts w:asciiTheme="majorHAnsi" w:eastAsia="Calibri" w:hAnsiTheme="majorHAnsi" w:cstheme="majorHAnsi"/>
          <w:iCs/>
        </w:rPr>
      </w:pPr>
    </w:p>
    <w:p w14:paraId="5241EAC5" w14:textId="5113B7F1" w:rsidR="00014929" w:rsidRDefault="00014929" w:rsidP="00014929">
      <w:pPr>
        <w:pStyle w:val="ListParagraph"/>
        <w:numPr>
          <w:ilvl w:val="0"/>
          <w:numId w:val="8"/>
        </w:numPr>
        <w:suppressAutoHyphens/>
        <w:spacing w:line="240" w:lineRule="auto"/>
        <w:rPr>
          <w:rFonts w:asciiTheme="majorHAnsi" w:eastAsia="Calibri" w:hAnsiTheme="majorHAnsi" w:cstheme="majorHAnsi"/>
          <w:iCs/>
        </w:rPr>
      </w:pPr>
      <w:r w:rsidRPr="00014929">
        <w:rPr>
          <w:rFonts w:asciiTheme="majorHAnsi" w:eastAsia="Calibri" w:hAnsiTheme="majorHAnsi" w:cstheme="majorHAnsi"/>
          <w:b/>
          <w:bCs/>
          <w:iCs/>
        </w:rPr>
        <w:t>False Negatives (FN):</w:t>
      </w:r>
      <w:r w:rsidRPr="00014929">
        <w:rPr>
          <w:rFonts w:asciiTheme="majorHAnsi" w:eastAsia="Calibri" w:hAnsiTheme="majorHAnsi" w:cstheme="majorHAnsi"/>
          <w:iCs/>
        </w:rPr>
        <w:t xml:space="preserve"> </w:t>
      </w:r>
      <m:oMath>
        <m:r>
          <w:rPr>
            <w:rFonts w:ascii="Cambria Math" w:eastAsia="Calibri" w:hAnsi="Cambria Math" w:cstheme="majorHAnsi"/>
          </w:rPr>
          <m:t>21</m:t>
        </m:r>
      </m:oMath>
    </w:p>
    <w:p w14:paraId="4DC2BDA0" w14:textId="77777777" w:rsidR="00014929" w:rsidRPr="00014929" w:rsidRDefault="00014929" w:rsidP="00014929">
      <w:pPr>
        <w:pStyle w:val="ListParagraph"/>
        <w:rPr>
          <w:rFonts w:asciiTheme="majorHAnsi" w:eastAsia="Calibri" w:hAnsiTheme="majorHAnsi" w:cstheme="majorHAnsi"/>
          <w:iCs/>
        </w:rPr>
      </w:pPr>
    </w:p>
    <w:p w14:paraId="1C323909" w14:textId="7153A726" w:rsidR="00014929" w:rsidRDefault="00014929" w:rsidP="00014929">
      <w:pPr>
        <w:pStyle w:val="ListParagraph"/>
        <w:numPr>
          <w:ilvl w:val="0"/>
          <w:numId w:val="8"/>
        </w:numPr>
        <w:suppressAutoHyphens/>
        <w:spacing w:line="240" w:lineRule="auto"/>
        <w:rPr>
          <w:rFonts w:asciiTheme="majorHAnsi" w:eastAsia="Calibri" w:hAnsiTheme="majorHAnsi" w:cstheme="majorHAnsi"/>
          <w:iCs/>
        </w:rPr>
      </w:pPr>
      <w:r w:rsidRPr="00014929">
        <w:rPr>
          <w:rFonts w:asciiTheme="majorHAnsi" w:eastAsia="Calibri" w:hAnsiTheme="majorHAnsi" w:cstheme="majorHAnsi"/>
          <w:b/>
          <w:bCs/>
          <w:iCs/>
        </w:rPr>
        <w:t>True Positives (TP):</w:t>
      </w:r>
      <w:r w:rsidRPr="00014929">
        <w:rPr>
          <w:rFonts w:asciiTheme="majorHAnsi" w:eastAsia="Calibri" w:hAnsiTheme="majorHAnsi" w:cstheme="majorHAnsi"/>
          <w:iCs/>
        </w:rPr>
        <w:t xml:space="preserve"> </w:t>
      </w:r>
      <m:oMath>
        <m:r>
          <w:rPr>
            <w:rFonts w:ascii="Cambria Math" w:eastAsia="Calibri" w:hAnsi="Cambria Math" w:cstheme="majorHAnsi"/>
          </w:rPr>
          <m:t>303</m:t>
        </m:r>
      </m:oMath>
    </w:p>
    <w:p w14:paraId="3FEFB713" w14:textId="77777777" w:rsidR="00014929" w:rsidRPr="00014929" w:rsidRDefault="00014929" w:rsidP="00014929">
      <w:pPr>
        <w:pStyle w:val="ListParagraph"/>
        <w:rPr>
          <w:rFonts w:asciiTheme="majorHAnsi" w:eastAsia="Calibri" w:hAnsiTheme="majorHAnsi" w:cstheme="majorHAnsi"/>
          <w:iCs/>
        </w:rPr>
      </w:pPr>
    </w:p>
    <w:p w14:paraId="4876C765" w14:textId="77777777" w:rsidR="00014929" w:rsidRDefault="00014929" w:rsidP="00014929">
      <w:pPr>
        <w:suppressAutoHyphens/>
        <w:spacing w:line="240" w:lineRule="auto"/>
        <w:rPr>
          <w:rFonts w:asciiTheme="majorHAnsi" w:eastAsia="Calibri" w:hAnsiTheme="majorHAnsi" w:cstheme="majorHAnsi"/>
          <w:iCs/>
        </w:rPr>
      </w:pPr>
    </w:p>
    <w:p w14:paraId="2739056C" w14:textId="69FDFFE4" w:rsidR="002D5284" w:rsidRPr="002D5284" w:rsidRDefault="002D5284" w:rsidP="002D5284">
      <w:pPr>
        <w:suppressAutoHyphens/>
        <w:jc w:val="both"/>
        <w:rPr>
          <w:rFonts w:asciiTheme="majorHAnsi" w:eastAsia="Calibri" w:hAnsiTheme="majorHAnsi" w:cstheme="majorHAnsi"/>
          <w:iCs/>
          <w:lang w:val="en-US"/>
        </w:rPr>
      </w:pPr>
      <w:r w:rsidRPr="002D5284">
        <w:rPr>
          <w:rFonts w:asciiTheme="majorHAnsi" w:eastAsia="Calibri" w:hAnsiTheme="majorHAnsi" w:cstheme="majorHAnsi"/>
          <w:iCs/>
        </w:rPr>
        <w:t>I</w:t>
      </w:r>
      <w:r w:rsidRPr="002D5284">
        <w:rPr>
          <w:rFonts w:asciiTheme="majorHAnsi" w:hAnsiTheme="majorHAnsi" w:cstheme="majorHAnsi"/>
        </w:rPr>
        <w:t>n</w:t>
      </w:r>
      <w:r w:rsidRPr="002D5284">
        <w:rPr>
          <w:rFonts w:asciiTheme="majorHAnsi" w:eastAsia="Calibri" w:hAnsiTheme="majorHAnsi" w:cstheme="majorHAnsi"/>
          <w:iCs/>
        </w:rPr>
        <w:t xml:space="preserve"> many credit default datasets, defaults are rare (e.g., only </w:t>
      </w:r>
      <m:oMath>
        <m:r>
          <w:rPr>
            <w:rFonts w:ascii="Cambria Math" w:eastAsia="Calibri" w:hAnsi="Cambria Math" w:cstheme="majorHAnsi"/>
          </w:rPr>
          <m:t>5%</m:t>
        </m:r>
      </m:oMath>
      <w:r w:rsidRPr="002D5284">
        <w:rPr>
          <w:rFonts w:asciiTheme="majorHAnsi" w:eastAsia="Calibri" w:hAnsiTheme="majorHAnsi" w:cstheme="majorHAnsi"/>
          <w:iCs/>
        </w:rPr>
        <w:t xml:space="preserve"> of people default). If a dataset is heavily imbalanced, a model can cheat by simply guessing "No Default" for everyone and achieving a </w:t>
      </w:r>
      <m:oMath>
        <m:r>
          <w:rPr>
            <w:rFonts w:ascii="Cambria Math" w:eastAsia="Calibri" w:hAnsi="Cambria Math" w:cstheme="majorHAnsi"/>
          </w:rPr>
          <m:t xml:space="preserve">95% </m:t>
        </m:r>
      </m:oMath>
      <w:r w:rsidRPr="002D5284">
        <w:rPr>
          <w:rFonts w:asciiTheme="majorHAnsi" w:eastAsia="Calibri" w:hAnsiTheme="majorHAnsi" w:cstheme="majorHAnsi"/>
          <w:iCs/>
        </w:rPr>
        <w:t>accuracy score while failing to catch any actual risk.</w:t>
      </w:r>
      <w:r>
        <w:rPr>
          <w:rFonts w:asciiTheme="majorHAnsi" w:eastAsia="Calibri" w:hAnsiTheme="majorHAnsi" w:cstheme="majorHAnsi"/>
          <w:iCs/>
        </w:rPr>
        <w:t xml:space="preserve"> However, by </w:t>
      </w:r>
      <w:r w:rsidR="003C7454">
        <w:rPr>
          <w:rFonts w:asciiTheme="majorHAnsi" w:eastAsia="Calibri" w:hAnsiTheme="majorHAnsi" w:cstheme="majorHAnsi"/>
          <w:iCs/>
        </w:rPr>
        <w:t xml:space="preserve">just </w:t>
      </w:r>
      <w:r w:rsidRPr="002D5284">
        <w:rPr>
          <w:rFonts w:asciiTheme="majorHAnsi" w:eastAsia="Calibri" w:hAnsiTheme="majorHAnsi" w:cstheme="majorHAnsi"/>
          <w:iCs/>
          <w:lang w:val="en-US"/>
        </w:rPr>
        <w:t xml:space="preserve">adding </w:t>
      </w:r>
      <w:r w:rsidR="003C7454">
        <w:rPr>
          <w:rFonts w:asciiTheme="majorHAnsi" w:eastAsia="Calibri" w:hAnsiTheme="majorHAnsi" w:cstheme="majorHAnsi"/>
          <w:iCs/>
          <w:lang w:val="en-US"/>
        </w:rPr>
        <w:t>the</w:t>
      </w:r>
      <w:r w:rsidRPr="002D5284">
        <w:rPr>
          <w:rFonts w:asciiTheme="majorHAnsi" w:eastAsia="Calibri" w:hAnsiTheme="majorHAnsi" w:cstheme="majorHAnsi"/>
          <w:iCs/>
          <w:lang w:val="en-US"/>
        </w:rPr>
        <w:t xml:space="preserve"> actual defaults (</w:t>
      </w:r>
      <m:oMath>
        <m:r>
          <m:rPr>
            <m:sty m:val="b"/>
          </m:rPr>
          <w:rPr>
            <w:rFonts w:ascii="Cambria Math" w:eastAsia="Calibri" w:hAnsi="Cambria Math" w:cstheme="majorHAnsi"/>
            <w:lang w:val="en-US"/>
          </w:rPr>
          <m:t>TP</m:t>
        </m:r>
        <m:r>
          <w:rPr>
            <w:rFonts w:ascii="Cambria Math" w:eastAsia="Calibri" w:hAnsi="Cambria Math" w:cstheme="majorHAnsi"/>
            <w:lang w:val="en-US"/>
          </w:rPr>
          <m:t xml:space="preserve"> + </m:t>
        </m:r>
        <m:r>
          <m:rPr>
            <m:sty m:val="b"/>
          </m:rPr>
          <w:rPr>
            <w:rFonts w:ascii="Cambria Math" w:eastAsia="Calibri" w:hAnsi="Cambria Math" w:cstheme="majorHAnsi"/>
            <w:lang w:val="en-US"/>
          </w:rPr>
          <m:t xml:space="preserve">FN </m:t>
        </m:r>
        <m:r>
          <w:rPr>
            <w:rFonts w:ascii="Cambria Math" w:eastAsia="Calibri" w:hAnsi="Cambria Math" w:cstheme="majorHAnsi"/>
            <w:lang w:val="en-US"/>
          </w:rPr>
          <m:t>= 303 + 21 = 324</m:t>
        </m:r>
      </m:oMath>
      <w:r w:rsidRPr="002D5284">
        <w:rPr>
          <w:rFonts w:asciiTheme="majorHAnsi" w:eastAsia="Calibri" w:hAnsiTheme="majorHAnsi" w:cstheme="majorHAnsi"/>
          <w:iCs/>
          <w:lang w:val="en-US"/>
        </w:rPr>
        <w:t xml:space="preserve">) and </w:t>
      </w:r>
      <w:r w:rsidR="003C7454">
        <w:rPr>
          <w:rFonts w:asciiTheme="majorHAnsi" w:eastAsia="Calibri" w:hAnsiTheme="majorHAnsi" w:cstheme="majorHAnsi"/>
          <w:iCs/>
          <w:lang w:val="en-US"/>
        </w:rPr>
        <w:t>the</w:t>
      </w:r>
      <w:r w:rsidRPr="002D5284">
        <w:rPr>
          <w:rFonts w:asciiTheme="majorHAnsi" w:eastAsia="Calibri" w:hAnsiTheme="majorHAnsi" w:cstheme="majorHAnsi"/>
          <w:iCs/>
          <w:lang w:val="en-US"/>
        </w:rPr>
        <w:t xml:space="preserve"> actual non-defaults (</w:t>
      </w:r>
      <m:oMath>
        <m:r>
          <m:rPr>
            <m:sty m:val="b"/>
          </m:rPr>
          <w:rPr>
            <w:rFonts w:ascii="Cambria Math" w:eastAsia="Calibri" w:hAnsi="Cambria Math" w:cstheme="majorHAnsi"/>
            <w:lang w:val="en-US"/>
          </w:rPr>
          <m:t xml:space="preserve">TN </m:t>
        </m:r>
        <m:r>
          <w:rPr>
            <w:rFonts w:ascii="Cambria Math" w:eastAsia="Calibri" w:hAnsi="Cambria Math" w:cstheme="majorHAnsi"/>
            <w:lang w:val="en-US"/>
          </w:rPr>
          <m:t xml:space="preserve">+ </m:t>
        </m:r>
        <m:r>
          <m:rPr>
            <m:sty m:val="b"/>
          </m:rPr>
          <w:rPr>
            <w:rFonts w:ascii="Cambria Math" w:eastAsia="Calibri" w:hAnsi="Cambria Math" w:cstheme="majorHAnsi"/>
            <w:lang w:val="en-US"/>
          </w:rPr>
          <m:t xml:space="preserve">FP </m:t>
        </m:r>
        <m:r>
          <w:rPr>
            <w:rFonts w:ascii="Cambria Math" w:eastAsia="Calibri" w:hAnsi="Cambria Math" w:cstheme="majorHAnsi"/>
            <w:lang w:val="en-US"/>
          </w:rPr>
          <m:t>= 262 + 14 = 276</m:t>
        </m:r>
      </m:oMath>
      <w:r w:rsidRPr="002D5284">
        <w:rPr>
          <w:rFonts w:asciiTheme="majorHAnsi" w:eastAsia="Calibri" w:hAnsiTheme="majorHAnsi" w:cstheme="majorHAnsi"/>
          <w:iCs/>
          <w:lang w:val="en-US"/>
        </w:rPr>
        <w:t xml:space="preserve">), we can see that your sample data is almost a clean </w:t>
      </w:r>
      <m:oMath>
        <m:r>
          <w:rPr>
            <w:rFonts w:ascii="Cambria Math" w:eastAsia="Calibri" w:hAnsi="Cambria Math" w:cstheme="majorHAnsi"/>
            <w:lang w:val="en-US"/>
          </w:rPr>
          <m:t>54%</m:t>
        </m:r>
      </m:oMath>
      <w:r w:rsidRPr="003C7454">
        <w:rPr>
          <w:rFonts w:asciiTheme="majorHAnsi" w:eastAsia="Calibri" w:hAnsiTheme="majorHAnsi" w:cstheme="majorHAnsi"/>
          <w:iCs/>
          <w:lang w:val="en-US"/>
        </w:rPr>
        <w:t xml:space="preserve"> to </w:t>
      </w:r>
      <w:r w:rsidR="003C7454">
        <w:rPr>
          <w:rFonts w:asciiTheme="majorHAnsi" w:eastAsia="Calibri" w:hAnsiTheme="majorHAnsi" w:cstheme="majorHAnsi"/>
          <w:iCs/>
          <w:lang w:val="en-US"/>
        </w:rPr>
        <w:t>46%</w:t>
      </w:r>
      <w:r w:rsidRPr="003C7454">
        <w:rPr>
          <w:rFonts w:asciiTheme="majorHAnsi" w:eastAsia="Calibri" w:hAnsiTheme="majorHAnsi" w:cstheme="majorHAnsi"/>
          <w:iCs/>
          <w:lang w:val="en-US"/>
        </w:rPr>
        <w:t xml:space="preserve"> s</w:t>
      </w:r>
      <w:r w:rsidR="003C7454" w:rsidRPr="003C7454">
        <w:rPr>
          <w:rFonts w:asciiTheme="majorHAnsi" w:eastAsia="Calibri" w:hAnsiTheme="majorHAnsi" w:cstheme="majorHAnsi"/>
          <w:iCs/>
          <w:lang w:val="en-US"/>
        </w:rPr>
        <w:t>plit</w:t>
      </w:r>
      <w:r w:rsidRPr="002D5284">
        <w:rPr>
          <w:rFonts w:asciiTheme="majorHAnsi" w:eastAsia="Calibri" w:hAnsiTheme="majorHAnsi" w:cstheme="majorHAnsi"/>
          <w:iCs/>
          <w:lang w:val="en-US"/>
        </w:rPr>
        <w:t>. This tells us that the dataset was balanced, meaning the high accuracy score (</w:t>
      </w:r>
      <m:oMath>
        <m:r>
          <w:rPr>
            <w:rFonts w:ascii="Cambria Math" w:eastAsia="Calibri" w:hAnsi="Cambria Math" w:cstheme="majorHAnsi"/>
            <w:lang w:val="en-US"/>
          </w:rPr>
          <m:t>94.17%</m:t>
        </m:r>
      </m:oMath>
      <w:r w:rsidRPr="002D5284">
        <w:rPr>
          <w:rFonts w:asciiTheme="majorHAnsi" w:eastAsia="Calibri" w:hAnsiTheme="majorHAnsi" w:cstheme="majorHAnsi"/>
          <w:iCs/>
          <w:lang w:val="en-US"/>
        </w:rPr>
        <w:t>) is a genuine reflection of predictive power, not an illusion caused by a skewed sample size.</w:t>
      </w:r>
    </w:p>
    <w:p w14:paraId="41BAE3BA" w14:textId="5191D355" w:rsidR="002D5284" w:rsidRPr="002D5284" w:rsidRDefault="002D5284" w:rsidP="002D5284">
      <w:pPr>
        <w:suppressAutoHyphens/>
        <w:jc w:val="both"/>
        <w:rPr>
          <w:rFonts w:asciiTheme="majorHAnsi" w:eastAsia="Calibri" w:hAnsiTheme="majorHAnsi" w:cstheme="majorHAnsi"/>
          <w:iCs/>
        </w:rPr>
      </w:pPr>
    </w:p>
    <w:p w14:paraId="7754D671" w14:textId="1E1B611C" w:rsidR="002D5284" w:rsidRDefault="003C7454" w:rsidP="003C7454">
      <w:pPr>
        <w:suppressAutoHyphens/>
        <w:jc w:val="both"/>
        <w:rPr>
          <w:rFonts w:asciiTheme="majorHAnsi" w:eastAsia="Calibri" w:hAnsiTheme="majorHAnsi" w:cstheme="majorHAnsi"/>
          <w:iCs/>
        </w:rPr>
      </w:pPr>
      <w:r w:rsidRPr="003C7454">
        <w:rPr>
          <w:rFonts w:asciiTheme="majorHAnsi" w:eastAsia="Calibri" w:hAnsiTheme="majorHAnsi" w:cstheme="majorHAnsi"/>
          <w:iCs/>
        </w:rPr>
        <w:t>The model generated</w:t>
      </w:r>
      <w:r>
        <w:rPr>
          <w:rFonts w:asciiTheme="majorHAnsi" w:eastAsia="Calibri" w:hAnsiTheme="majorHAnsi" w:cstheme="majorHAnsi"/>
          <w:iCs/>
        </w:rPr>
        <w:t xml:space="preserve"> </w:t>
      </w:r>
      <m:oMath>
        <m:r>
          <w:rPr>
            <w:rFonts w:ascii="Cambria Math" w:eastAsia="Calibri" w:hAnsi="Cambria Math" w:cstheme="majorHAnsi"/>
          </w:rPr>
          <m:t>21</m:t>
        </m:r>
      </m:oMath>
      <w:r w:rsidRPr="003C7454">
        <w:rPr>
          <w:rFonts w:asciiTheme="majorHAnsi" w:eastAsia="Calibri" w:hAnsiTheme="majorHAnsi" w:cstheme="majorHAnsi"/>
          <w:iCs/>
        </w:rPr>
        <w:t xml:space="preserve"> False Negatives (missed defaults) compared to only </w:t>
      </w:r>
      <m:oMath>
        <m:r>
          <w:rPr>
            <w:rFonts w:ascii="Cambria Math" w:eastAsia="Calibri" w:hAnsi="Cambria Math" w:cstheme="majorHAnsi"/>
          </w:rPr>
          <m:t>14</m:t>
        </m:r>
      </m:oMath>
      <w:r w:rsidRPr="003C7454">
        <w:rPr>
          <w:rFonts w:asciiTheme="majorHAnsi" w:eastAsia="Calibri" w:hAnsiTheme="majorHAnsi" w:cstheme="majorHAnsi"/>
          <w:iCs/>
        </w:rPr>
        <w:t xml:space="preserve"> False Positives (false alarms)</w:t>
      </w:r>
      <w:r w:rsidR="00F00582">
        <w:rPr>
          <w:rFonts w:asciiTheme="majorHAnsi" w:eastAsia="Calibri" w:hAnsiTheme="majorHAnsi" w:cstheme="majorHAnsi"/>
          <w:iCs/>
        </w:rPr>
        <w:t>. Because</w:t>
      </w:r>
      <w:r w:rsidRPr="003C7454">
        <w:rPr>
          <w:rFonts w:asciiTheme="majorHAnsi" w:eastAsia="Calibri" w:hAnsiTheme="majorHAnsi" w:cstheme="majorHAnsi"/>
          <w:iCs/>
        </w:rPr>
        <w:t xml:space="preserve"> False Negatives are higher than False Positives, the model displays a slight operational bias toward approving people rather than over-rejecting them. In data science, this indicates that the model's internal classification probability threshold (the default baseline of </w:t>
      </w:r>
      <m:oMath>
        <m:r>
          <w:rPr>
            <w:rFonts w:ascii="Cambria Math" w:eastAsia="Calibri" w:hAnsi="Cambria Math" w:cstheme="majorHAnsi"/>
          </w:rPr>
          <m:t>0.50</m:t>
        </m:r>
      </m:oMath>
      <w:r w:rsidRPr="003C7454">
        <w:rPr>
          <w:rFonts w:asciiTheme="majorHAnsi" w:eastAsia="Calibri" w:hAnsiTheme="majorHAnsi" w:cstheme="majorHAnsi"/>
          <w:iCs/>
        </w:rPr>
        <w:t>) is highly functional, but it favors preserving the true positive rate over a perfectly strict safety filter.</w:t>
      </w:r>
    </w:p>
    <w:p w14:paraId="6344115B" w14:textId="77777777" w:rsidR="002D5284" w:rsidRDefault="002D5284" w:rsidP="003C7454">
      <w:pPr>
        <w:suppressAutoHyphens/>
        <w:jc w:val="both"/>
        <w:rPr>
          <w:rFonts w:asciiTheme="majorHAnsi" w:eastAsia="Calibri" w:hAnsiTheme="majorHAnsi" w:cstheme="majorHAnsi"/>
          <w:iCs/>
        </w:rPr>
      </w:pPr>
    </w:p>
    <w:p w14:paraId="1B94575B" w14:textId="77777777" w:rsidR="002D5284" w:rsidRDefault="002D5284" w:rsidP="00014929">
      <w:pPr>
        <w:suppressAutoHyphens/>
        <w:spacing w:line="240" w:lineRule="auto"/>
        <w:rPr>
          <w:rFonts w:asciiTheme="majorHAnsi" w:eastAsia="Calibri" w:hAnsiTheme="majorHAnsi" w:cstheme="majorHAnsi"/>
          <w:iCs/>
        </w:rPr>
      </w:pPr>
    </w:p>
    <w:p w14:paraId="1B691E3B" w14:textId="3E72775A" w:rsidR="00F00582" w:rsidRDefault="009E37E8" w:rsidP="00F00582">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Pr>
          <w:rFonts w:asciiTheme="majorHAnsi" w:hAnsiTheme="majorHAnsi" w:cstheme="majorHAnsi"/>
          <w:b/>
          <w:color w:val="auto"/>
          <w:sz w:val="22"/>
          <w:szCs w:val="22"/>
        </w:rPr>
        <w:t>E</w:t>
      </w:r>
      <w:r w:rsidR="00F00582" w:rsidRPr="00C84D76">
        <w:rPr>
          <w:rFonts w:asciiTheme="majorHAnsi" w:hAnsiTheme="majorHAnsi" w:cstheme="majorHAnsi"/>
          <w:b/>
          <w:color w:val="auto"/>
          <w:sz w:val="22"/>
          <w:szCs w:val="22"/>
        </w:rPr>
        <w:t>. Confusion Matrix Cell Frequencies</w:t>
      </w:r>
    </w:p>
    <w:p w14:paraId="48558CFB" w14:textId="77777777" w:rsidR="00014929" w:rsidRPr="00014929" w:rsidRDefault="00014929" w:rsidP="00014929">
      <w:pPr>
        <w:suppressAutoHyphens/>
        <w:spacing w:line="240" w:lineRule="auto"/>
        <w:rPr>
          <w:rFonts w:asciiTheme="majorHAnsi" w:eastAsia="Calibri" w:hAnsiTheme="majorHAnsi" w:cstheme="majorHAnsi"/>
          <w:iCs/>
        </w:rPr>
      </w:pPr>
    </w:p>
    <w:p w14:paraId="466865FA" w14:textId="459DE92C" w:rsidR="00014929" w:rsidRDefault="00C135A1" w:rsidP="00F00582">
      <w:pPr>
        <w:suppressAutoHyphens/>
        <w:contextualSpacing/>
        <w:jc w:val="both"/>
        <w:rPr>
          <w:rFonts w:asciiTheme="majorHAnsi" w:eastAsia="Calibri" w:hAnsiTheme="majorHAnsi" w:cstheme="majorHAnsi"/>
          <w:iCs/>
        </w:rPr>
      </w:pPr>
      <w:r>
        <w:rPr>
          <w:rFonts w:asciiTheme="majorHAnsi" w:eastAsia="Calibri" w:hAnsiTheme="majorHAnsi" w:cstheme="majorHAnsi"/>
          <w:b/>
          <w:bCs/>
          <w:iCs/>
        </w:rPr>
        <w:t xml:space="preserve">1. </w:t>
      </w:r>
      <w:r w:rsidR="00F00582" w:rsidRPr="00F00582">
        <w:rPr>
          <w:rFonts w:asciiTheme="majorHAnsi" w:eastAsia="Calibri" w:hAnsiTheme="majorHAnsi" w:cstheme="majorHAnsi"/>
          <w:b/>
          <w:bCs/>
          <w:iCs/>
        </w:rPr>
        <w:t>Total Accuracy:</w:t>
      </w:r>
      <w:r w:rsidR="00F00582" w:rsidRPr="00F00582">
        <w:rPr>
          <w:rFonts w:asciiTheme="majorHAnsi" w:eastAsia="Calibri" w:hAnsiTheme="majorHAnsi" w:cstheme="majorHAnsi"/>
          <w:iCs/>
        </w:rPr>
        <w:t xml:space="preserve"> Measures the overall proportion of correct classifications and is calculated as the sum of True Positives and True Negatives divided by the aggregate number of observations</w:t>
      </w:r>
    </w:p>
    <w:p w14:paraId="291D8A58" w14:textId="77777777" w:rsidR="00014929" w:rsidRDefault="00014929" w:rsidP="00F00582">
      <w:pPr>
        <w:suppressAutoHyphens/>
        <w:contextualSpacing/>
        <w:jc w:val="both"/>
        <w:rPr>
          <w:rFonts w:asciiTheme="majorHAnsi" w:eastAsia="Calibri" w:hAnsiTheme="majorHAnsi" w:cstheme="majorHAnsi"/>
          <w:iCs/>
        </w:rPr>
      </w:pPr>
    </w:p>
    <w:p w14:paraId="5D413EEC" w14:textId="77777777" w:rsidR="00014929" w:rsidRDefault="00014929" w:rsidP="00F00582">
      <w:pPr>
        <w:suppressAutoHyphens/>
        <w:contextualSpacing/>
        <w:jc w:val="both"/>
        <w:rPr>
          <w:rFonts w:asciiTheme="majorHAnsi" w:eastAsia="Calibri" w:hAnsiTheme="majorHAnsi" w:cstheme="majorHAnsi"/>
          <w:iCs/>
        </w:rPr>
      </w:pPr>
    </w:p>
    <w:p w14:paraId="6654693B" w14:textId="77777777" w:rsidR="00014929" w:rsidRDefault="00014929" w:rsidP="00E46DBF">
      <w:pPr>
        <w:suppressAutoHyphens/>
        <w:spacing w:line="240" w:lineRule="auto"/>
        <w:contextualSpacing/>
        <w:rPr>
          <w:rFonts w:asciiTheme="majorHAnsi" w:eastAsia="Calibri" w:hAnsiTheme="majorHAnsi" w:cstheme="majorHAnsi"/>
          <w:iCs/>
        </w:rPr>
      </w:pPr>
    </w:p>
    <w:p w14:paraId="2EE400BE" w14:textId="1070CD39" w:rsidR="00014929" w:rsidRPr="00C135A1" w:rsidRDefault="00C135A1" w:rsidP="00E46DBF">
      <w:pPr>
        <w:suppressAutoHyphens/>
        <w:spacing w:line="240" w:lineRule="auto"/>
        <w:contextualSpacing/>
        <w:rPr>
          <w:rFonts w:asciiTheme="majorHAnsi" w:eastAsia="Calibri" w:hAnsiTheme="majorHAnsi" w:cstheme="majorHAnsi"/>
        </w:rPr>
      </w:pPr>
      <m:oMathPara>
        <m:oMath>
          <m:r>
            <m:rPr>
              <m:nor/>
            </m:rPr>
            <w:rPr>
              <w:rFonts w:ascii="Cambria Math" w:eastAsia="Calibri" w:hAnsi="Cambria Math" w:cstheme="majorHAnsi"/>
              <w:i/>
              <w:iCs/>
            </w:rPr>
            <m:t>Accuracy</m:t>
          </m:r>
          <m:r>
            <w:rPr>
              <w:rFonts w:ascii="Cambria Math" w:eastAsia="Calibri" w:hAnsi="Cambria Math" w:cstheme="majorHAnsi"/>
            </w:rPr>
            <m:t>=</m:t>
          </m:r>
          <m:f>
            <m:fPr>
              <m:ctrlPr>
                <w:rPr>
                  <w:rFonts w:ascii="Cambria Math" w:eastAsia="Calibri" w:hAnsi="Cambria Math" w:cstheme="majorHAnsi"/>
                </w:rPr>
              </m:ctrlPr>
            </m:fPr>
            <m:num>
              <m:r>
                <w:rPr>
                  <w:rFonts w:ascii="Cambria Math" w:eastAsia="Calibri" w:hAnsi="Cambria Math" w:cstheme="majorHAnsi"/>
                </w:rPr>
                <m:t>303+262</m:t>
              </m:r>
            </m:num>
            <m:den>
              <m:r>
                <w:rPr>
                  <w:rFonts w:ascii="Cambria Math" w:eastAsia="Calibri" w:hAnsi="Cambria Math" w:cstheme="majorHAnsi"/>
                </w:rPr>
                <m:t>600</m:t>
              </m:r>
            </m:den>
          </m:f>
          <m:r>
            <w:rPr>
              <w:rFonts w:ascii="Cambria Math" w:eastAsia="Calibri" w:hAnsi="Cambria Math" w:cstheme="majorHAnsi"/>
            </w:rPr>
            <m:t>=</m:t>
          </m:r>
          <m:f>
            <m:fPr>
              <m:ctrlPr>
                <w:rPr>
                  <w:rFonts w:ascii="Cambria Math" w:eastAsia="Calibri" w:hAnsi="Cambria Math" w:cstheme="majorHAnsi"/>
                </w:rPr>
              </m:ctrlPr>
            </m:fPr>
            <m:num>
              <m:r>
                <w:rPr>
                  <w:rFonts w:ascii="Cambria Math" w:eastAsia="Calibri" w:hAnsi="Cambria Math" w:cstheme="majorHAnsi"/>
                </w:rPr>
                <m:t>565</m:t>
              </m:r>
            </m:num>
            <m:den>
              <m:r>
                <w:rPr>
                  <w:rFonts w:ascii="Cambria Math" w:eastAsia="Calibri" w:hAnsi="Cambria Math" w:cstheme="majorHAnsi"/>
                </w:rPr>
                <m:t>600</m:t>
              </m:r>
            </m:den>
          </m:f>
          <m:r>
            <w:rPr>
              <w:rFonts w:ascii="Cambria Math" w:eastAsia="Calibri" w:hAnsi="Cambria Math" w:cstheme="majorHAnsi"/>
            </w:rPr>
            <m:t>=0.9417</m:t>
          </m:r>
        </m:oMath>
      </m:oMathPara>
    </w:p>
    <w:p w14:paraId="3F1C92E3" w14:textId="77777777" w:rsidR="00C135A1" w:rsidRPr="00C135A1" w:rsidRDefault="00C135A1" w:rsidP="00E46DBF">
      <w:pPr>
        <w:suppressAutoHyphens/>
        <w:spacing w:line="240" w:lineRule="auto"/>
        <w:contextualSpacing/>
        <w:rPr>
          <w:rFonts w:asciiTheme="majorHAnsi" w:eastAsia="Calibri" w:hAnsiTheme="majorHAnsi" w:cstheme="majorHAnsi"/>
        </w:rPr>
      </w:pPr>
    </w:p>
    <w:p w14:paraId="6859340D" w14:textId="77777777" w:rsidR="00F00582" w:rsidRPr="00F00582" w:rsidRDefault="00F00582" w:rsidP="00E46DBF">
      <w:pPr>
        <w:suppressAutoHyphens/>
        <w:spacing w:line="240" w:lineRule="auto"/>
        <w:contextualSpacing/>
        <w:rPr>
          <w:rFonts w:asciiTheme="majorHAnsi" w:eastAsia="Calibri" w:hAnsiTheme="majorHAnsi" w:cstheme="majorHAnsi"/>
          <w:iCs/>
        </w:rPr>
      </w:pPr>
    </w:p>
    <w:p w14:paraId="7FEE8515" w14:textId="245D7A49" w:rsidR="00C84D76" w:rsidRDefault="00C135A1" w:rsidP="00C135A1">
      <w:pPr>
        <w:suppressAutoHyphens/>
        <w:spacing w:line="240" w:lineRule="auto"/>
        <w:ind w:left="90"/>
        <w:contextualSpacing/>
        <w:rPr>
          <w:rFonts w:asciiTheme="majorHAnsi" w:eastAsia="Calibri" w:hAnsiTheme="majorHAnsi" w:cstheme="majorHAnsi"/>
          <w:i/>
        </w:rPr>
      </w:pPr>
      <w:r w:rsidRPr="00C135A1">
        <w:rPr>
          <w:rFonts w:asciiTheme="majorHAnsi" w:eastAsia="Calibri" w:hAnsiTheme="majorHAnsi" w:cstheme="majorHAnsi"/>
          <w:iCs/>
        </w:rPr>
        <w:t>Note:</w:t>
      </w:r>
      <w:r>
        <w:rPr>
          <w:rFonts w:asciiTheme="majorHAnsi" w:eastAsia="Calibri" w:hAnsiTheme="majorHAnsi" w:cstheme="majorHAnsi"/>
          <w:i/>
        </w:rPr>
        <w:t xml:space="preserve"> </w:t>
      </w:r>
      <w:r w:rsidRPr="00C135A1">
        <w:rPr>
          <w:rFonts w:asciiTheme="majorHAnsi" w:eastAsia="Calibri" w:hAnsiTheme="majorHAnsi" w:cstheme="majorHAnsi"/>
          <w:i/>
        </w:rPr>
        <w:t>This demonstrates that the model successfully diagnosed the correct default or non-default outcome for 94.17% of all individuals across the credit portfolio.</w:t>
      </w:r>
    </w:p>
    <w:p w14:paraId="1861D956" w14:textId="37691B69" w:rsidR="00C84D76" w:rsidRPr="00C135A1" w:rsidRDefault="00C135A1" w:rsidP="00C135A1">
      <w:pPr>
        <w:suppressAutoHyphens/>
        <w:contextualSpacing/>
        <w:jc w:val="both"/>
        <w:rPr>
          <w:rFonts w:asciiTheme="majorHAnsi" w:eastAsia="Calibri" w:hAnsiTheme="majorHAnsi" w:cstheme="majorHAnsi"/>
          <w:iCs/>
        </w:rPr>
      </w:pPr>
      <w:r>
        <w:rPr>
          <w:rFonts w:asciiTheme="majorHAnsi" w:eastAsia="Calibri" w:hAnsiTheme="majorHAnsi" w:cstheme="majorHAnsi"/>
          <w:b/>
          <w:bCs/>
          <w:iCs/>
        </w:rPr>
        <w:lastRenderedPageBreak/>
        <w:t xml:space="preserve">2. </w:t>
      </w:r>
      <w:r w:rsidRPr="00C135A1">
        <w:rPr>
          <w:rFonts w:asciiTheme="majorHAnsi" w:eastAsia="Calibri" w:hAnsiTheme="majorHAnsi" w:cstheme="majorHAnsi"/>
          <w:b/>
          <w:bCs/>
          <w:iCs/>
        </w:rPr>
        <w:t>Precision:</w:t>
      </w:r>
      <w:r w:rsidRPr="00C135A1">
        <w:rPr>
          <w:rFonts w:asciiTheme="majorHAnsi" w:eastAsia="Calibri" w:hAnsiTheme="majorHAnsi" w:cstheme="majorHAnsi"/>
          <w:iCs/>
        </w:rPr>
        <w:t xml:space="preserve"> Measures predictive reliability when flagging active credit risk and is calculated as True Positives divided by the sum of True Positives and False Positives:</w:t>
      </w:r>
    </w:p>
    <w:p w14:paraId="68E4A044" w14:textId="77777777" w:rsidR="00C135A1" w:rsidRDefault="00C135A1" w:rsidP="00E46DBF">
      <w:pPr>
        <w:suppressAutoHyphens/>
        <w:spacing w:line="240" w:lineRule="auto"/>
        <w:contextualSpacing/>
        <w:rPr>
          <w:rFonts w:asciiTheme="majorHAnsi" w:eastAsia="Calibri" w:hAnsiTheme="majorHAnsi" w:cstheme="majorHAnsi"/>
          <w:iCs/>
        </w:rPr>
      </w:pPr>
    </w:p>
    <w:p w14:paraId="70B879DA" w14:textId="77777777" w:rsidR="00C135A1" w:rsidRDefault="00C135A1" w:rsidP="00E46DBF">
      <w:pPr>
        <w:suppressAutoHyphens/>
        <w:spacing w:line="240" w:lineRule="auto"/>
        <w:contextualSpacing/>
        <w:rPr>
          <w:rFonts w:asciiTheme="majorHAnsi" w:eastAsia="Calibri" w:hAnsiTheme="majorHAnsi" w:cstheme="majorHAnsi"/>
          <w:iCs/>
        </w:rPr>
      </w:pPr>
    </w:p>
    <w:p w14:paraId="6D61DC5D" w14:textId="77777777" w:rsidR="00C135A1" w:rsidRDefault="00C135A1" w:rsidP="00E46DBF">
      <w:pPr>
        <w:suppressAutoHyphens/>
        <w:spacing w:line="240" w:lineRule="auto"/>
        <w:contextualSpacing/>
        <w:rPr>
          <w:rFonts w:asciiTheme="majorHAnsi" w:eastAsia="Calibri" w:hAnsiTheme="majorHAnsi" w:cstheme="majorHAnsi"/>
          <w:iCs/>
        </w:rPr>
      </w:pPr>
    </w:p>
    <w:p w14:paraId="4645B82C" w14:textId="58DD8116" w:rsidR="00C135A1" w:rsidRPr="00C135A1" w:rsidRDefault="00C135A1" w:rsidP="00E46DBF">
      <w:pPr>
        <w:suppressAutoHyphens/>
        <w:spacing w:line="240" w:lineRule="auto"/>
        <w:contextualSpacing/>
        <w:rPr>
          <w:rFonts w:asciiTheme="majorHAnsi" w:eastAsia="Calibri" w:hAnsiTheme="majorHAnsi" w:cstheme="majorHAnsi"/>
        </w:rPr>
      </w:pPr>
      <m:oMathPara>
        <m:oMath>
          <m:r>
            <m:rPr>
              <m:nor/>
            </m:rPr>
            <w:rPr>
              <w:rFonts w:ascii="Cambria Math" w:eastAsia="Calibri" w:hAnsi="Cambria Math" w:cstheme="majorHAnsi"/>
              <w:i/>
              <w:iCs/>
            </w:rPr>
            <m:t>Precision</m:t>
          </m:r>
          <m:r>
            <w:rPr>
              <w:rFonts w:ascii="Cambria Math" w:eastAsia="Calibri" w:hAnsi="Cambria Math" w:cstheme="majorHAnsi"/>
            </w:rPr>
            <m:t>=</m:t>
          </m:r>
          <m:f>
            <m:fPr>
              <m:ctrlPr>
                <w:rPr>
                  <w:rFonts w:ascii="Cambria Math" w:eastAsia="Calibri" w:hAnsi="Cambria Math" w:cstheme="majorHAnsi"/>
                </w:rPr>
              </m:ctrlPr>
            </m:fPr>
            <m:num>
              <m:r>
                <w:rPr>
                  <w:rFonts w:ascii="Cambria Math" w:eastAsia="Calibri" w:hAnsi="Cambria Math" w:cstheme="majorHAnsi"/>
                </w:rPr>
                <m:t>303</m:t>
              </m:r>
            </m:num>
            <m:den>
              <m:r>
                <w:rPr>
                  <w:rFonts w:ascii="Cambria Math" w:eastAsia="Calibri" w:hAnsi="Cambria Math" w:cstheme="majorHAnsi"/>
                </w:rPr>
                <m:t>303+14</m:t>
              </m:r>
            </m:den>
          </m:f>
          <m:r>
            <w:rPr>
              <w:rFonts w:ascii="Cambria Math" w:eastAsia="Calibri" w:hAnsi="Cambria Math" w:cstheme="majorHAnsi"/>
            </w:rPr>
            <m:t>=0.9558</m:t>
          </m:r>
        </m:oMath>
      </m:oMathPara>
    </w:p>
    <w:p w14:paraId="623F5C18" w14:textId="77777777" w:rsidR="00C135A1" w:rsidRPr="00C135A1" w:rsidRDefault="00C135A1" w:rsidP="00E46DBF">
      <w:pPr>
        <w:suppressAutoHyphens/>
        <w:spacing w:line="240" w:lineRule="auto"/>
        <w:contextualSpacing/>
        <w:rPr>
          <w:rFonts w:asciiTheme="majorHAnsi" w:eastAsia="Calibri" w:hAnsiTheme="majorHAnsi" w:cstheme="majorHAnsi"/>
          <w:iCs/>
        </w:rPr>
      </w:pPr>
    </w:p>
    <w:p w14:paraId="3658C5DF" w14:textId="77777777" w:rsidR="00C135A1" w:rsidRDefault="00C135A1" w:rsidP="00E46DBF">
      <w:pPr>
        <w:suppressAutoHyphens/>
        <w:spacing w:line="240" w:lineRule="auto"/>
        <w:contextualSpacing/>
        <w:rPr>
          <w:rFonts w:asciiTheme="majorHAnsi" w:eastAsia="Calibri" w:hAnsiTheme="majorHAnsi" w:cstheme="majorHAnsi"/>
          <w:iCs/>
        </w:rPr>
      </w:pPr>
    </w:p>
    <w:p w14:paraId="073B14C3" w14:textId="17DCA062" w:rsidR="00C135A1" w:rsidRDefault="00C135A1" w:rsidP="00E46DBF">
      <w:pPr>
        <w:suppressAutoHyphens/>
        <w:spacing w:line="240" w:lineRule="auto"/>
        <w:contextualSpacing/>
        <w:rPr>
          <w:rFonts w:asciiTheme="majorHAnsi" w:eastAsia="Calibri" w:hAnsiTheme="majorHAnsi" w:cstheme="majorHAnsi"/>
          <w:iCs/>
        </w:rPr>
      </w:pPr>
      <w:r>
        <w:rPr>
          <w:rFonts w:asciiTheme="majorHAnsi" w:eastAsia="Calibri" w:hAnsiTheme="majorHAnsi" w:cstheme="majorHAnsi"/>
          <w:iCs/>
        </w:rPr>
        <w:t xml:space="preserve">Note: </w:t>
      </w:r>
      <w:r w:rsidRPr="00C135A1">
        <w:rPr>
          <w:rFonts w:asciiTheme="majorHAnsi" w:eastAsia="Calibri" w:hAnsiTheme="majorHAnsi" w:cstheme="majorHAnsi"/>
          <w:i/>
        </w:rPr>
        <w:t>This establishes that out of all borrowers flagged by the system as active default risks, 95.58% were true, validated defaults.</w:t>
      </w:r>
    </w:p>
    <w:p w14:paraId="698544F7" w14:textId="77777777" w:rsidR="00C135A1" w:rsidRDefault="00C135A1" w:rsidP="00E46DBF">
      <w:pPr>
        <w:suppressAutoHyphens/>
        <w:spacing w:line="240" w:lineRule="auto"/>
        <w:contextualSpacing/>
        <w:rPr>
          <w:rFonts w:asciiTheme="majorHAnsi" w:eastAsia="Calibri" w:hAnsiTheme="majorHAnsi" w:cstheme="majorHAnsi"/>
          <w:iCs/>
        </w:rPr>
      </w:pPr>
    </w:p>
    <w:p w14:paraId="60F4D0D9" w14:textId="77777777" w:rsidR="00C135A1" w:rsidRPr="00C135A1" w:rsidRDefault="00C135A1" w:rsidP="00E46DBF">
      <w:pPr>
        <w:suppressAutoHyphens/>
        <w:spacing w:line="240" w:lineRule="auto"/>
        <w:contextualSpacing/>
        <w:rPr>
          <w:rFonts w:asciiTheme="majorHAnsi" w:eastAsia="Calibri" w:hAnsiTheme="majorHAnsi" w:cstheme="majorHAnsi"/>
          <w:iCs/>
        </w:rPr>
      </w:pPr>
    </w:p>
    <w:p w14:paraId="0AF3AA2C" w14:textId="77777777" w:rsidR="00C84D76" w:rsidRDefault="00C84D76" w:rsidP="00E46DBF">
      <w:pPr>
        <w:suppressAutoHyphens/>
        <w:spacing w:line="240" w:lineRule="auto"/>
        <w:contextualSpacing/>
        <w:rPr>
          <w:rFonts w:asciiTheme="majorHAnsi" w:eastAsia="Calibri" w:hAnsiTheme="majorHAnsi" w:cstheme="majorHAnsi"/>
          <w:i/>
        </w:rPr>
      </w:pPr>
    </w:p>
    <w:p w14:paraId="45DC0E51" w14:textId="649180FB" w:rsidR="00C135A1" w:rsidRDefault="00C135A1" w:rsidP="00C135A1">
      <w:pPr>
        <w:suppressAutoHyphens/>
        <w:contextualSpacing/>
        <w:jc w:val="both"/>
        <w:rPr>
          <w:rFonts w:asciiTheme="majorHAnsi" w:eastAsia="Calibri" w:hAnsiTheme="majorHAnsi" w:cstheme="majorHAnsi"/>
          <w:iCs/>
        </w:rPr>
      </w:pPr>
      <w:r>
        <w:rPr>
          <w:rFonts w:asciiTheme="majorHAnsi" w:eastAsia="Calibri" w:hAnsiTheme="majorHAnsi" w:cstheme="majorHAnsi"/>
          <w:b/>
          <w:bCs/>
          <w:iCs/>
        </w:rPr>
        <w:t xml:space="preserve">3. </w:t>
      </w:r>
      <w:r w:rsidRPr="00C135A1">
        <w:rPr>
          <w:rFonts w:asciiTheme="majorHAnsi" w:eastAsia="Calibri" w:hAnsiTheme="majorHAnsi" w:cstheme="majorHAnsi"/>
          <w:b/>
          <w:bCs/>
          <w:iCs/>
        </w:rPr>
        <w:t>Recall:</w:t>
      </w:r>
      <w:r w:rsidRPr="00C135A1">
        <w:rPr>
          <w:rFonts w:asciiTheme="majorHAnsi" w:eastAsia="Calibri" w:hAnsiTheme="majorHAnsi" w:cstheme="majorHAnsi"/>
          <w:iCs/>
        </w:rPr>
        <w:t xml:space="preserve"> Measures the model's clinical sensitivity to capture true financial risk and is calculated as True Positives divided by the sum of True Positives and False Negatives:</w:t>
      </w:r>
    </w:p>
    <w:p w14:paraId="68D92043" w14:textId="77777777" w:rsidR="00C135A1" w:rsidRDefault="00C135A1" w:rsidP="00C135A1">
      <w:pPr>
        <w:suppressAutoHyphens/>
        <w:contextualSpacing/>
        <w:jc w:val="both"/>
        <w:rPr>
          <w:rFonts w:asciiTheme="majorHAnsi" w:eastAsia="Calibri" w:hAnsiTheme="majorHAnsi" w:cstheme="majorHAnsi"/>
          <w:iCs/>
        </w:rPr>
      </w:pPr>
    </w:p>
    <w:p w14:paraId="5D19480A" w14:textId="77777777" w:rsidR="00C135A1" w:rsidRDefault="00C135A1" w:rsidP="00E46DBF">
      <w:pPr>
        <w:suppressAutoHyphens/>
        <w:spacing w:line="240" w:lineRule="auto"/>
        <w:contextualSpacing/>
        <w:rPr>
          <w:rFonts w:asciiTheme="majorHAnsi" w:eastAsia="Calibri" w:hAnsiTheme="majorHAnsi" w:cstheme="majorHAnsi"/>
          <w:iCs/>
        </w:rPr>
      </w:pPr>
    </w:p>
    <w:p w14:paraId="0AE05864" w14:textId="68F0A57C" w:rsidR="00C135A1" w:rsidRPr="00C135A1" w:rsidRDefault="00C135A1" w:rsidP="00E46DBF">
      <w:pPr>
        <w:suppressAutoHyphens/>
        <w:spacing w:line="240" w:lineRule="auto"/>
        <w:contextualSpacing/>
        <w:rPr>
          <w:rFonts w:asciiTheme="majorHAnsi" w:eastAsia="Calibri" w:hAnsiTheme="majorHAnsi" w:cstheme="majorHAnsi"/>
        </w:rPr>
      </w:pPr>
      <m:oMathPara>
        <m:oMath>
          <m:r>
            <m:rPr>
              <m:nor/>
            </m:rPr>
            <w:rPr>
              <w:rFonts w:ascii="Cambria Math" w:eastAsia="Calibri" w:hAnsi="Cambria Math" w:cstheme="majorHAnsi"/>
              <w:i/>
              <w:iCs/>
            </w:rPr>
            <m:t>Recall</m:t>
          </m:r>
          <m:r>
            <w:rPr>
              <w:rFonts w:ascii="Cambria Math" w:eastAsia="Calibri" w:hAnsi="Cambria Math" w:cstheme="majorHAnsi"/>
            </w:rPr>
            <m:t>=</m:t>
          </m:r>
          <m:f>
            <m:fPr>
              <m:ctrlPr>
                <w:rPr>
                  <w:rFonts w:ascii="Cambria Math" w:eastAsia="Calibri" w:hAnsi="Cambria Math" w:cstheme="majorHAnsi"/>
                </w:rPr>
              </m:ctrlPr>
            </m:fPr>
            <m:num>
              <m:r>
                <w:rPr>
                  <w:rFonts w:ascii="Cambria Math" w:eastAsia="Calibri" w:hAnsi="Cambria Math" w:cstheme="majorHAnsi"/>
                </w:rPr>
                <m:t>303</m:t>
              </m:r>
            </m:num>
            <m:den>
              <m:r>
                <w:rPr>
                  <w:rFonts w:ascii="Cambria Math" w:eastAsia="Calibri" w:hAnsi="Cambria Math" w:cstheme="majorHAnsi"/>
                </w:rPr>
                <m:t>303+21</m:t>
              </m:r>
            </m:den>
          </m:f>
          <m:r>
            <w:rPr>
              <w:rFonts w:ascii="Cambria Math" w:eastAsia="Calibri" w:hAnsi="Cambria Math" w:cstheme="majorHAnsi"/>
            </w:rPr>
            <m:t>=</m:t>
          </m:r>
          <m:f>
            <m:fPr>
              <m:ctrlPr>
                <w:rPr>
                  <w:rFonts w:ascii="Cambria Math" w:eastAsia="Calibri" w:hAnsi="Cambria Math" w:cstheme="majorHAnsi"/>
                </w:rPr>
              </m:ctrlPr>
            </m:fPr>
            <m:num>
              <m:r>
                <w:rPr>
                  <w:rFonts w:ascii="Cambria Math" w:eastAsia="Calibri" w:hAnsi="Cambria Math" w:cstheme="majorHAnsi"/>
                </w:rPr>
                <m:t>303</m:t>
              </m:r>
            </m:num>
            <m:den>
              <m:r>
                <w:rPr>
                  <w:rFonts w:ascii="Cambria Math" w:eastAsia="Calibri" w:hAnsi="Cambria Math" w:cstheme="majorHAnsi"/>
                </w:rPr>
                <m:t>324</m:t>
              </m:r>
            </m:den>
          </m:f>
          <m:r>
            <w:rPr>
              <w:rFonts w:ascii="Cambria Math" w:eastAsia="Calibri" w:hAnsi="Cambria Math" w:cstheme="majorHAnsi"/>
            </w:rPr>
            <m:t>=0.9352</m:t>
          </m:r>
        </m:oMath>
      </m:oMathPara>
    </w:p>
    <w:p w14:paraId="4A2BF393" w14:textId="77777777" w:rsidR="00C135A1" w:rsidRDefault="00C135A1" w:rsidP="00E46DBF">
      <w:pPr>
        <w:suppressAutoHyphens/>
        <w:spacing w:line="240" w:lineRule="auto"/>
        <w:contextualSpacing/>
        <w:rPr>
          <w:rFonts w:asciiTheme="majorHAnsi" w:eastAsia="Calibri" w:hAnsiTheme="majorHAnsi" w:cstheme="majorHAnsi"/>
          <w:iCs/>
        </w:rPr>
      </w:pPr>
    </w:p>
    <w:p w14:paraId="2232CBA0" w14:textId="77777777" w:rsidR="00C135A1" w:rsidRDefault="00C135A1" w:rsidP="00E46DBF">
      <w:pPr>
        <w:suppressAutoHyphens/>
        <w:spacing w:line="240" w:lineRule="auto"/>
        <w:contextualSpacing/>
        <w:rPr>
          <w:rFonts w:asciiTheme="majorHAnsi" w:eastAsia="Calibri" w:hAnsiTheme="majorHAnsi" w:cstheme="majorHAnsi"/>
          <w:iCs/>
        </w:rPr>
      </w:pPr>
    </w:p>
    <w:p w14:paraId="3B37FB56" w14:textId="145EAFF7" w:rsidR="00C135A1" w:rsidRPr="00C135A1" w:rsidRDefault="00C135A1" w:rsidP="00E46DBF">
      <w:pPr>
        <w:suppressAutoHyphens/>
        <w:spacing w:line="240" w:lineRule="auto"/>
        <w:contextualSpacing/>
        <w:rPr>
          <w:rFonts w:asciiTheme="majorHAnsi" w:eastAsia="Calibri" w:hAnsiTheme="majorHAnsi" w:cstheme="majorHAnsi"/>
          <w:i/>
        </w:rPr>
      </w:pPr>
      <w:r>
        <w:rPr>
          <w:rFonts w:asciiTheme="majorHAnsi" w:eastAsia="Calibri" w:hAnsiTheme="majorHAnsi" w:cstheme="majorHAnsi"/>
          <w:iCs/>
        </w:rPr>
        <w:t xml:space="preserve">Note: </w:t>
      </w:r>
      <w:r w:rsidRPr="00C135A1">
        <w:rPr>
          <w:rFonts w:asciiTheme="majorHAnsi" w:eastAsia="Calibri" w:hAnsiTheme="majorHAnsi" w:cstheme="majorHAnsi"/>
          <w:i/>
        </w:rPr>
        <w:t>This indicates that the framework successfully captured 93.52% of all actual default events in the dataset, exposing the lending institution to a minor 6.48% false-negative escape rate.</w:t>
      </w:r>
    </w:p>
    <w:p w14:paraId="65CF7ECC" w14:textId="77777777" w:rsidR="00C135A1" w:rsidRDefault="00C135A1" w:rsidP="00E46DBF">
      <w:pPr>
        <w:suppressAutoHyphens/>
        <w:spacing w:line="240" w:lineRule="auto"/>
        <w:contextualSpacing/>
        <w:rPr>
          <w:rFonts w:asciiTheme="majorHAnsi" w:eastAsia="Calibri" w:hAnsiTheme="majorHAnsi" w:cstheme="majorHAnsi"/>
          <w:iCs/>
        </w:rPr>
      </w:pPr>
    </w:p>
    <w:p w14:paraId="668542CB" w14:textId="77777777" w:rsidR="00A91D53" w:rsidRDefault="00A91D53" w:rsidP="00E46DBF">
      <w:pPr>
        <w:suppressAutoHyphens/>
        <w:spacing w:line="240" w:lineRule="auto"/>
        <w:contextualSpacing/>
        <w:rPr>
          <w:rFonts w:asciiTheme="majorHAnsi" w:eastAsia="Calibri" w:hAnsiTheme="majorHAnsi" w:cstheme="majorHAnsi"/>
          <w:i/>
        </w:rPr>
      </w:pPr>
    </w:p>
    <w:p w14:paraId="60AEE1D9" w14:textId="77777777" w:rsidR="0064161E" w:rsidRPr="006F1FD1" w:rsidRDefault="0064161E" w:rsidP="00E46DBF">
      <w:pPr>
        <w:suppressAutoHyphens/>
        <w:spacing w:line="240" w:lineRule="auto"/>
        <w:contextualSpacing/>
        <w:rPr>
          <w:rFonts w:asciiTheme="majorHAnsi" w:eastAsia="Calibri" w:hAnsiTheme="majorHAnsi" w:cstheme="majorHAnsi"/>
          <w:highlight w:val="yellow"/>
        </w:rPr>
      </w:pPr>
    </w:p>
    <w:p w14:paraId="15505AC1" w14:textId="6D8AE799" w:rsidR="00BA1163" w:rsidRPr="006F1FD1" w:rsidRDefault="00BF06CD" w:rsidP="00E46DBF">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6F1FD1">
        <w:rPr>
          <w:rFonts w:asciiTheme="majorHAnsi" w:hAnsiTheme="majorHAnsi" w:cstheme="majorHAnsi"/>
          <w:b/>
          <w:color w:val="auto"/>
          <w:sz w:val="22"/>
          <w:szCs w:val="22"/>
        </w:rPr>
        <w:t xml:space="preserve">Evaluating Model Significance </w:t>
      </w:r>
    </w:p>
    <w:p w14:paraId="04E3C1EF" w14:textId="77777777" w:rsidR="00E46DBF" w:rsidRPr="006F1FD1" w:rsidRDefault="00E46DBF" w:rsidP="00E46DBF">
      <w:pPr>
        <w:suppressAutoHyphens/>
        <w:spacing w:line="240" w:lineRule="auto"/>
        <w:contextualSpacing/>
        <w:rPr>
          <w:rFonts w:asciiTheme="majorHAnsi" w:eastAsia="Calibri" w:hAnsiTheme="majorHAnsi" w:cstheme="majorHAnsi"/>
          <w:b/>
        </w:rPr>
      </w:pPr>
    </w:p>
    <w:p w14:paraId="32E51A73" w14:textId="2CBFBF07" w:rsidR="0064161E" w:rsidRDefault="0064161E" w:rsidP="0064161E">
      <w:pPr>
        <w:suppressAutoHyphens/>
        <w:jc w:val="both"/>
        <w:rPr>
          <w:rFonts w:asciiTheme="majorHAnsi" w:eastAsia="Calibri" w:hAnsiTheme="majorHAnsi" w:cstheme="majorHAnsi"/>
          <w:iCs/>
          <w:lang w:val="en-US"/>
        </w:rPr>
      </w:pPr>
      <w:r w:rsidRPr="0064161E">
        <w:rPr>
          <w:rFonts w:asciiTheme="majorHAnsi" w:eastAsia="Calibri" w:hAnsiTheme="majorHAnsi" w:cstheme="majorHAnsi"/>
          <w:iCs/>
          <w:lang w:val="en-US"/>
        </w:rPr>
        <w:t>The overall statistical validity and structural calibration of Model 2 were scrutinized starting with the Hosmer-</w:t>
      </w:r>
      <w:proofErr w:type="spellStart"/>
      <w:r w:rsidRPr="0064161E">
        <w:rPr>
          <w:rFonts w:asciiTheme="majorHAnsi" w:eastAsia="Calibri" w:hAnsiTheme="majorHAnsi" w:cstheme="majorHAnsi"/>
          <w:iCs/>
          <w:lang w:val="en-US"/>
        </w:rPr>
        <w:t>Lemeshow</w:t>
      </w:r>
      <w:proofErr w:type="spellEnd"/>
      <w:r w:rsidRPr="0064161E">
        <w:rPr>
          <w:rFonts w:asciiTheme="majorHAnsi" w:eastAsia="Calibri" w:hAnsiTheme="majorHAnsi" w:cstheme="majorHAnsi"/>
          <w:iCs/>
          <w:lang w:val="en-US"/>
        </w:rPr>
        <w:t xml:space="preserve"> goodness-of-fit test. The null hypothesis (</w:t>
      </w:r>
      <m:oMath>
        <m:sSub>
          <m:sSubPr>
            <m:ctrlPr>
              <w:rPr>
                <w:rFonts w:ascii="Cambria Math" w:eastAsia="Calibri" w:hAnsi="Cambria Math" w:cstheme="majorHAnsi"/>
                <w:b/>
                <w:bCs/>
                <w:i/>
                <w:iCs/>
                <w:lang w:val="en-US"/>
              </w:rPr>
            </m:ctrlPr>
          </m:sSubPr>
          <m:e>
            <m:r>
              <m:rPr>
                <m:sty m:val="bi"/>
              </m:rPr>
              <w:rPr>
                <w:rFonts w:ascii="Cambria Math" w:eastAsia="Calibri" w:hAnsi="Cambria Math" w:cstheme="majorHAnsi"/>
                <w:lang w:val="en-US"/>
              </w:rPr>
              <m:t>H</m:t>
            </m:r>
          </m:e>
          <m:sub>
            <m:r>
              <m:rPr>
                <m:sty m:val="bi"/>
              </m:rPr>
              <w:rPr>
                <w:rFonts w:ascii="Cambria Math" w:eastAsia="Calibri" w:hAnsi="Cambria Math" w:cstheme="majorHAnsi"/>
                <w:lang w:val="en-US"/>
              </w:rPr>
              <m:t>0</m:t>
            </m:r>
          </m:sub>
        </m:sSub>
      </m:oMath>
      <w:r w:rsidRPr="0064161E">
        <w:rPr>
          <w:rFonts w:asciiTheme="majorHAnsi" w:eastAsia="Calibri" w:hAnsiTheme="majorHAnsi" w:cstheme="majorHAnsi"/>
          <w:iCs/>
          <w:lang w:val="en-US"/>
        </w:rPr>
        <w:t>) asserts that the model's predicted default probabilities match the observed data frequencies well, while the alternative hypothesis (</w:t>
      </w:r>
      <m:oMath>
        <m:sSub>
          <m:sSubPr>
            <m:ctrlPr>
              <w:rPr>
                <w:rFonts w:ascii="Cambria Math" w:eastAsia="Calibri" w:hAnsi="Cambria Math" w:cstheme="majorHAnsi"/>
                <w:b/>
                <w:bCs/>
                <w:i/>
                <w:iCs/>
                <w:lang w:val="en-US"/>
              </w:rPr>
            </m:ctrlPr>
          </m:sSubPr>
          <m:e>
            <m:r>
              <m:rPr>
                <m:sty m:val="bi"/>
              </m:rPr>
              <w:rPr>
                <w:rFonts w:ascii="Cambria Math" w:eastAsia="Calibri" w:hAnsi="Cambria Math" w:cstheme="majorHAnsi"/>
                <w:lang w:val="en-US"/>
              </w:rPr>
              <m:t>H</m:t>
            </m:r>
          </m:e>
          <m:sub>
            <m:r>
              <m:rPr>
                <m:sty m:val="bi"/>
              </m:rPr>
              <w:rPr>
                <w:rFonts w:ascii="Cambria Math" w:eastAsia="Calibri" w:hAnsi="Cambria Math" w:cstheme="majorHAnsi"/>
                <w:lang w:val="en-US"/>
              </w:rPr>
              <m:t>a</m:t>
            </m:r>
          </m:sub>
        </m:sSub>
      </m:oMath>
      <w:r w:rsidRPr="0064161E">
        <w:rPr>
          <w:rFonts w:asciiTheme="majorHAnsi" w:eastAsia="Calibri" w:hAnsiTheme="majorHAnsi" w:cstheme="majorHAnsi"/>
          <w:iCs/>
          <w:lang w:val="en-US"/>
        </w:rPr>
        <w:t>) claims a poor model fit. Across the risk-ordered groups, the test yielded a chi-squared (</w:t>
      </w:r>
      <m:oMath>
        <m:sSup>
          <m:sSupPr>
            <m:ctrlPr>
              <w:rPr>
                <w:rFonts w:ascii="Cambria Math" w:eastAsia="Calibri" w:hAnsi="Cambria Math" w:cstheme="majorHAnsi"/>
                <w:b/>
                <w:bCs/>
                <w:i/>
                <w:iCs/>
                <w:lang w:val="en-US"/>
              </w:rPr>
            </m:ctrlPr>
          </m:sSupPr>
          <m:e>
            <m:r>
              <m:rPr>
                <m:sty m:val="bi"/>
              </m:rPr>
              <w:rPr>
                <w:rFonts w:ascii="Cambria Math" w:eastAsia="Calibri" w:hAnsi="Cambria Math" w:cstheme="majorHAnsi"/>
                <w:lang w:val="en-US"/>
              </w:rPr>
              <m:t>X</m:t>
            </m:r>
          </m:e>
          <m:sup>
            <m:r>
              <m:rPr>
                <m:sty m:val="bi"/>
              </m:rPr>
              <w:rPr>
                <w:rFonts w:ascii="Cambria Math" w:eastAsia="Calibri" w:hAnsi="Cambria Math" w:cstheme="majorHAnsi"/>
                <w:lang w:val="en-US"/>
              </w:rPr>
              <m:t>2</m:t>
            </m:r>
          </m:sup>
        </m:sSup>
      </m:oMath>
      <w:r w:rsidRPr="0064161E">
        <w:rPr>
          <w:rFonts w:asciiTheme="majorHAnsi" w:eastAsia="Calibri" w:hAnsiTheme="majorHAnsi" w:cstheme="majorHAnsi"/>
          <w:iCs/>
          <w:lang w:val="en-US"/>
        </w:rPr>
        <w:t xml:space="preserve">) test statistic of </w:t>
      </w:r>
      <m:oMath>
        <m:r>
          <w:rPr>
            <w:rFonts w:ascii="Cambria Math" w:eastAsia="Calibri" w:hAnsi="Cambria Math" w:cstheme="majorHAnsi"/>
            <w:lang w:val="en-US"/>
          </w:rPr>
          <m:t>5.5238</m:t>
        </m:r>
      </m:oMath>
      <w:r w:rsidRPr="0064161E">
        <w:rPr>
          <w:rFonts w:asciiTheme="majorHAnsi" w:eastAsia="Calibri" w:hAnsiTheme="majorHAnsi" w:cstheme="majorHAnsi"/>
          <w:iCs/>
          <w:lang w:val="en-US"/>
        </w:rPr>
        <w:t xml:space="preserve"> on </w:t>
      </w:r>
      <m:oMath>
        <m:r>
          <w:rPr>
            <w:rFonts w:ascii="Cambria Math" w:eastAsia="Calibri" w:hAnsi="Cambria Math" w:cstheme="majorHAnsi"/>
            <w:lang w:val="en-US"/>
          </w:rPr>
          <m:t>8</m:t>
        </m:r>
      </m:oMath>
      <w:r w:rsidRPr="0064161E">
        <w:rPr>
          <w:rFonts w:asciiTheme="majorHAnsi" w:eastAsia="Calibri" w:hAnsiTheme="majorHAnsi" w:cstheme="majorHAnsi"/>
          <w:iCs/>
          <w:lang w:val="en-US"/>
        </w:rPr>
        <w:t xml:space="preserve"> degrees of freedom, generating a p-value of</w:t>
      </w:r>
      <w:r w:rsidR="001A7B0E">
        <w:rPr>
          <w:rFonts w:asciiTheme="majorHAnsi" w:eastAsia="Calibri" w:hAnsiTheme="majorHAnsi" w:cstheme="majorHAnsi"/>
          <w:iCs/>
          <w:lang w:val="en-US"/>
        </w:rPr>
        <w:t xml:space="preserve"> </w:t>
      </w:r>
      <m:oMath>
        <m:r>
          <w:rPr>
            <w:rFonts w:ascii="Cambria Math" w:eastAsia="Calibri" w:hAnsi="Cambria Math" w:cstheme="majorHAnsi"/>
            <w:lang w:val="en-US"/>
          </w:rPr>
          <m:t>0.7004</m:t>
        </m:r>
      </m:oMath>
      <w:r w:rsidRPr="0064161E">
        <w:rPr>
          <w:rFonts w:asciiTheme="majorHAnsi" w:eastAsia="Calibri" w:hAnsiTheme="majorHAnsi" w:cstheme="majorHAnsi"/>
          <w:iCs/>
          <w:lang w:val="en-US"/>
        </w:rPr>
        <w:t>. Operating at a standard 5% level of significance (</w:t>
      </w:r>
      <m:oMath>
        <m:r>
          <w:rPr>
            <w:rFonts w:ascii="Cambria Math" w:eastAsia="Calibri" w:hAnsi="Cambria Math" w:cstheme="majorHAnsi"/>
            <w:lang w:val="en-US"/>
          </w:rPr>
          <m:t>α = 0.05</m:t>
        </m:r>
      </m:oMath>
      <w:r w:rsidRPr="0064161E">
        <w:rPr>
          <w:rFonts w:asciiTheme="majorHAnsi" w:eastAsia="Calibri" w:hAnsiTheme="majorHAnsi" w:cstheme="majorHAnsi"/>
          <w:iCs/>
          <w:lang w:val="en-US"/>
        </w:rPr>
        <w:t>), because the calculated p-value (</w:t>
      </w:r>
      <m:oMath>
        <m:r>
          <w:rPr>
            <w:rFonts w:ascii="Cambria Math" w:eastAsia="Calibri" w:hAnsi="Cambria Math" w:cstheme="majorHAnsi"/>
            <w:lang w:val="en-US"/>
          </w:rPr>
          <m:t>0.7004</m:t>
        </m:r>
      </m:oMath>
      <w:r w:rsidRPr="0064161E">
        <w:rPr>
          <w:rFonts w:asciiTheme="majorHAnsi" w:eastAsia="Calibri" w:hAnsiTheme="majorHAnsi" w:cstheme="majorHAnsi"/>
          <w:iCs/>
          <w:lang w:val="en-US"/>
        </w:rPr>
        <w:t xml:space="preserve">) is significantly greater than </w:t>
      </w:r>
      <m:oMath>
        <m:r>
          <w:rPr>
            <w:rFonts w:ascii="Cambria Math" w:eastAsia="Calibri" w:hAnsi="Cambria Math" w:cstheme="majorHAnsi"/>
            <w:lang w:val="en-US"/>
          </w:rPr>
          <m:t>0.05</m:t>
        </m:r>
      </m:oMath>
      <w:r w:rsidRPr="0064161E">
        <w:rPr>
          <w:rFonts w:asciiTheme="majorHAnsi" w:eastAsia="Calibri" w:hAnsiTheme="majorHAnsi" w:cstheme="majorHAnsi"/>
          <w:iCs/>
          <w:lang w:val="en-US"/>
        </w:rPr>
        <w:t>, we fail to reject the null hypothesis, mathematically verifying that there is no evidence of poor calibration and confirming an excellent overall fit.</w:t>
      </w:r>
    </w:p>
    <w:p w14:paraId="7DF315F7" w14:textId="77777777" w:rsidR="0064161E" w:rsidRPr="0064161E" w:rsidRDefault="0064161E" w:rsidP="0064161E">
      <w:pPr>
        <w:suppressAutoHyphens/>
        <w:jc w:val="both"/>
        <w:rPr>
          <w:rFonts w:asciiTheme="majorHAnsi" w:eastAsia="Calibri" w:hAnsiTheme="majorHAnsi" w:cstheme="majorHAnsi"/>
          <w:iCs/>
          <w:lang w:val="en-US"/>
        </w:rPr>
      </w:pPr>
    </w:p>
    <w:p w14:paraId="38D7DD7D" w14:textId="28AB0DFA" w:rsidR="001A7B0E" w:rsidRDefault="0064161E" w:rsidP="0064161E">
      <w:pPr>
        <w:suppressAutoHyphens/>
        <w:jc w:val="both"/>
        <w:rPr>
          <w:rFonts w:asciiTheme="majorHAnsi" w:eastAsia="Calibri" w:hAnsiTheme="majorHAnsi" w:cstheme="majorHAnsi"/>
          <w:iCs/>
          <w:lang w:val="en-US"/>
        </w:rPr>
      </w:pPr>
      <w:r w:rsidRPr="0064161E">
        <w:rPr>
          <w:rFonts w:asciiTheme="majorHAnsi" w:eastAsia="Calibri" w:hAnsiTheme="majorHAnsi" w:cstheme="majorHAnsi"/>
          <w:iCs/>
          <w:lang w:val="en-US"/>
        </w:rPr>
        <w:t>To evaluate the significance of individual parameters, Wald's test was applied at the 5% level of significance (</w:t>
      </w:r>
      <m:oMath>
        <m:r>
          <w:rPr>
            <w:rFonts w:ascii="Cambria Math" w:eastAsia="Calibri" w:hAnsi="Cambria Math" w:cstheme="majorHAnsi"/>
            <w:lang w:val="en-US"/>
          </w:rPr>
          <m:t>α = 0.05</m:t>
        </m:r>
      </m:oMath>
      <w:r w:rsidRPr="0064161E">
        <w:rPr>
          <w:rFonts w:asciiTheme="majorHAnsi" w:eastAsia="Calibri" w:hAnsiTheme="majorHAnsi" w:cstheme="majorHAnsi"/>
          <w:iCs/>
          <w:lang w:val="en-US"/>
        </w:rPr>
        <w:t>). The continuous predictor tracking credit line drawdown (</w:t>
      </w:r>
      <m:oMath>
        <m:r>
          <w:rPr>
            <w:rFonts w:ascii="Cambria Math" w:eastAsia="Calibri" w:hAnsi="Cambria Math" w:cstheme="majorHAnsi"/>
            <w:lang w:val="en-US"/>
          </w:rPr>
          <m:t>credit_utilize</m:t>
        </m:r>
      </m:oMath>
      <w:r w:rsidRPr="0064161E">
        <w:rPr>
          <w:rFonts w:asciiTheme="majorHAnsi" w:eastAsia="Calibri" w:hAnsiTheme="majorHAnsi" w:cstheme="majorHAnsi"/>
          <w:iCs/>
          <w:lang w:val="en-US"/>
        </w:rPr>
        <w:t xml:space="preserve">) remains highly significant with an estimate of </w:t>
      </w:r>
      <m:oMath>
        <m:r>
          <w:rPr>
            <w:rFonts w:ascii="Cambria Math" w:eastAsia="Calibri" w:hAnsi="Cambria Math" w:cstheme="majorHAnsi"/>
            <w:lang w:val="en-US"/>
          </w:rPr>
          <m:t>32.2826</m:t>
        </m:r>
      </m:oMath>
      <w:r w:rsidRPr="0064161E">
        <w:rPr>
          <w:rFonts w:asciiTheme="majorHAnsi" w:eastAsia="Calibri" w:hAnsiTheme="majorHAnsi" w:cstheme="majorHAnsi"/>
          <w:iCs/>
          <w:lang w:val="en-US"/>
        </w:rPr>
        <w:t xml:space="preserve">, a Wald </w:t>
      </w:r>
      <w:r w:rsidRPr="001A7B0E">
        <w:rPr>
          <w:rFonts w:asciiTheme="majorHAnsi" w:eastAsia="Calibri" w:hAnsiTheme="majorHAnsi" w:cstheme="majorHAnsi"/>
          <w:i/>
          <w:lang w:val="en-US"/>
        </w:rPr>
        <w:t>Z</w:t>
      </w:r>
      <w:r w:rsidRPr="0064161E">
        <w:rPr>
          <w:rFonts w:asciiTheme="majorHAnsi" w:eastAsia="Calibri" w:hAnsiTheme="majorHAnsi" w:cstheme="majorHAnsi"/>
          <w:iCs/>
          <w:lang w:val="en-US"/>
        </w:rPr>
        <w:t xml:space="preserve">-statistic of </w:t>
      </w:r>
      <m:oMath>
        <m:r>
          <w:rPr>
            <w:rFonts w:ascii="Cambria Math" w:eastAsia="Calibri" w:hAnsi="Cambria Math" w:cstheme="majorHAnsi"/>
            <w:lang w:val="en-US"/>
          </w:rPr>
          <m:t>8.079</m:t>
        </m:r>
      </m:oMath>
      <w:r w:rsidRPr="0064161E">
        <w:rPr>
          <w:rFonts w:asciiTheme="majorHAnsi" w:eastAsia="Calibri" w:hAnsiTheme="majorHAnsi" w:cstheme="majorHAnsi"/>
          <w:iCs/>
          <w:lang w:val="en-US"/>
        </w:rPr>
        <w:t>, and a p-value approaching zero (</w:t>
      </w:r>
      <m:oMath>
        <m:r>
          <w:rPr>
            <w:rFonts w:ascii="Cambria Math" w:eastAsia="Calibri" w:hAnsi="Cambria Math" w:cstheme="majorHAnsi"/>
            <w:lang w:val="en-US"/>
          </w:rPr>
          <m:t xml:space="preserve">p </m:t>
        </m:r>
        <m:r>
          <w:rPr>
            <w:rFonts w:ascii="Cambria Math" w:eastAsia="Calibri" w:hAnsi="Cambria Math" w:cstheme="majorHAnsi"/>
            <w:lang w:val="en-US"/>
          </w:rPr>
          <m:t xml:space="preserve">= 6.51 × </m:t>
        </m:r>
        <m:sSup>
          <m:sSupPr>
            <m:ctrlPr>
              <w:rPr>
                <w:rFonts w:ascii="Cambria Math" w:eastAsia="Calibri" w:hAnsi="Cambria Math" w:cstheme="majorHAnsi"/>
                <w:i/>
                <w:iCs/>
                <w:lang w:val="en-US"/>
              </w:rPr>
            </m:ctrlPr>
          </m:sSupPr>
          <m:e>
            <m:r>
              <w:rPr>
                <w:rFonts w:ascii="Cambria Math" w:eastAsia="Calibri" w:hAnsi="Cambria Math" w:cstheme="majorHAnsi"/>
                <w:lang w:val="en-US"/>
              </w:rPr>
              <m:t>10</m:t>
            </m:r>
          </m:e>
          <m:sup>
            <m:r>
              <w:rPr>
                <w:rFonts w:ascii="Cambria Math" w:eastAsia="Calibri" w:hAnsi="Cambria Math" w:cstheme="majorHAnsi"/>
                <w:lang w:val="en-US"/>
              </w:rPr>
              <m:t>-16</m:t>
            </m:r>
          </m:sup>
        </m:sSup>
      </m:oMath>
      <w:r w:rsidRPr="0064161E">
        <w:rPr>
          <w:rFonts w:asciiTheme="majorHAnsi" w:eastAsia="Calibri" w:hAnsiTheme="majorHAnsi" w:cstheme="majorHAnsi"/>
          <w:iCs/>
          <w:lang w:val="en-US"/>
        </w:rPr>
        <w:t xml:space="preserve">). When examining the qualitative asset tiers (benchmarked against the reference level of "no assets"), the parameter </w:t>
      </w:r>
      <m:oMath>
        <m:r>
          <w:rPr>
            <w:rFonts w:ascii="Cambria Math" w:eastAsia="Calibri" w:hAnsi="Cambria Math" w:cstheme="majorHAnsi"/>
            <w:lang w:val="en-US"/>
          </w:rPr>
          <m:t>assets1</m:t>
        </m:r>
      </m:oMath>
      <w:r w:rsidRPr="0064161E">
        <w:rPr>
          <w:rFonts w:asciiTheme="majorHAnsi" w:eastAsia="Calibri" w:hAnsiTheme="majorHAnsi" w:cstheme="majorHAnsi"/>
          <w:iCs/>
          <w:lang w:val="en-US"/>
        </w:rPr>
        <w:t xml:space="preserve"> (owning only a car) is not statistically significant, yielding a coefficient of </w:t>
      </w:r>
      <m:oMath>
        <m:r>
          <w:rPr>
            <w:rFonts w:ascii="Cambria Math" w:eastAsia="Calibri" w:hAnsi="Cambria Math" w:cstheme="majorHAnsi"/>
            <w:lang w:val="en-US"/>
          </w:rPr>
          <m:t>- 0.4827</m:t>
        </m:r>
      </m:oMath>
      <w:r w:rsidRPr="0064161E">
        <w:rPr>
          <w:rFonts w:asciiTheme="majorHAnsi" w:eastAsia="Calibri" w:hAnsiTheme="majorHAnsi" w:cstheme="majorHAnsi"/>
          <w:iCs/>
          <w:lang w:val="en-US"/>
        </w:rPr>
        <w:t xml:space="preserve">, a Wald </w:t>
      </w:r>
      <w:r w:rsidRPr="001A7B0E">
        <w:rPr>
          <w:rFonts w:asciiTheme="majorHAnsi" w:eastAsia="Calibri" w:hAnsiTheme="majorHAnsi" w:cstheme="majorHAnsi"/>
          <w:i/>
          <w:lang w:val="en-US"/>
        </w:rPr>
        <w:t>Z</w:t>
      </w:r>
      <w:r w:rsidRPr="0064161E">
        <w:rPr>
          <w:rFonts w:asciiTheme="majorHAnsi" w:eastAsia="Calibri" w:hAnsiTheme="majorHAnsi" w:cstheme="majorHAnsi"/>
          <w:iCs/>
          <w:lang w:val="en-US"/>
        </w:rPr>
        <w:t xml:space="preserve">-statistic of </w:t>
      </w:r>
      <m:oMath>
        <m:r>
          <w:rPr>
            <w:rFonts w:ascii="Cambria Math" w:eastAsia="Calibri" w:hAnsi="Cambria Math" w:cstheme="majorHAnsi"/>
            <w:lang w:val="en-US"/>
          </w:rPr>
          <m:t>- 0.966</m:t>
        </m:r>
      </m:oMath>
      <w:r w:rsidRPr="0064161E">
        <w:rPr>
          <w:rFonts w:asciiTheme="majorHAnsi" w:eastAsia="Calibri" w:hAnsiTheme="majorHAnsi" w:cstheme="majorHAnsi"/>
          <w:iCs/>
          <w:lang w:val="en-US"/>
        </w:rPr>
        <w:t xml:space="preserve">, and an unacceptably high p-value </w:t>
      </w:r>
      <m:oMath>
        <m:r>
          <w:rPr>
            <w:rFonts w:ascii="Cambria Math" w:eastAsia="Calibri" w:hAnsi="Cambria Math" w:cstheme="majorHAnsi"/>
            <w:lang w:val="en-US"/>
          </w:rPr>
          <m:t>0.334240</m:t>
        </m:r>
      </m:oMath>
      <w:r w:rsidRPr="0064161E">
        <w:rPr>
          <w:rFonts w:asciiTheme="majorHAnsi" w:eastAsia="Calibri" w:hAnsiTheme="majorHAnsi" w:cstheme="majorHAnsi"/>
          <w:iCs/>
          <w:lang w:val="en-US"/>
        </w:rPr>
        <w:t xml:space="preserve">. </w:t>
      </w:r>
    </w:p>
    <w:p w14:paraId="1A348BBD" w14:textId="176F14F2" w:rsidR="0064161E" w:rsidRDefault="00D02CA5" w:rsidP="0064161E">
      <w:pPr>
        <w:suppressAutoHyphens/>
        <w:jc w:val="both"/>
        <w:rPr>
          <w:rFonts w:asciiTheme="majorHAnsi" w:eastAsia="Calibri" w:hAnsiTheme="majorHAnsi" w:cstheme="majorHAnsi"/>
          <w:iCs/>
          <w:lang w:val="en-US"/>
        </w:rPr>
      </w:pPr>
      <w:r>
        <w:rPr>
          <w:rFonts w:asciiTheme="majorHAnsi" w:eastAsia="Calibri" w:hAnsiTheme="majorHAnsi" w:cstheme="majorHAnsi"/>
          <w:iCs/>
          <w:lang w:val="en-US"/>
        </w:rPr>
        <w:lastRenderedPageBreak/>
        <w:t>Reciprocally</w:t>
      </w:r>
      <w:r w:rsidR="0064161E" w:rsidRPr="0064161E">
        <w:rPr>
          <w:rFonts w:asciiTheme="majorHAnsi" w:eastAsia="Calibri" w:hAnsiTheme="majorHAnsi" w:cstheme="majorHAnsi"/>
          <w:iCs/>
          <w:lang w:val="en-US"/>
        </w:rPr>
        <w:t xml:space="preserve">, </w:t>
      </w:r>
      <m:oMath>
        <m:r>
          <w:rPr>
            <w:rFonts w:ascii="Cambria Math" w:eastAsia="Calibri" w:hAnsi="Cambria Math" w:cstheme="majorHAnsi"/>
            <w:lang w:val="en-US"/>
          </w:rPr>
          <m:t>assets2</m:t>
        </m:r>
      </m:oMath>
      <w:r w:rsidR="0064161E" w:rsidRPr="0064161E">
        <w:rPr>
          <w:rFonts w:asciiTheme="majorHAnsi" w:eastAsia="Calibri" w:hAnsiTheme="majorHAnsi" w:cstheme="majorHAnsi"/>
          <w:iCs/>
          <w:lang w:val="en-US"/>
        </w:rPr>
        <w:t xml:space="preserve"> (owning only a house) is highly significant with an estimate of</w:t>
      </w:r>
      <w:r w:rsidR="00440ACF">
        <w:rPr>
          <w:rFonts w:asciiTheme="majorHAnsi" w:eastAsia="Calibri" w:hAnsiTheme="majorHAnsi" w:cstheme="majorHAnsi"/>
          <w:iCs/>
          <w:lang w:val="en-US"/>
        </w:rPr>
        <w:t xml:space="preserve"> </w:t>
      </w:r>
      <m:oMath>
        <m:r>
          <w:rPr>
            <w:rFonts w:ascii="Cambria Math" w:eastAsia="Calibri" w:hAnsi="Cambria Math" w:cstheme="majorHAnsi"/>
            <w:lang w:val="en-US"/>
          </w:rPr>
          <m:t>- 3.0334 (</m:t>
        </m:r>
        <m:r>
          <w:rPr>
            <w:rFonts w:ascii="Cambria Math" w:eastAsia="Calibri" w:hAnsi="Cambria Math" w:cstheme="majorHAnsi"/>
            <w:lang w:val="en-US"/>
          </w:rPr>
          <m:t>Z</m:t>
        </m:r>
        <m:r>
          <w:rPr>
            <w:rFonts w:ascii="Cambria Math" w:eastAsia="Calibri" w:hAnsi="Cambria Math" w:cstheme="majorHAnsi"/>
            <w:lang w:val="en-US"/>
          </w:rPr>
          <m:t xml:space="preserve"> = - 5.024,  </m:t>
        </m:r>
        <m:r>
          <w:rPr>
            <w:rFonts w:ascii="Cambria Math" w:eastAsia="Calibri" w:hAnsi="Cambria Math" w:cstheme="majorHAnsi"/>
            <w:lang w:val="en-US"/>
          </w:rPr>
          <m:t xml:space="preserve">p </m:t>
        </m:r>
        <m:r>
          <w:rPr>
            <w:rFonts w:ascii="Cambria Math" w:eastAsia="Calibri" w:hAnsi="Cambria Math" w:cstheme="majorHAnsi"/>
            <w:lang w:val="en-US"/>
          </w:rPr>
          <m:t xml:space="preserve">= 5.05 × </m:t>
        </m:r>
        <m:sSup>
          <m:sSupPr>
            <m:ctrlPr>
              <w:rPr>
                <w:rFonts w:ascii="Cambria Math" w:eastAsia="Calibri" w:hAnsi="Cambria Math" w:cstheme="majorHAnsi"/>
                <w:i/>
                <w:iCs/>
                <w:lang w:val="en-US"/>
              </w:rPr>
            </m:ctrlPr>
          </m:sSupPr>
          <m:e>
            <m:r>
              <w:rPr>
                <w:rFonts w:ascii="Cambria Math" w:eastAsia="Calibri" w:hAnsi="Cambria Math" w:cstheme="majorHAnsi"/>
                <w:lang w:val="en-US"/>
              </w:rPr>
              <m:t>10</m:t>
            </m:r>
          </m:e>
          <m:sup>
            <m:r>
              <w:rPr>
                <w:rFonts w:ascii="Cambria Math" w:eastAsia="Calibri" w:hAnsi="Cambria Math" w:cstheme="majorHAnsi"/>
                <w:lang w:val="en-US"/>
              </w:rPr>
              <m:t>-7</m:t>
            </m:r>
          </m:sup>
        </m:sSup>
      </m:oMath>
      <w:r w:rsidR="0064161E" w:rsidRPr="0064161E">
        <w:rPr>
          <w:rFonts w:asciiTheme="majorHAnsi" w:eastAsia="Calibri" w:hAnsiTheme="majorHAnsi" w:cstheme="majorHAnsi"/>
          <w:iCs/>
          <w:lang w:val="en-US"/>
        </w:rPr>
        <w:t xml:space="preserve">, and </w:t>
      </w:r>
      <m:oMath>
        <m:r>
          <w:rPr>
            <w:rFonts w:ascii="Cambria Math" w:eastAsia="Calibri" w:hAnsi="Cambria Math" w:cstheme="majorHAnsi"/>
            <w:lang w:val="en-US"/>
          </w:rPr>
          <m:t>assets3</m:t>
        </m:r>
      </m:oMath>
      <w:r w:rsidR="0064161E" w:rsidRPr="0064161E">
        <w:rPr>
          <w:rFonts w:asciiTheme="majorHAnsi" w:eastAsia="Calibri" w:hAnsiTheme="majorHAnsi" w:cstheme="majorHAnsi"/>
          <w:iCs/>
          <w:lang w:val="en-US"/>
        </w:rPr>
        <w:t xml:space="preserve"> (owning both a car and a house) is highly significant with an estimate of</w:t>
      </w:r>
      <w:r w:rsidR="00440ACF">
        <w:rPr>
          <w:rFonts w:asciiTheme="majorHAnsi" w:eastAsia="Calibri" w:hAnsiTheme="majorHAnsi" w:cstheme="majorHAnsi"/>
          <w:iCs/>
          <w:lang w:val="en-US"/>
        </w:rPr>
        <w:t xml:space="preserve"> </w:t>
      </w:r>
      <m:oMath>
        <m:r>
          <w:rPr>
            <w:rFonts w:ascii="Cambria Math" w:eastAsia="Calibri" w:hAnsi="Cambria Math" w:cstheme="majorHAnsi"/>
            <w:lang w:val="en-US"/>
          </w:rPr>
          <m:t>- 3.4568 (</m:t>
        </m:r>
        <m:r>
          <w:rPr>
            <w:rFonts w:ascii="Cambria Math" w:eastAsia="Calibri" w:hAnsi="Cambria Math" w:cstheme="majorHAnsi"/>
            <w:lang w:val="en-US"/>
          </w:rPr>
          <m:t xml:space="preserve">Z </m:t>
        </m:r>
        <m:r>
          <w:rPr>
            <w:rFonts w:ascii="Cambria Math" w:eastAsia="Calibri" w:hAnsi="Cambria Math" w:cstheme="majorHAnsi"/>
            <w:lang w:val="en-US"/>
          </w:rPr>
          <m:t xml:space="preserve">= - 5.954,  </m:t>
        </m:r>
        <m:r>
          <w:rPr>
            <w:rFonts w:ascii="Cambria Math" w:eastAsia="Calibri" w:hAnsi="Cambria Math" w:cstheme="majorHAnsi"/>
            <w:lang w:val="en-US"/>
          </w:rPr>
          <m:t>p</m:t>
        </m:r>
        <m:r>
          <w:rPr>
            <w:rFonts w:ascii="Cambria Math" w:eastAsia="Calibri" w:hAnsi="Cambria Math" w:cstheme="majorHAnsi"/>
            <w:lang w:val="en-US"/>
          </w:rPr>
          <m:t xml:space="preserve"> = 2.61 × </m:t>
        </m:r>
        <m:sSup>
          <m:sSupPr>
            <m:ctrlPr>
              <w:rPr>
                <w:rFonts w:ascii="Cambria Math" w:eastAsia="Calibri" w:hAnsi="Cambria Math" w:cstheme="majorHAnsi"/>
                <w:i/>
                <w:iCs/>
                <w:lang w:val="en-US"/>
              </w:rPr>
            </m:ctrlPr>
          </m:sSupPr>
          <m:e>
            <m:r>
              <w:rPr>
                <w:rFonts w:ascii="Cambria Math" w:eastAsia="Calibri" w:hAnsi="Cambria Math" w:cstheme="majorHAnsi"/>
                <w:lang w:val="en-US"/>
              </w:rPr>
              <m:t>10</m:t>
            </m:r>
          </m:e>
          <m:sup>
            <m:r>
              <w:rPr>
                <w:rFonts w:ascii="Cambria Math" w:eastAsia="Calibri" w:hAnsi="Cambria Math" w:cstheme="majorHAnsi"/>
                <w:lang w:val="en-US"/>
              </w:rPr>
              <m:t>-9</m:t>
            </m:r>
          </m:sup>
        </m:sSup>
        <m:r>
          <w:rPr>
            <w:rFonts w:ascii="Cambria Math" w:eastAsia="Calibri" w:hAnsi="Cambria Math" w:cstheme="majorHAnsi"/>
            <w:lang w:val="en-US"/>
          </w:rPr>
          <m:t>)</m:t>
        </m:r>
      </m:oMath>
      <w:r w:rsidR="0064161E" w:rsidRPr="0064161E">
        <w:rPr>
          <w:rFonts w:asciiTheme="majorHAnsi" w:eastAsia="Calibri" w:hAnsiTheme="majorHAnsi" w:cstheme="majorHAnsi"/>
          <w:iCs/>
          <w:lang w:val="en-US"/>
        </w:rPr>
        <w:t>. Additionally, the behavioral predictor capturing immediate delinquency (</w:t>
      </w:r>
      <m:oMath>
        <m:r>
          <w:rPr>
            <w:rFonts w:ascii="Cambria Math" w:eastAsia="Calibri" w:hAnsi="Cambria Math" w:cstheme="majorHAnsi"/>
            <w:lang w:val="en-US"/>
          </w:rPr>
          <m:t>missed_payment1</m:t>
        </m:r>
      </m:oMath>
      <w:r w:rsidR="0064161E" w:rsidRPr="0064161E">
        <w:rPr>
          <w:rFonts w:asciiTheme="majorHAnsi" w:eastAsia="Calibri" w:hAnsiTheme="majorHAnsi" w:cstheme="majorHAnsi"/>
          <w:iCs/>
          <w:lang w:val="en-US"/>
        </w:rPr>
        <w:t xml:space="preserve">) is highly significant with a positive slope estimate of </w:t>
      </w:r>
      <m:oMath>
        <m:r>
          <w:rPr>
            <w:rFonts w:ascii="Cambria Math" w:eastAsia="Calibri" w:hAnsi="Cambria Math" w:cstheme="majorHAnsi"/>
            <w:lang w:val="en-US"/>
          </w:rPr>
          <m:t>1.4276</m:t>
        </m:r>
      </m:oMath>
      <w:r w:rsidR="0064161E" w:rsidRPr="0064161E">
        <w:rPr>
          <w:rFonts w:asciiTheme="majorHAnsi" w:eastAsia="Calibri" w:hAnsiTheme="majorHAnsi" w:cstheme="majorHAnsi"/>
          <w:iCs/>
          <w:lang w:val="en-US"/>
        </w:rPr>
        <w:t xml:space="preserve">, a Wald </w:t>
      </w:r>
      <w:r w:rsidR="0064161E" w:rsidRPr="00440ACF">
        <w:rPr>
          <w:rFonts w:asciiTheme="majorHAnsi" w:eastAsia="Calibri" w:hAnsiTheme="majorHAnsi" w:cstheme="majorHAnsi"/>
          <w:i/>
          <w:lang w:val="en-US"/>
        </w:rPr>
        <w:t>Z</w:t>
      </w:r>
      <w:r w:rsidR="0064161E" w:rsidRPr="0064161E">
        <w:rPr>
          <w:rFonts w:asciiTheme="majorHAnsi" w:eastAsia="Calibri" w:hAnsiTheme="majorHAnsi" w:cstheme="majorHAnsi"/>
          <w:iCs/>
          <w:lang w:val="en-US"/>
        </w:rPr>
        <w:t xml:space="preserve">-statistic of </w:t>
      </w:r>
      <m:oMath>
        <m:r>
          <w:rPr>
            <w:rFonts w:ascii="Cambria Math" w:eastAsia="Calibri" w:hAnsi="Cambria Math" w:cstheme="majorHAnsi"/>
            <w:lang w:val="en-US"/>
          </w:rPr>
          <m:t>3.455</m:t>
        </m:r>
      </m:oMath>
      <w:r w:rsidR="0064161E" w:rsidRPr="0064161E">
        <w:rPr>
          <w:rFonts w:asciiTheme="majorHAnsi" w:eastAsia="Calibri" w:hAnsiTheme="majorHAnsi" w:cstheme="majorHAnsi"/>
          <w:iCs/>
          <w:lang w:val="en-US"/>
        </w:rPr>
        <w:t xml:space="preserve">, and a p-value of </w:t>
      </w:r>
      <m:oMath>
        <m:r>
          <w:rPr>
            <w:rFonts w:ascii="Cambria Math" w:eastAsia="Calibri" w:hAnsi="Cambria Math" w:cstheme="majorHAnsi"/>
            <w:lang w:val="en-US"/>
          </w:rPr>
          <m:t>0.000549</m:t>
        </m:r>
      </m:oMath>
      <w:r w:rsidR="0064161E" w:rsidRPr="0064161E">
        <w:rPr>
          <w:rFonts w:asciiTheme="majorHAnsi" w:eastAsia="Calibri" w:hAnsiTheme="majorHAnsi" w:cstheme="majorHAnsi"/>
          <w:iCs/>
          <w:lang w:val="en-US"/>
        </w:rPr>
        <w:t>.</w:t>
      </w:r>
    </w:p>
    <w:p w14:paraId="3BF04A13" w14:textId="77777777" w:rsidR="0064161E" w:rsidRPr="0064161E" w:rsidRDefault="0064161E" w:rsidP="0064161E">
      <w:pPr>
        <w:suppressAutoHyphens/>
        <w:jc w:val="both"/>
        <w:rPr>
          <w:rFonts w:asciiTheme="majorHAnsi" w:eastAsia="Calibri" w:hAnsiTheme="majorHAnsi" w:cstheme="majorHAnsi"/>
          <w:iCs/>
          <w:lang w:val="en-US"/>
        </w:rPr>
      </w:pPr>
    </w:p>
    <w:p w14:paraId="3557447D" w14:textId="1DAAE153" w:rsidR="0064161E" w:rsidRPr="00562D5E" w:rsidRDefault="0064161E" w:rsidP="00562D5E">
      <w:pPr>
        <w:suppressAutoHyphens/>
        <w:jc w:val="both"/>
        <w:rPr>
          <w:rFonts w:asciiTheme="majorHAnsi" w:eastAsia="Calibri" w:hAnsiTheme="majorHAnsi" w:cstheme="majorHAnsi"/>
          <w:iCs/>
          <w:lang w:val="en-US"/>
        </w:rPr>
      </w:pPr>
      <w:r w:rsidRPr="0064161E">
        <w:rPr>
          <w:rFonts w:asciiTheme="majorHAnsi" w:eastAsia="Calibri" w:hAnsiTheme="majorHAnsi" w:cstheme="majorHAnsi"/>
          <w:iCs/>
          <w:lang w:val="en-US"/>
        </w:rPr>
        <w:t xml:space="preserve">The global discriminatory power of the model is illustrated by its Receiver Operating Characteristic (ROC) curve, which plots the True Positive Rate against the False Positive Rate across all probability thresholds. Model 2 returns an elite Area Under the Curve (AUC) value of </w:t>
      </w:r>
      <m:oMath>
        <m:r>
          <w:rPr>
            <w:rFonts w:ascii="Cambria Math" w:eastAsia="Calibri" w:hAnsi="Cambria Math" w:cstheme="majorHAnsi"/>
            <w:lang w:val="en-US"/>
          </w:rPr>
          <m:t>0.9874</m:t>
        </m:r>
      </m:oMath>
      <w:r w:rsidRPr="0064161E">
        <w:rPr>
          <w:rFonts w:asciiTheme="majorHAnsi" w:eastAsia="Calibri" w:hAnsiTheme="majorHAnsi" w:cstheme="majorHAnsi"/>
          <w:iCs/>
          <w:lang w:val="en-US"/>
        </w:rPr>
        <w:t xml:space="preserve">. This near-perfect metric represents supreme classification performance, meaning there is a </w:t>
      </w:r>
      <m:oMath>
        <m:r>
          <w:rPr>
            <w:rFonts w:ascii="Cambria Math" w:eastAsia="Calibri" w:hAnsi="Cambria Math" w:cstheme="majorHAnsi"/>
            <w:lang w:val="en-US"/>
          </w:rPr>
          <m:t>98.74%</m:t>
        </m:r>
      </m:oMath>
      <w:r w:rsidRPr="0064161E">
        <w:rPr>
          <w:rFonts w:asciiTheme="majorHAnsi" w:eastAsia="Calibri" w:hAnsiTheme="majorHAnsi" w:cstheme="majorHAnsi"/>
          <w:iCs/>
          <w:lang w:val="en-US"/>
        </w:rPr>
        <w:t xml:space="preserve"> probability that the model will correctly assign a higher default risk score to a randomly selected defaulting customer than to a non-defaulting customer.</w:t>
      </w:r>
    </w:p>
    <w:p w14:paraId="2D77AFAD" w14:textId="77777777" w:rsidR="0064161E" w:rsidRPr="0064161E" w:rsidRDefault="0064161E" w:rsidP="0064161E">
      <w:pPr>
        <w:suppressAutoHyphens/>
        <w:spacing w:line="240" w:lineRule="auto"/>
        <w:rPr>
          <w:rFonts w:asciiTheme="majorHAnsi" w:eastAsia="Calibri" w:hAnsiTheme="majorHAnsi" w:cstheme="majorHAnsi"/>
          <w:highlight w:val="yellow"/>
        </w:rPr>
      </w:pPr>
    </w:p>
    <w:p w14:paraId="636CAC48" w14:textId="77777777" w:rsidR="00BA1163" w:rsidRDefault="00BA1163" w:rsidP="00E46DBF">
      <w:pPr>
        <w:suppressAutoHyphens/>
        <w:spacing w:line="240" w:lineRule="auto"/>
        <w:contextualSpacing/>
        <w:rPr>
          <w:rFonts w:asciiTheme="majorHAnsi" w:eastAsia="Calibri" w:hAnsiTheme="majorHAnsi" w:cstheme="majorHAnsi"/>
          <w:highlight w:val="yellow"/>
        </w:rPr>
      </w:pPr>
    </w:p>
    <w:p w14:paraId="13A32782" w14:textId="77777777" w:rsidR="00D277B7" w:rsidRPr="006F1FD1" w:rsidRDefault="00D277B7" w:rsidP="00E46DBF">
      <w:pPr>
        <w:suppressAutoHyphens/>
        <w:spacing w:line="240" w:lineRule="auto"/>
        <w:contextualSpacing/>
        <w:rPr>
          <w:rFonts w:asciiTheme="majorHAnsi" w:eastAsia="Calibri" w:hAnsiTheme="majorHAnsi" w:cstheme="majorHAnsi"/>
          <w:highlight w:val="yellow"/>
        </w:rPr>
      </w:pPr>
    </w:p>
    <w:p w14:paraId="5B1A41A3" w14:textId="6F1FC37F" w:rsidR="00BA1163" w:rsidRPr="006F1FD1" w:rsidRDefault="00BF06CD" w:rsidP="00E46DBF">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6F1FD1">
        <w:rPr>
          <w:rFonts w:asciiTheme="majorHAnsi" w:hAnsiTheme="majorHAnsi" w:cstheme="majorHAnsi"/>
          <w:b/>
          <w:color w:val="auto"/>
          <w:sz w:val="22"/>
          <w:szCs w:val="22"/>
        </w:rPr>
        <w:t xml:space="preserve">Making Predictions Using Model </w:t>
      </w:r>
    </w:p>
    <w:p w14:paraId="5DB83112" w14:textId="77777777" w:rsidR="00BA1163" w:rsidRDefault="00BA1163" w:rsidP="00E46DBF">
      <w:pPr>
        <w:pStyle w:val="NoSpacing"/>
        <w:suppressAutoHyphens/>
        <w:contextualSpacing/>
        <w:rPr>
          <w:rFonts w:asciiTheme="majorHAnsi" w:hAnsiTheme="majorHAnsi" w:cstheme="majorHAnsi"/>
        </w:rPr>
      </w:pPr>
      <w:bookmarkStart w:id="5" w:name="_wxw4xrazpzcm" w:colFirst="0" w:colLast="0"/>
      <w:bookmarkEnd w:id="5"/>
    </w:p>
    <w:p w14:paraId="6CC806E7" w14:textId="5F808F54" w:rsidR="00D277B7" w:rsidRPr="006F1FD1" w:rsidRDefault="00D277B7" w:rsidP="00D277B7">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D277B7">
        <w:rPr>
          <w:rFonts w:asciiTheme="majorHAnsi" w:hAnsiTheme="majorHAnsi" w:cstheme="majorHAnsi"/>
          <w:b/>
          <w:color w:val="auto"/>
          <w:sz w:val="22"/>
          <w:szCs w:val="22"/>
        </w:rPr>
        <w:t>A. Profile 1: High Behavioral Risk (35% Utilization, Car Only, Missed Payments)</w:t>
      </w:r>
    </w:p>
    <w:p w14:paraId="28BDE1AF" w14:textId="77777777" w:rsidR="00D277B7" w:rsidRDefault="00D277B7" w:rsidP="00E46DBF">
      <w:pPr>
        <w:pStyle w:val="NoSpacing"/>
        <w:suppressAutoHyphens/>
        <w:contextualSpacing/>
        <w:rPr>
          <w:rFonts w:asciiTheme="majorHAnsi" w:hAnsiTheme="majorHAnsi" w:cstheme="majorHAnsi"/>
        </w:rPr>
      </w:pPr>
    </w:p>
    <w:p w14:paraId="5C37BE2B" w14:textId="61C1B04A" w:rsidR="00AF522E" w:rsidRDefault="00AF522E" w:rsidP="00AF522E">
      <w:pPr>
        <w:pStyle w:val="NoSpacing"/>
        <w:suppressAutoHyphens/>
        <w:spacing w:line="276" w:lineRule="auto"/>
        <w:contextualSpacing/>
        <w:jc w:val="both"/>
        <w:rPr>
          <w:rFonts w:asciiTheme="majorHAnsi" w:hAnsiTheme="majorHAnsi" w:cstheme="majorHAnsi"/>
          <w:lang w:val="en-US"/>
        </w:rPr>
      </w:pPr>
      <w:r w:rsidRPr="00AF522E">
        <w:rPr>
          <w:rFonts w:asciiTheme="majorHAnsi" w:hAnsiTheme="majorHAnsi" w:cstheme="majorHAnsi"/>
          <w:lang w:val="en-US"/>
        </w:rPr>
        <w:t xml:space="preserve">To isolate the operational default risk of a high-risk borrower profile, we evaluate an individual with a </w:t>
      </w:r>
      <m:oMath>
        <m:r>
          <w:rPr>
            <w:rFonts w:ascii="Cambria Math" w:hAnsi="Cambria Math" w:cstheme="majorHAnsi"/>
            <w:lang w:val="en-US"/>
          </w:rPr>
          <m:t>35%</m:t>
        </m:r>
      </m:oMath>
      <w:r w:rsidRPr="00AF522E">
        <w:rPr>
          <w:rFonts w:asciiTheme="majorHAnsi" w:hAnsiTheme="majorHAnsi" w:cstheme="majorHAnsi"/>
          <w:lang w:val="en-US"/>
        </w:rPr>
        <w:t xml:space="preserve"> credit utilization rate (</w:t>
      </w:r>
      <m:oMath>
        <m:r>
          <w:rPr>
            <w:rFonts w:ascii="Cambria Math" w:hAnsi="Cambria Math" w:cstheme="majorHAnsi"/>
            <w:lang w:val="en-US"/>
          </w:rPr>
          <m:t>credit_utilize = 0.35</m:t>
        </m:r>
      </m:oMath>
      <w:r w:rsidRPr="00AF522E">
        <w:rPr>
          <w:rFonts w:asciiTheme="majorHAnsi" w:hAnsiTheme="majorHAnsi" w:cstheme="majorHAnsi"/>
          <w:lang w:val="en-US"/>
        </w:rPr>
        <w:t>) who owns only a car (</w:t>
      </w:r>
      <m:oMath>
        <m:r>
          <w:rPr>
            <w:rFonts w:ascii="Cambria Math" w:hAnsi="Cambria Math" w:cstheme="majorHAnsi"/>
            <w:lang w:val="en-US"/>
          </w:rPr>
          <m:t>assets1</m:t>
        </m:r>
        <m:r>
          <w:rPr>
            <w:rFonts w:ascii="Cambria Math" w:hAnsi="Cambria Math" w:cstheme="majorHAnsi"/>
            <w:lang w:val="en-US"/>
          </w:rPr>
          <m:t xml:space="preserve"> = 1</m:t>
        </m:r>
      </m:oMath>
      <w:r w:rsidRPr="00AF522E">
        <w:rPr>
          <w:rFonts w:asciiTheme="majorHAnsi" w:hAnsiTheme="majorHAnsi" w:cstheme="majorHAnsi"/>
          <w:lang w:val="en-US"/>
        </w:rPr>
        <w:t>, with other asset indicators set to</w:t>
      </w:r>
      <w:r>
        <w:rPr>
          <w:rFonts w:asciiTheme="majorHAnsi" w:hAnsiTheme="majorHAnsi" w:cstheme="majorHAnsi"/>
          <w:lang w:val="en-US"/>
        </w:rPr>
        <w:t xml:space="preserve"> </w:t>
      </w:r>
      <m:oMath>
        <m:r>
          <w:rPr>
            <w:rFonts w:ascii="Cambria Math" w:hAnsi="Cambria Math" w:cstheme="majorHAnsi"/>
            <w:lang w:val="en-US"/>
          </w:rPr>
          <m:t>0</m:t>
        </m:r>
      </m:oMath>
      <w:r w:rsidRPr="00AF522E">
        <w:rPr>
          <w:rFonts w:asciiTheme="majorHAnsi" w:hAnsiTheme="majorHAnsi" w:cstheme="majorHAnsi"/>
          <w:lang w:val="en-US"/>
        </w:rPr>
        <w:t>) and has a history of missed payments in the last three months (</w:t>
      </w:r>
      <m:oMath>
        <m:r>
          <w:rPr>
            <w:rFonts w:ascii="Cambria Math" w:hAnsi="Cambria Math" w:cstheme="majorHAnsi"/>
            <w:lang w:val="en-US"/>
          </w:rPr>
          <m:t>missed_payment1</m:t>
        </m:r>
        <m:r>
          <w:rPr>
            <w:rFonts w:ascii="Cambria Math" w:hAnsi="Cambria Math" w:cstheme="majorHAnsi"/>
            <w:lang w:val="en-US"/>
          </w:rPr>
          <m:t xml:space="preserve"> = 1</m:t>
        </m:r>
      </m:oMath>
      <w:r w:rsidRPr="00AF522E">
        <w:rPr>
          <w:rFonts w:asciiTheme="majorHAnsi" w:hAnsiTheme="majorHAnsi" w:cstheme="majorHAnsi"/>
          <w:lang w:val="en-US"/>
        </w:rPr>
        <w:t>). Substituting these specific parameters into the empirical log-odds equation yields the following linear configuration:</w:t>
      </w:r>
    </w:p>
    <w:p w14:paraId="5E46A90A" w14:textId="77777777" w:rsidR="00AF522E" w:rsidRPr="00AF522E" w:rsidRDefault="00AF522E" w:rsidP="00AF522E">
      <w:pPr>
        <w:pStyle w:val="NoSpacing"/>
        <w:suppressAutoHyphens/>
        <w:spacing w:line="276" w:lineRule="auto"/>
        <w:contextualSpacing/>
        <w:jc w:val="both"/>
        <w:rPr>
          <w:rFonts w:asciiTheme="majorHAnsi" w:hAnsiTheme="majorHAnsi" w:cstheme="majorHAnsi"/>
          <w:lang w:val="en-US"/>
        </w:rPr>
      </w:pPr>
    </w:p>
    <w:p w14:paraId="4C0655B6" w14:textId="77777777" w:rsidR="00D277B7" w:rsidRPr="00AF522E" w:rsidRDefault="00D277B7" w:rsidP="00E46DBF">
      <w:pPr>
        <w:pStyle w:val="NoSpacing"/>
        <w:suppressAutoHyphens/>
        <w:contextualSpacing/>
        <w:rPr>
          <w:rFonts w:asciiTheme="majorHAnsi" w:hAnsiTheme="majorHAnsi" w:cstheme="majorHAnsi"/>
          <w:lang w:val="en-US"/>
        </w:rPr>
      </w:pPr>
    </w:p>
    <w:p w14:paraId="36D92003" w14:textId="55BA5E43" w:rsidR="00D277B7" w:rsidRPr="00AF522E" w:rsidRDefault="00AF522E" w:rsidP="00E46DBF">
      <w:pPr>
        <w:pStyle w:val="NoSpacing"/>
        <w:suppressAutoHyphens/>
        <w:contextualSpacing/>
        <w:rPr>
          <w:rFonts w:asciiTheme="majorHAnsi" w:hAnsiTheme="majorHAnsi" w:cstheme="majorHAnsi"/>
        </w:rPr>
      </w:pPr>
      <m:oMathPara>
        <m:oMath>
          <m:func>
            <m:funcPr>
              <m:ctrlPr>
                <w:rPr>
                  <w:rFonts w:ascii="Cambria Math" w:hAnsi="Cambria Math" w:cstheme="majorHAnsi"/>
                </w:rPr>
              </m:ctrlPr>
            </m:funcPr>
            <m:fName>
              <m:r>
                <m:rPr>
                  <m:sty m:val="p"/>
                </m:rPr>
                <w:rPr>
                  <w:rFonts w:ascii="Cambria Math" w:hAnsi="Cambria Math" w:cstheme="majorHAnsi"/>
                </w:rPr>
                <m:t>ln</m:t>
              </m:r>
            </m:fName>
            <m:e>
              <m:d>
                <m:dPr>
                  <m:ctrlPr>
                    <w:rPr>
                      <w:rFonts w:ascii="Cambria Math" w:hAnsi="Cambria Math" w:cstheme="majorHAnsi"/>
                    </w:rPr>
                  </m:ctrlPr>
                </m:dPr>
                <m:e>
                  <m:f>
                    <m:fPr>
                      <m:ctrlPr>
                        <w:rPr>
                          <w:rFonts w:ascii="Cambria Math" w:hAnsi="Cambria Math" w:cstheme="majorHAnsi"/>
                        </w:rPr>
                      </m:ctrlPr>
                    </m:fPr>
                    <m:num>
                      <m:r>
                        <w:rPr>
                          <w:rFonts w:ascii="Cambria Math" w:hAnsi="Cambria Math" w:cstheme="majorHAnsi"/>
                        </w:rPr>
                        <m:t>π</m:t>
                      </m:r>
                    </m:num>
                    <m:den>
                      <m:r>
                        <w:rPr>
                          <w:rFonts w:ascii="Cambria Math" w:hAnsi="Cambria Math" w:cstheme="majorHAnsi"/>
                        </w:rPr>
                        <m:t>1-π</m:t>
                      </m:r>
                    </m:den>
                  </m:f>
                </m:e>
              </m:d>
            </m:e>
          </m:func>
          <m:r>
            <w:rPr>
              <w:rFonts w:ascii="Cambria Math" w:hAnsi="Cambria Math" w:cstheme="majorHAnsi"/>
            </w:rPr>
            <m:t>=-9.2371+32.2826</m:t>
          </m:r>
          <m:d>
            <m:dPr>
              <m:ctrlPr>
                <w:rPr>
                  <w:rFonts w:ascii="Cambria Math" w:hAnsi="Cambria Math" w:cstheme="majorHAnsi"/>
                </w:rPr>
              </m:ctrlPr>
            </m:dPr>
            <m:e>
              <m:r>
                <w:rPr>
                  <w:rFonts w:ascii="Cambria Math" w:hAnsi="Cambria Math" w:cstheme="majorHAnsi"/>
                </w:rPr>
                <m:t>0.35</m:t>
              </m:r>
            </m:e>
          </m:d>
          <m:r>
            <w:rPr>
              <w:rFonts w:ascii="Cambria Math" w:hAnsi="Cambria Math" w:cstheme="majorHAnsi"/>
            </w:rPr>
            <m:t>-0.4827</m:t>
          </m:r>
          <m:d>
            <m:dPr>
              <m:ctrlPr>
                <w:rPr>
                  <w:rFonts w:ascii="Cambria Math" w:hAnsi="Cambria Math" w:cstheme="majorHAnsi"/>
                </w:rPr>
              </m:ctrlPr>
            </m:dPr>
            <m:e>
              <m:r>
                <w:rPr>
                  <w:rFonts w:ascii="Cambria Math" w:hAnsi="Cambria Math" w:cstheme="majorHAnsi"/>
                </w:rPr>
                <m:t>1</m:t>
              </m:r>
            </m:e>
          </m:d>
          <m:r>
            <w:rPr>
              <w:rFonts w:ascii="Cambria Math" w:hAnsi="Cambria Math" w:cstheme="majorHAnsi"/>
            </w:rPr>
            <m:t>-3.0334</m:t>
          </m:r>
          <m:d>
            <m:dPr>
              <m:ctrlPr>
                <w:rPr>
                  <w:rFonts w:ascii="Cambria Math" w:hAnsi="Cambria Math" w:cstheme="majorHAnsi"/>
                </w:rPr>
              </m:ctrlPr>
            </m:dPr>
            <m:e>
              <m:r>
                <w:rPr>
                  <w:rFonts w:ascii="Cambria Math" w:hAnsi="Cambria Math" w:cstheme="majorHAnsi"/>
                </w:rPr>
                <m:t>0</m:t>
              </m:r>
            </m:e>
          </m:d>
          <m:r>
            <w:rPr>
              <w:rFonts w:ascii="Cambria Math" w:hAnsi="Cambria Math" w:cstheme="majorHAnsi"/>
            </w:rPr>
            <m:t>-3.4568</m:t>
          </m:r>
          <m:d>
            <m:dPr>
              <m:ctrlPr>
                <w:rPr>
                  <w:rFonts w:ascii="Cambria Math" w:hAnsi="Cambria Math" w:cstheme="majorHAnsi"/>
                </w:rPr>
              </m:ctrlPr>
            </m:dPr>
            <m:e>
              <m:r>
                <w:rPr>
                  <w:rFonts w:ascii="Cambria Math" w:hAnsi="Cambria Math" w:cstheme="majorHAnsi"/>
                </w:rPr>
                <m:t>0</m:t>
              </m:r>
            </m:e>
          </m:d>
          <m:r>
            <w:rPr>
              <w:rFonts w:ascii="Cambria Math" w:hAnsi="Cambria Math" w:cstheme="majorHAnsi"/>
            </w:rPr>
            <m:t>+1.4276</m:t>
          </m:r>
          <m:d>
            <m:dPr>
              <m:ctrlPr>
                <w:rPr>
                  <w:rFonts w:ascii="Cambria Math" w:hAnsi="Cambria Math" w:cstheme="majorHAnsi"/>
                </w:rPr>
              </m:ctrlPr>
            </m:dPr>
            <m:e>
              <m:r>
                <w:rPr>
                  <w:rFonts w:ascii="Cambria Math" w:hAnsi="Cambria Math" w:cstheme="majorHAnsi"/>
                </w:rPr>
                <m:t>1</m:t>
              </m:r>
            </m:e>
          </m:d>
        </m:oMath>
      </m:oMathPara>
    </w:p>
    <w:p w14:paraId="33ED476F" w14:textId="77777777" w:rsidR="00D277B7" w:rsidRDefault="00D277B7" w:rsidP="00E46DBF">
      <w:pPr>
        <w:pStyle w:val="NoSpacing"/>
        <w:suppressAutoHyphens/>
        <w:contextualSpacing/>
        <w:rPr>
          <w:rFonts w:asciiTheme="majorHAnsi" w:hAnsiTheme="majorHAnsi" w:cstheme="majorHAnsi"/>
        </w:rPr>
      </w:pPr>
    </w:p>
    <w:p w14:paraId="418FA06E" w14:textId="77777777" w:rsidR="00D277B7" w:rsidRDefault="00D277B7" w:rsidP="00E46DBF">
      <w:pPr>
        <w:pStyle w:val="NoSpacing"/>
        <w:suppressAutoHyphens/>
        <w:contextualSpacing/>
        <w:rPr>
          <w:rFonts w:asciiTheme="majorHAnsi" w:hAnsiTheme="majorHAnsi" w:cstheme="majorHAnsi"/>
        </w:rPr>
      </w:pPr>
    </w:p>
    <w:p w14:paraId="30F19B2F" w14:textId="442A0DAD" w:rsidR="00D277B7" w:rsidRPr="00AF522E" w:rsidRDefault="00AF522E" w:rsidP="00E46DBF">
      <w:pPr>
        <w:pStyle w:val="NoSpacing"/>
        <w:suppressAutoHyphens/>
        <w:contextualSpacing/>
        <w:rPr>
          <w:rFonts w:asciiTheme="majorHAnsi" w:hAnsiTheme="majorHAnsi" w:cstheme="majorHAnsi"/>
        </w:rPr>
      </w:pPr>
      <m:oMathPara>
        <m:oMath>
          <m:func>
            <m:funcPr>
              <m:ctrlPr>
                <w:rPr>
                  <w:rFonts w:ascii="Cambria Math" w:hAnsi="Cambria Math" w:cstheme="majorHAnsi"/>
                </w:rPr>
              </m:ctrlPr>
            </m:funcPr>
            <m:fName>
              <m:r>
                <m:rPr>
                  <m:sty m:val="p"/>
                </m:rPr>
                <w:rPr>
                  <w:rFonts w:ascii="Cambria Math" w:hAnsi="Cambria Math" w:cstheme="majorHAnsi"/>
                </w:rPr>
                <m:t>ln</m:t>
              </m:r>
            </m:fName>
            <m:e>
              <m:d>
                <m:dPr>
                  <m:ctrlPr>
                    <w:rPr>
                      <w:rFonts w:ascii="Cambria Math" w:hAnsi="Cambria Math" w:cstheme="majorHAnsi"/>
                    </w:rPr>
                  </m:ctrlPr>
                </m:dPr>
                <m:e>
                  <m:f>
                    <m:fPr>
                      <m:ctrlPr>
                        <w:rPr>
                          <w:rFonts w:ascii="Cambria Math" w:hAnsi="Cambria Math" w:cstheme="majorHAnsi"/>
                        </w:rPr>
                      </m:ctrlPr>
                    </m:fPr>
                    <m:num>
                      <m:r>
                        <w:rPr>
                          <w:rFonts w:ascii="Cambria Math" w:hAnsi="Cambria Math" w:cstheme="majorHAnsi"/>
                        </w:rPr>
                        <m:t>π</m:t>
                      </m:r>
                    </m:num>
                    <m:den>
                      <m:r>
                        <w:rPr>
                          <w:rFonts w:ascii="Cambria Math" w:hAnsi="Cambria Math" w:cstheme="majorHAnsi"/>
                        </w:rPr>
                        <m:t>1-π</m:t>
                      </m:r>
                    </m:den>
                  </m:f>
                </m:e>
              </m:d>
            </m:e>
          </m:func>
          <m:r>
            <w:rPr>
              <w:rFonts w:ascii="Cambria Math" w:hAnsi="Cambria Math" w:cstheme="majorHAnsi"/>
            </w:rPr>
            <m:t>=-9.2371+11.2989-0.4827+1.4276=3.0067</m:t>
          </m:r>
        </m:oMath>
      </m:oMathPara>
    </w:p>
    <w:p w14:paraId="0AC0BBFB" w14:textId="77777777" w:rsidR="00AF522E" w:rsidRPr="00AF522E" w:rsidRDefault="00AF522E" w:rsidP="00E46DBF">
      <w:pPr>
        <w:pStyle w:val="NoSpacing"/>
        <w:suppressAutoHyphens/>
        <w:contextualSpacing/>
        <w:rPr>
          <w:rFonts w:asciiTheme="majorHAnsi" w:hAnsiTheme="majorHAnsi" w:cstheme="majorHAnsi"/>
        </w:rPr>
      </w:pPr>
    </w:p>
    <w:p w14:paraId="41AD04D4" w14:textId="77777777" w:rsidR="009B39F6" w:rsidRDefault="009B39F6" w:rsidP="009B39F6">
      <w:pPr>
        <w:pStyle w:val="NoSpacing"/>
        <w:suppressAutoHyphens/>
        <w:spacing w:line="276" w:lineRule="auto"/>
        <w:contextualSpacing/>
        <w:jc w:val="both"/>
        <w:rPr>
          <w:rFonts w:asciiTheme="majorHAnsi" w:hAnsiTheme="majorHAnsi" w:cstheme="majorHAnsi"/>
        </w:rPr>
      </w:pPr>
    </w:p>
    <w:p w14:paraId="12DB82FD" w14:textId="3A394230" w:rsidR="00AF522E" w:rsidRDefault="009B39F6" w:rsidP="009B39F6">
      <w:pPr>
        <w:pStyle w:val="NoSpacing"/>
        <w:suppressAutoHyphens/>
        <w:spacing w:line="276" w:lineRule="auto"/>
        <w:contextualSpacing/>
        <w:jc w:val="both"/>
        <w:rPr>
          <w:rFonts w:asciiTheme="majorHAnsi" w:hAnsiTheme="majorHAnsi" w:cstheme="majorHAnsi"/>
        </w:rPr>
      </w:pPr>
      <w:r w:rsidRPr="009B39F6">
        <w:rPr>
          <w:rFonts w:asciiTheme="majorHAnsi" w:hAnsiTheme="majorHAnsi" w:cstheme="majorHAnsi"/>
        </w:rPr>
        <w:t>Converting the log-odds value via exponentiation isolates the raw odds of a credit default event for this profile</w:t>
      </w:r>
      <w:r w:rsidR="00AF522E" w:rsidRPr="00AF522E">
        <w:rPr>
          <w:rFonts w:asciiTheme="majorHAnsi" w:hAnsiTheme="majorHAnsi" w:cstheme="majorHAnsi"/>
        </w:rPr>
        <w:t>:</w:t>
      </w:r>
    </w:p>
    <w:p w14:paraId="7329200C" w14:textId="77777777" w:rsidR="00AF522E" w:rsidRPr="00AF522E" w:rsidRDefault="00AF522E" w:rsidP="009B39F6">
      <w:pPr>
        <w:pStyle w:val="NoSpacing"/>
        <w:suppressAutoHyphens/>
        <w:spacing w:line="276" w:lineRule="auto"/>
        <w:contextualSpacing/>
        <w:jc w:val="both"/>
        <w:rPr>
          <w:rFonts w:asciiTheme="majorHAnsi" w:hAnsiTheme="majorHAnsi" w:cstheme="majorHAnsi"/>
        </w:rPr>
      </w:pPr>
    </w:p>
    <w:p w14:paraId="5369D776" w14:textId="77777777" w:rsidR="00D277B7" w:rsidRDefault="00D277B7" w:rsidP="00AF522E">
      <w:pPr>
        <w:pStyle w:val="NoSpacing"/>
        <w:suppressAutoHyphens/>
        <w:spacing w:line="276" w:lineRule="auto"/>
        <w:contextualSpacing/>
        <w:jc w:val="both"/>
        <w:rPr>
          <w:rFonts w:asciiTheme="majorHAnsi" w:hAnsiTheme="majorHAnsi" w:cstheme="majorHAnsi"/>
        </w:rPr>
      </w:pPr>
    </w:p>
    <w:p w14:paraId="085B2765" w14:textId="3AF0638D" w:rsidR="00D277B7" w:rsidRPr="00AF522E" w:rsidRDefault="00AF522E" w:rsidP="00E46DBF">
      <w:pPr>
        <w:pStyle w:val="NoSpacing"/>
        <w:suppressAutoHyphens/>
        <w:contextualSpacing/>
        <w:rPr>
          <w:rFonts w:asciiTheme="majorHAnsi" w:hAnsiTheme="majorHAnsi" w:cstheme="majorHAnsi"/>
        </w:rPr>
      </w:pPr>
      <m:oMathPara>
        <m:oMath>
          <m:r>
            <m:rPr>
              <m:nor/>
            </m:rPr>
            <w:rPr>
              <w:rFonts w:ascii="Cambria Math" w:hAnsi="Cambria Math" w:cstheme="majorHAnsi"/>
            </w:rPr>
            <m:t>Odds</m:t>
          </m:r>
          <m: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e</m:t>
              </m:r>
            </m:e>
            <m:sup>
              <m:r>
                <w:rPr>
                  <w:rFonts w:ascii="Cambria Math" w:hAnsi="Cambria Math" w:cstheme="majorHAnsi"/>
                </w:rPr>
                <m:t>3.0067</m:t>
              </m:r>
            </m:sup>
          </m:sSup>
          <m:r>
            <w:rPr>
              <w:rFonts w:ascii="Cambria Math" w:hAnsi="Cambria Math" w:cstheme="majorHAnsi"/>
            </w:rPr>
            <m:t>=20.2206</m:t>
          </m:r>
        </m:oMath>
      </m:oMathPara>
    </w:p>
    <w:p w14:paraId="1F0DDB05" w14:textId="77777777" w:rsidR="00AF522E" w:rsidRPr="00AF522E" w:rsidRDefault="00AF522E" w:rsidP="00E46DBF">
      <w:pPr>
        <w:pStyle w:val="NoSpacing"/>
        <w:suppressAutoHyphens/>
        <w:contextualSpacing/>
        <w:rPr>
          <w:rFonts w:asciiTheme="majorHAnsi" w:hAnsiTheme="majorHAnsi" w:cstheme="majorHAnsi"/>
        </w:rPr>
      </w:pPr>
    </w:p>
    <w:p w14:paraId="0B0E57C3" w14:textId="77777777" w:rsidR="00D277B7" w:rsidRDefault="00D277B7" w:rsidP="00E46DBF">
      <w:pPr>
        <w:pStyle w:val="NoSpacing"/>
        <w:suppressAutoHyphens/>
        <w:contextualSpacing/>
        <w:rPr>
          <w:rFonts w:asciiTheme="majorHAnsi" w:hAnsiTheme="majorHAnsi" w:cstheme="majorHAnsi"/>
        </w:rPr>
      </w:pPr>
    </w:p>
    <w:p w14:paraId="5F4386D2" w14:textId="77777777" w:rsidR="00D277B7" w:rsidRDefault="00D277B7" w:rsidP="00E46DBF">
      <w:pPr>
        <w:pStyle w:val="NoSpacing"/>
        <w:suppressAutoHyphens/>
        <w:contextualSpacing/>
        <w:rPr>
          <w:rFonts w:asciiTheme="majorHAnsi" w:hAnsiTheme="majorHAnsi" w:cstheme="majorHAnsi"/>
        </w:rPr>
      </w:pPr>
    </w:p>
    <w:p w14:paraId="3196DDA4" w14:textId="77777777" w:rsidR="00D277B7" w:rsidRDefault="00D277B7" w:rsidP="00E46DBF">
      <w:pPr>
        <w:pStyle w:val="NoSpacing"/>
        <w:suppressAutoHyphens/>
        <w:contextualSpacing/>
        <w:rPr>
          <w:rFonts w:asciiTheme="majorHAnsi" w:hAnsiTheme="majorHAnsi" w:cstheme="majorHAnsi"/>
        </w:rPr>
      </w:pPr>
    </w:p>
    <w:p w14:paraId="49F99EF5" w14:textId="77777777" w:rsidR="00AF522E" w:rsidRDefault="00AF522E" w:rsidP="00E46DBF">
      <w:pPr>
        <w:pStyle w:val="NoSpacing"/>
        <w:suppressAutoHyphens/>
        <w:contextualSpacing/>
        <w:rPr>
          <w:rFonts w:asciiTheme="majorHAnsi" w:hAnsiTheme="majorHAnsi" w:cstheme="majorHAnsi"/>
        </w:rPr>
      </w:pPr>
    </w:p>
    <w:p w14:paraId="15D8C92C" w14:textId="77777777" w:rsidR="00AF522E" w:rsidRDefault="00AF522E" w:rsidP="00E46DBF">
      <w:pPr>
        <w:pStyle w:val="NoSpacing"/>
        <w:suppressAutoHyphens/>
        <w:contextualSpacing/>
        <w:rPr>
          <w:rFonts w:asciiTheme="majorHAnsi" w:hAnsiTheme="majorHAnsi" w:cstheme="majorHAnsi"/>
        </w:rPr>
      </w:pPr>
    </w:p>
    <w:p w14:paraId="56D91E70" w14:textId="713BB7FC" w:rsidR="00AF522E" w:rsidRDefault="00AF522E" w:rsidP="00AF522E">
      <w:pPr>
        <w:pStyle w:val="NoSpacing"/>
        <w:suppressAutoHyphens/>
        <w:spacing w:line="276" w:lineRule="auto"/>
        <w:contextualSpacing/>
        <w:jc w:val="both"/>
        <w:rPr>
          <w:rFonts w:asciiTheme="majorHAnsi" w:hAnsiTheme="majorHAnsi" w:cstheme="majorHAnsi"/>
          <w:lang w:val="en-US"/>
        </w:rPr>
      </w:pPr>
      <w:r w:rsidRPr="00AF522E">
        <w:rPr>
          <w:rFonts w:asciiTheme="majorHAnsi" w:hAnsiTheme="majorHAnsi" w:cstheme="majorHAnsi"/>
          <w:lang w:val="en-US"/>
        </w:rPr>
        <w:lastRenderedPageBreak/>
        <w:t>Transforming these raw odds onto the conditional probability scale (</w:t>
      </w:r>
      <m:oMath>
        <m:r>
          <w:rPr>
            <w:rFonts w:ascii="Cambria Math" w:hAnsi="Cambria Math" w:cstheme="majorHAnsi"/>
            <w:lang w:val="en-US"/>
          </w:rPr>
          <m:t>π</m:t>
        </m:r>
      </m:oMath>
      <w:r w:rsidRPr="00AF522E">
        <w:rPr>
          <w:rFonts w:asciiTheme="majorHAnsi" w:hAnsiTheme="majorHAnsi" w:cstheme="majorHAnsi"/>
          <w:lang w:val="en-US"/>
        </w:rPr>
        <w:t>) yields the final risk estimation:</w:t>
      </w:r>
    </w:p>
    <w:p w14:paraId="621FA628" w14:textId="77777777" w:rsidR="00AF522E" w:rsidRPr="00AF522E" w:rsidRDefault="00AF522E" w:rsidP="00AF522E">
      <w:pPr>
        <w:pStyle w:val="NoSpacing"/>
        <w:suppressAutoHyphens/>
        <w:spacing w:line="276" w:lineRule="auto"/>
        <w:contextualSpacing/>
        <w:jc w:val="both"/>
        <w:rPr>
          <w:rFonts w:asciiTheme="majorHAnsi" w:hAnsiTheme="majorHAnsi" w:cstheme="majorHAnsi"/>
          <w:lang w:val="en-US"/>
        </w:rPr>
      </w:pPr>
    </w:p>
    <w:p w14:paraId="7B645370" w14:textId="77777777" w:rsidR="00AF522E" w:rsidRPr="00AF522E" w:rsidRDefault="00AF522E" w:rsidP="00AF522E">
      <w:pPr>
        <w:pStyle w:val="NoSpacing"/>
        <w:suppressAutoHyphens/>
        <w:spacing w:line="276" w:lineRule="auto"/>
        <w:contextualSpacing/>
        <w:jc w:val="both"/>
        <w:rPr>
          <w:rFonts w:asciiTheme="majorHAnsi" w:hAnsiTheme="majorHAnsi" w:cstheme="majorHAnsi"/>
          <w:lang w:val="en-US"/>
        </w:rPr>
      </w:pPr>
    </w:p>
    <w:p w14:paraId="3FB17BAD" w14:textId="70A086BE" w:rsidR="00AF522E" w:rsidRPr="00AF522E" w:rsidRDefault="00AF522E" w:rsidP="00AF522E">
      <w:pPr>
        <w:pStyle w:val="NoSpacing"/>
        <w:suppressAutoHyphens/>
        <w:spacing w:line="276" w:lineRule="auto"/>
        <w:contextualSpacing/>
        <w:jc w:val="both"/>
        <w:rPr>
          <w:rFonts w:asciiTheme="majorHAnsi" w:hAnsiTheme="majorHAnsi" w:cstheme="majorHAnsi"/>
        </w:rPr>
      </w:pPr>
      <m:oMathPara>
        <m:oMath>
          <m:r>
            <w:rPr>
              <w:rFonts w:ascii="Cambria Math" w:hAnsi="Cambria Math" w:cstheme="majorHAnsi"/>
            </w:rPr>
            <m:t>π=</m:t>
          </m:r>
          <m:f>
            <m:fPr>
              <m:ctrlPr>
                <w:rPr>
                  <w:rFonts w:ascii="Cambria Math" w:hAnsi="Cambria Math" w:cstheme="majorHAnsi"/>
                </w:rPr>
              </m:ctrlPr>
            </m:fPr>
            <m:num>
              <m:r>
                <m:rPr>
                  <m:nor/>
                </m:rPr>
                <w:rPr>
                  <w:rFonts w:ascii="Cambria Math" w:hAnsi="Cambria Math" w:cstheme="majorHAnsi"/>
                </w:rPr>
                <m:t>Odds</m:t>
              </m:r>
            </m:num>
            <m:den>
              <m:r>
                <w:rPr>
                  <w:rFonts w:ascii="Cambria Math" w:hAnsi="Cambria Math" w:cstheme="majorHAnsi"/>
                </w:rPr>
                <m:t>1+</m:t>
              </m:r>
              <m:r>
                <m:rPr>
                  <m:nor/>
                </m:rPr>
                <w:rPr>
                  <w:rFonts w:ascii="Cambria Math" w:hAnsi="Cambria Math" w:cstheme="majorHAnsi"/>
                </w:rPr>
                <m:t>Odds</m:t>
              </m:r>
            </m:den>
          </m:f>
          <m:r>
            <w:rPr>
              <w:rFonts w:ascii="Cambria Math" w:hAnsi="Cambria Math" w:cstheme="majorHAnsi"/>
            </w:rPr>
            <m:t>=</m:t>
          </m:r>
          <m:f>
            <m:fPr>
              <m:ctrlPr>
                <w:rPr>
                  <w:rFonts w:ascii="Cambria Math" w:hAnsi="Cambria Math" w:cstheme="majorHAnsi"/>
                </w:rPr>
              </m:ctrlPr>
            </m:fPr>
            <m:num>
              <m:r>
                <w:rPr>
                  <w:rFonts w:ascii="Cambria Math" w:hAnsi="Cambria Math" w:cstheme="majorHAnsi"/>
                </w:rPr>
                <m:t>20.2206</m:t>
              </m:r>
            </m:num>
            <m:den>
              <m:r>
                <w:rPr>
                  <w:rFonts w:ascii="Cambria Math" w:hAnsi="Cambria Math" w:cstheme="majorHAnsi"/>
                </w:rPr>
                <m:t>1+20.2206</m:t>
              </m:r>
            </m:den>
          </m:f>
          <m:r>
            <w:rPr>
              <w:rFonts w:ascii="Cambria Math" w:hAnsi="Cambria Math" w:cstheme="majorHAnsi"/>
            </w:rPr>
            <m:t>=0.9529</m:t>
          </m:r>
        </m:oMath>
      </m:oMathPara>
    </w:p>
    <w:p w14:paraId="0AFFBA3C" w14:textId="77777777" w:rsidR="00AF522E" w:rsidRPr="00AF522E" w:rsidRDefault="00AF522E" w:rsidP="00AF522E">
      <w:pPr>
        <w:pStyle w:val="NoSpacing"/>
        <w:suppressAutoHyphens/>
        <w:spacing w:line="276" w:lineRule="auto"/>
        <w:contextualSpacing/>
        <w:jc w:val="both"/>
        <w:rPr>
          <w:rFonts w:asciiTheme="majorHAnsi" w:hAnsiTheme="majorHAnsi" w:cstheme="majorHAnsi"/>
          <w:lang w:val="en-US"/>
        </w:rPr>
      </w:pPr>
    </w:p>
    <w:p w14:paraId="0E09120A" w14:textId="77777777" w:rsidR="006B7C15" w:rsidRDefault="006B7C15" w:rsidP="00E46DBF">
      <w:pPr>
        <w:pStyle w:val="NoSpacing"/>
        <w:suppressAutoHyphens/>
        <w:contextualSpacing/>
        <w:rPr>
          <w:rFonts w:asciiTheme="majorHAnsi" w:hAnsiTheme="majorHAnsi" w:cstheme="majorHAnsi"/>
        </w:rPr>
      </w:pPr>
    </w:p>
    <w:p w14:paraId="13F1468E" w14:textId="06043B81" w:rsidR="00D277B7" w:rsidRDefault="00D277B7" w:rsidP="00E46DBF">
      <w:pPr>
        <w:pStyle w:val="NoSpacing"/>
        <w:suppressAutoHyphens/>
        <w:contextualSpacing/>
        <w:rPr>
          <w:rFonts w:asciiTheme="majorHAnsi" w:hAnsiTheme="majorHAnsi" w:cstheme="majorHAnsi"/>
        </w:rPr>
      </w:pPr>
    </w:p>
    <w:p w14:paraId="27D3DBFC" w14:textId="3B35677D" w:rsidR="00AF522E" w:rsidRDefault="00AF522E" w:rsidP="00AF522E">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AF522E">
        <w:rPr>
          <w:rFonts w:asciiTheme="majorHAnsi" w:hAnsiTheme="majorHAnsi" w:cstheme="majorHAnsi"/>
          <w:b/>
          <w:color w:val="auto"/>
          <w:sz w:val="22"/>
          <w:szCs w:val="22"/>
        </w:rPr>
        <w:t>B. Profile 1 Commentary</w:t>
      </w:r>
    </w:p>
    <w:p w14:paraId="6922BCB0" w14:textId="77777777" w:rsidR="00AF522E" w:rsidRDefault="00AF522E" w:rsidP="00AF522E"/>
    <w:p w14:paraId="2A7AB7EC" w14:textId="41FF3248" w:rsidR="006B7C15" w:rsidRPr="006B7C15" w:rsidRDefault="006B7C15" w:rsidP="006B7C15">
      <w:pPr>
        <w:jc w:val="both"/>
        <w:rPr>
          <w:rFonts w:asciiTheme="majorHAnsi" w:hAnsiTheme="majorHAnsi" w:cstheme="majorHAnsi"/>
          <w:lang w:val="en-US"/>
        </w:rPr>
      </w:pPr>
      <w:r w:rsidRPr="006B7C15">
        <w:rPr>
          <w:rFonts w:asciiTheme="majorHAnsi" w:hAnsiTheme="majorHAnsi" w:cstheme="majorHAnsi"/>
          <w:lang w:val="en-US"/>
        </w:rPr>
        <w:t>A calculated conditional default probability of</w:t>
      </w:r>
      <w:r>
        <w:rPr>
          <w:rFonts w:asciiTheme="majorHAnsi" w:hAnsiTheme="majorHAnsi" w:cstheme="majorHAnsi"/>
          <w:lang w:val="en-US"/>
        </w:rPr>
        <w:t xml:space="preserve"> </w:t>
      </w:r>
      <m:oMath>
        <m:r>
          <w:rPr>
            <w:rFonts w:ascii="Cambria Math" w:hAnsi="Cambria Math" w:cstheme="majorHAnsi"/>
            <w:lang w:val="en-US"/>
          </w:rPr>
          <m:t>0.9529</m:t>
        </m:r>
      </m:oMath>
      <w:r w:rsidRPr="006B7C15">
        <w:rPr>
          <w:rFonts w:asciiTheme="majorHAnsi" w:hAnsiTheme="majorHAnsi" w:cstheme="majorHAnsi"/>
          <w:lang w:val="en-US"/>
        </w:rPr>
        <w:t xml:space="preserve"> indicates that an account default is extremely likely to occur for individuals matching this financial description. Because this probability (</w:t>
      </w:r>
      <m:oMath>
        <m:r>
          <w:rPr>
            <w:rFonts w:ascii="Cambria Math" w:hAnsi="Cambria Math" w:cstheme="majorHAnsi"/>
            <w:lang w:val="en-US"/>
          </w:rPr>
          <m:t>95.29%</m:t>
        </m:r>
      </m:oMath>
      <w:r w:rsidRPr="006B7C15">
        <w:rPr>
          <w:rFonts w:asciiTheme="majorHAnsi" w:hAnsiTheme="majorHAnsi" w:cstheme="majorHAnsi"/>
          <w:lang w:val="en-US"/>
        </w:rPr>
        <w:t xml:space="preserve">) massively exceeds the standard institutional classification cutoff threshold of </w:t>
      </w:r>
      <m:oMath>
        <m:r>
          <w:rPr>
            <w:rFonts w:ascii="Cambria Math" w:hAnsi="Cambria Math" w:cstheme="majorHAnsi"/>
            <w:lang w:val="en-US"/>
          </w:rPr>
          <m:t>0.50</m:t>
        </m:r>
      </m:oMath>
      <w:r w:rsidRPr="006B7C15">
        <w:rPr>
          <w:rFonts w:asciiTheme="majorHAnsi" w:hAnsiTheme="majorHAnsi" w:cstheme="majorHAnsi"/>
          <w:lang w:val="en-US"/>
        </w:rPr>
        <w:t xml:space="preserve">, the predictive model explicitly flags this profile as an active default. The corresponding raw odds value of </w:t>
      </w:r>
      <m:oMath>
        <m:r>
          <w:rPr>
            <w:rFonts w:ascii="Cambria Math" w:hAnsi="Cambria Math" w:cstheme="majorHAnsi"/>
            <w:lang w:val="en-US"/>
          </w:rPr>
          <m:t>20.2206</m:t>
        </m:r>
      </m:oMath>
      <w:r w:rsidRPr="006B7C15">
        <w:rPr>
          <w:rFonts w:asciiTheme="majorHAnsi" w:hAnsiTheme="majorHAnsi" w:cstheme="majorHAnsi"/>
          <w:lang w:val="en-US"/>
        </w:rPr>
        <w:t xml:space="preserve"> dictates that for roughly every </w:t>
      </w:r>
      <m:oMath>
        <m:r>
          <w:rPr>
            <w:rFonts w:ascii="Cambria Math" w:hAnsi="Cambria Math" w:cstheme="majorHAnsi"/>
            <w:lang w:val="en-US"/>
          </w:rPr>
          <m:t>20.2</m:t>
        </m:r>
      </m:oMath>
      <w:r w:rsidRPr="006B7C15">
        <w:rPr>
          <w:rFonts w:asciiTheme="majorHAnsi" w:hAnsiTheme="majorHAnsi" w:cstheme="majorHAnsi"/>
          <w:lang w:val="en-US"/>
        </w:rPr>
        <w:t xml:space="preserve"> borrowers with this high utilization and delinquent payment behavior who </w:t>
      </w:r>
      <w:proofErr w:type="gramStart"/>
      <w:r w:rsidRPr="006B7C15">
        <w:rPr>
          <w:rFonts w:asciiTheme="majorHAnsi" w:hAnsiTheme="majorHAnsi" w:cstheme="majorHAnsi"/>
          <w:lang w:val="en-US"/>
        </w:rPr>
        <w:t>laps</w:t>
      </w:r>
      <w:r>
        <w:rPr>
          <w:rFonts w:asciiTheme="majorHAnsi" w:hAnsiTheme="majorHAnsi" w:cstheme="majorHAnsi"/>
          <w:lang w:val="en-US"/>
        </w:rPr>
        <w:t>e</w:t>
      </w:r>
      <w:proofErr w:type="gramEnd"/>
      <w:r>
        <w:rPr>
          <w:rFonts w:asciiTheme="majorHAnsi" w:hAnsiTheme="majorHAnsi" w:cstheme="majorHAnsi"/>
          <w:lang w:val="en-US"/>
        </w:rPr>
        <w:t xml:space="preserve"> </w:t>
      </w:r>
      <w:r w:rsidRPr="006B7C15">
        <w:rPr>
          <w:rFonts w:asciiTheme="majorHAnsi" w:hAnsiTheme="majorHAnsi" w:cstheme="majorHAnsi"/>
          <w:lang w:val="en-US"/>
        </w:rPr>
        <w:t xml:space="preserve">into contractual default, only </w:t>
      </w:r>
      <m:oMath>
        <m:r>
          <w:rPr>
            <w:rFonts w:ascii="Cambria Math" w:hAnsi="Cambria Math" w:cstheme="majorHAnsi"/>
            <w:lang w:val="en-US"/>
          </w:rPr>
          <m:t>1</m:t>
        </m:r>
      </m:oMath>
      <w:r w:rsidRPr="006B7C15">
        <w:rPr>
          <w:rFonts w:asciiTheme="majorHAnsi" w:hAnsiTheme="majorHAnsi" w:cstheme="majorHAnsi"/>
          <w:lang w:val="en-US"/>
        </w:rPr>
        <w:t xml:space="preserve"> will manage to successfully fulfill their debt obligations.</w:t>
      </w:r>
    </w:p>
    <w:p w14:paraId="1AC172D4" w14:textId="77777777" w:rsidR="006B7C15" w:rsidRPr="006B7C15" w:rsidRDefault="006B7C15" w:rsidP="006B7C15">
      <w:pPr>
        <w:jc w:val="both"/>
        <w:rPr>
          <w:rFonts w:asciiTheme="majorHAnsi" w:hAnsiTheme="majorHAnsi" w:cstheme="majorHAnsi"/>
          <w:lang w:val="en-US"/>
        </w:rPr>
      </w:pPr>
    </w:p>
    <w:p w14:paraId="40EE9CFF" w14:textId="27E2C729" w:rsidR="006B7C15" w:rsidRDefault="006B7C15" w:rsidP="006B7C15">
      <w:pPr>
        <w:jc w:val="both"/>
        <w:rPr>
          <w:rFonts w:asciiTheme="majorHAnsi" w:hAnsiTheme="majorHAnsi" w:cstheme="majorHAnsi"/>
          <w:lang w:val="en-US"/>
        </w:rPr>
      </w:pPr>
      <w:r w:rsidRPr="006B7C15">
        <w:rPr>
          <w:rFonts w:asciiTheme="majorHAnsi" w:hAnsiTheme="majorHAnsi" w:cstheme="majorHAnsi"/>
          <w:lang w:val="en-US"/>
        </w:rPr>
        <w:t>From an underwriting perspective, this exposes a severe compounding risk effect: carrying a balanced credit line drawdown is heavily magnified when paired with active delinquency (</w:t>
      </w:r>
      <m:oMath>
        <m:r>
          <w:rPr>
            <w:rFonts w:ascii="Cambria Math" w:hAnsi="Cambria Math" w:cstheme="majorHAnsi"/>
            <w:lang w:val="en-US"/>
          </w:rPr>
          <m:t>missed_payment1</m:t>
        </m:r>
      </m:oMath>
      <w:r w:rsidRPr="006B7C15">
        <w:rPr>
          <w:rFonts w:asciiTheme="majorHAnsi" w:hAnsiTheme="majorHAnsi" w:cstheme="majorHAnsi"/>
          <w:lang w:val="en-US"/>
        </w:rPr>
        <w:t>) and weak asset holding structures (</w:t>
      </w:r>
      <m:oMath>
        <m:r>
          <w:rPr>
            <w:rFonts w:ascii="Cambria Math" w:hAnsi="Cambria Math" w:cstheme="majorHAnsi"/>
            <w:lang w:val="en-US"/>
          </w:rPr>
          <m:t>assets1</m:t>
        </m:r>
      </m:oMath>
      <w:r w:rsidRPr="006B7C15">
        <w:rPr>
          <w:rFonts w:asciiTheme="majorHAnsi" w:hAnsiTheme="majorHAnsi" w:cstheme="majorHAnsi"/>
          <w:lang w:val="en-US"/>
        </w:rPr>
        <w:t>), leaving the borrower with practically zero financial cushion to withstand cash flow disruptions.</w:t>
      </w:r>
    </w:p>
    <w:p w14:paraId="5342D2C3" w14:textId="77777777" w:rsidR="006B7C15" w:rsidRDefault="006B7C15" w:rsidP="006B7C15">
      <w:pPr>
        <w:jc w:val="both"/>
        <w:rPr>
          <w:rFonts w:asciiTheme="majorHAnsi" w:hAnsiTheme="majorHAnsi" w:cstheme="majorHAnsi"/>
          <w:lang w:val="en-US"/>
        </w:rPr>
      </w:pPr>
    </w:p>
    <w:p w14:paraId="1A3D7527" w14:textId="77777777" w:rsidR="006B7C15" w:rsidRPr="006B7C15" w:rsidRDefault="006B7C15" w:rsidP="006B7C15">
      <w:pPr>
        <w:jc w:val="both"/>
        <w:rPr>
          <w:rFonts w:asciiTheme="majorHAnsi" w:hAnsiTheme="majorHAnsi" w:cstheme="majorHAnsi"/>
          <w:lang w:val="en-US"/>
        </w:rPr>
      </w:pPr>
    </w:p>
    <w:p w14:paraId="7936A44E" w14:textId="6870B8A1" w:rsidR="006B7C15" w:rsidRDefault="006B7C15" w:rsidP="006B7C15">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6B7C15">
        <w:rPr>
          <w:rFonts w:asciiTheme="majorHAnsi" w:hAnsiTheme="majorHAnsi" w:cstheme="majorHAnsi"/>
          <w:b/>
          <w:color w:val="auto"/>
          <w:sz w:val="22"/>
          <w:szCs w:val="22"/>
        </w:rPr>
        <w:t>C. Profile 2: Asset-Backed Stability (35% Utilization, Car and House, Clean History)</w:t>
      </w:r>
    </w:p>
    <w:p w14:paraId="25E00F64" w14:textId="77777777" w:rsidR="006B7C15" w:rsidRPr="0050468C" w:rsidRDefault="006B7C15" w:rsidP="0050468C">
      <w:pPr>
        <w:jc w:val="both"/>
        <w:rPr>
          <w:rFonts w:asciiTheme="majorHAnsi" w:hAnsiTheme="majorHAnsi" w:cstheme="majorHAnsi"/>
        </w:rPr>
      </w:pPr>
    </w:p>
    <w:p w14:paraId="047DF2C5" w14:textId="21F51DA0" w:rsidR="0050468C" w:rsidRPr="0050468C" w:rsidRDefault="0050468C" w:rsidP="0050468C">
      <w:pPr>
        <w:jc w:val="both"/>
        <w:rPr>
          <w:rFonts w:asciiTheme="majorHAnsi" w:hAnsiTheme="majorHAnsi" w:cstheme="majorHAnsi"/>
          <w:lang w:val="en-US"/>
        </w:rPr>
      </w:pPr>
      <w:r>
        <w:rPr>
          <w:rFonts w:asciiTheme="majorHAnsi" w:hAnsiTheme="majorHAnsi" w:cstheme="majorHAnsi"/>
        </w:rPr>
        <w:t>In order for one to evaluate</w:t>
      </w:r>
      <w:r w:rsidRPr="0050468C">
        <w:rPr>
          <w:rFonts w:asciiTheme="majorHAnsi" w:hAnsiTheme="majorHAnsi" w:cstheme="majorHAnsi"/>
          <w:lang w:val="en-US"/>
        </w:rPr>
        <w:t xml:space="preserve"> how the estimated risk shifts when a borrower maintains underlying property equity and perfect structural habits, we evaluate an individual carrying the exact same </w:t>
      </w:r>
      <m:oMath>
        <m:r>
          <w:rPr>
            <w:rFonts w:ascii="Cambria Math" w:hAnsi="Cambria Math" w:cstheme="majorHAnsi"/>
            <w:lang w:val="en-US"/>
          </w:rPr>
          <m:t>35%</m:t>
        </m:r>
      </m:oMath>
      <w:r w:rsidRPr="0050468C">
        <w:rPr>
          <w:rFonts w:asciiTheme="majorHAnsi" w:hAnsiTheme="majorHAnsi" w:cstheme="majorHAnsi"/>
          <w:lang w:val="en-US"/>
        </w:rPr>
        <w:t xml:space="preserve"> credit utilization burden (</w:t>
      </w:r>
      <m:oMath>
        <m:r>
          <w:rPr>
            <w:rFonts w:ascii="Cambria Math" w:hAnsi="Cambria Math" w:cstheme="majorHAnsi"/>
            <w:lang w:val="en-US"/>
          </w:rPr>
          <m:t>credit_utilize</m:t>
        </m:r>
        <m:r>
          <w:rPr>
            <w:rFonts w:ascii="Cambria Math" w:hAnsi="Cambria Math" w:cstheme="majorHAnsi"/>
            <w:lang w:val="en-US"/>
          </w:rPr>
          <m:t xml:space="preserve"> = 0.35</m:t>
        </m:r>
      </m:oMath>
      <w:r w:rsidRPr="0050468C">
        <w:rPr>
          <w:rFonts w:asciiTheme="majorHAnsi" w:hAnsiTheme="majorHAnsi" w:cstheme="majorHAnsi"/>
          <w:lang w:val="en-US"/>
        </w:rPr>
        <w:t>) who has not missed any recent payments (</w:t>
      </w:r>
      <m:oMath>
        <m:r>
          <w:rPr>
            <w:rFonts w:ascii="Cambria Math" w:hAnsi="Cambria Math" w:cstheme="majorHAnsi"/>
            <w:lang w:val="en-US"/>
          </w:rPr>
          <m:t>missed_payment1</m:t>
        </m:r>
        <m:r>
          <w:rPr>
            <w:rFonts w:ascii="Cambria Math" w:hAnsi="Cambria Math" w:cstheme="majorHAnsi"/>
            <w:lang w:val="en-US"/>
          </w:rPr>
          <m:t xml:space="preserve"> = 0</m:t>
        </m:r>
      </m:oMath>
      <w:r w:rsidRPr="0050468C">
        <w:rPr>
          <w:rFonts w:asciiTheme="majorHAnsi" w:hAnsiTheme="majorHAnsi" w:cstheme="majorHAnsi"/>
          <w:lang w:val="en-US"/>
        </w:rPr>
        <w:t>) and holds higher-tier dual property stakes (</w:t>
      </w:r>
      <m:oMath>
        <m:r>
          <w:rPr>
            <w:rFonts w:ascii="Cambria Math" w:hAnsi="Cambria Math" w:cstheme="majorHAnsi"/>
            <w:lang w:val="en-US"/>
          </w:rPr>
          <m:t xml:space="preserve">assets3 </m:t>
        </m:r>
        <m:r>
          <w:rPr>
            <w:rFonts w:ascii="Cambria Math" w:hAnsi="Cambria Math" w:cstheme="majorHAnsi"/>
            <w:lang w:val="en-US"/>
          </w:rPr>
          <m:t>=1</m:t>
        </m:r>
      </m:oMath>
      <w:r w:rsidRPr="0050468C">
        <w:rPr>
          <w:rFonts w:asciiTheme="majorHAnsi" w:hAnsiTheme="majorHAnsi" w:cstheme="majorHAnsi"/>
          <w:lang w:val="en-US"/>
        </w:rPr>
        <w:t xml:space="preserve">, with other asset indicators set to </w:t>
      </w:r>
      <m:oMath>
        <m:r>
          <w:rPr>
            <w:rFonts w:ascii="Cambria Math" w:hAnsi="Cambria Math" w:cstheme="majorHAnsi"/>
            <w:lang w:val="en-US"/>
          </w:rPr>
          <m:t>0</m:t>
        </m:r>
      </m:oMath>
      <w:r w:rsidRPr="0050468C">
        <w:rPr>
          <w:rFonts w:asciiTheme="majorHAnsi" w:hAnsiTheme="majorHAnsi" w:cstheme="majorHAnsi"/>
          <w:lang w:val="en-US"/>
        </w:rPr>
        <w:t>). Substituting these metrics into the empirical equation yields the following linear configuration:</w:t>
      </w:r>
    </w:p>
    <w:p w14:paraId="6EC7AA3B" w14:textId="77777777" w:rsidR="006B7C15" w:rsidRPr="0050468C" w:rsidRDefault="006B7C15" w:rsidP="006B7C15">
      <w:pPr>
        <w:rPr>
          <w:lang w:val="en-US"/>
        </w:rPr>
      </w:pPr>
    </w:p>
    <w:p w14:paraId="44056605" w14:textId="77777777" w:rsidR="00AF522E" w:rsidRPr="006B7C15" w:rsidRDefault="00AF522E" w:rsidP="006B7C15">
      <w:pPr>
        <w:jc w:val="both"/>
        <w:rPr>
          <w:rFonts w:asciiTheme="majorHAnsi" w:hAnsiTheme="majorHAnsi" w:cstheme="majorHAnsi"/>
          <w:lang w:val="en-US"/>
        </w:rPr>
      </w:pPr>
    </w:p>
    <w:p w14:paraId="7251E9F6" w14:textId="753692F0" w:rsidR="00AF522E" w:rsidRPr="0050468C" w:rsidRDefault="0050468C" w:rsidP="00AF522E">
      <w:pPr>
        <w:rPr>
          <w:rFonts w:asciiTheme="majorHAnsi" w:hAnsiTheme="majorHAnsi" w:cstheme="majorHAnsi"/>
        </w:rPr>
      </w:pPr>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1-π</m:t>
                      </m:r>
                    </m:den>
                  </m:f>
                </m:e>
              </m:d>
            </m:e>
          </m:func>
          <m:r>
            <w:rPr>
              <w:rFonts w:ascii="Cambria Math" w:hAnsi="Cambria Math"/>
            </w:rPr>
            <m:t>=-9.2371+32.2826</m:t>
          </m:r>
          <m:d>
            <m:dPr>
              <m:ctrlPr>
                <w:rPr>
                  <w:rFonts w:ascii="Cambria Math" w:hAnsi="Cambria Math"/>
                </w:rPr>
              </m:ctrlPr>
            </m:dPr>
            <m:e>
              <m:r>
                <w:rPr>
                  <w:rFonts w:ascii="Cambria Math" w:hAnsi="Cambria Math"/>
                </w:rPr>
                <m:t>0.35</m:t>
              </m:r>
            </m:e>
          </m:d>
          <m:r>
            <w:rPr>
              <w:rFonts w:ascii="Cambria Math" w:hAnsi="Cambria Math"/>
            </w:rPr>
            <m:t>-0.4827</m:t>
          </m:r>
          <m:d>
            <m:dPr>
              <m:ctrlPr>
                <w:rPr>
                  <w:rFonts w:ascii="Cambria Math" w:hAnsi="Cambria Math"/>
                </w:rPr>
              </m:ctrlPr>
            </m:dPr>
            <m:e>
              <m:r>
                <w:rPr>
                  <w:rFonts w:ascii="Cambria Math" w:hAnsi="Cambria Math"/>
                </w:rPr>
                <m:t>0</m:t>
              </m:r>
            </m:e>
          </m:d>
          <m:r>
            <w:rPr>
              <w:rFonts w:ascii="Cambria Math" w:hAnsi="Cambria Math"/>
            </w:rPr>
            <m:t>-3.0334</m:t>
          </m:r>
          <m:d>
            <m:dPr>
              <m:ctrlPr>
                <w:rPr>
                  <w:rFonts w:ascii="Cambria Math" w:hAnsi="Cambria Math"/>
                </w:rPr>
              </m:ctrlPr>
            </m:dPr>
            <m:e>
              <m:r>
                <w:rPr>
                  <w:rFonts w:ascii="Cambria Math" w:hAnsi="Cambria Math"/>
                </w:rPr>
                <m:t>0</m:t>
              </m:r>
            </m:e>
          </m:d>
          <m:r>
            <w:rPr>
              <w:rFonts w:ascii="Cambria Math" w:hAnsi="Cambria Math"/>
            </w:rPr>
            <m:t>-3.4568</m:t>
          </m:r>
          <m:d>
            <m:dPr>
              <m:ctrlPr>
                <w:rPr>
                  <w:rFonts w:ascii="Cambria Math" w:hAnsi="Cambria Math"/>
                </w:rPr>
              </m:ctrlPr>
            </m:dPr>
            <m:e>
              <m:r>
                <w:rPr>
                  <w:rFonts w:ascii="Cambria Math" w:hAnsi="Cambria Math"/>
                </w:rPr>
                <m:t>1</m:t>
              </m:r>
            </m:e>
          </m:d>
          <m:r>
            <w:rPr>
              <w:rFonts w:ascii="Cambria Math" w:hAnsi="Cambria Math"/>
            </w:rPr>
            <m:t>+1.4276</m:t>
          </m:r>
          <m:d>
            <m:dPr>
              <m:ctrlPr>
                <w:rPr>
                  <w:rFonts w:ascii="Cambria Math" w:hAnsi="Cambria Math"/>
                </w:rPr>
              </m:ctrlPr>
            </m:dPr>
            <m:e>
              <m:r>
                <w:rPr>
                  <w:rFonts w:ascii="Cambria Math" w:hAnsi="Cambria Math"/>
                </w:rPr>
                <m:t>0</m:t>
              </m:r>
            </m:e>
          </m:d>
        </m:oMath>
      </m:oMathPara>
    </w:p>
    <w:p w14:paraId="5837AA57" w14:textId="77777777" w:rsidR="0050468C" w:rsidRDefault="0050468C" w:rsidP="00AF522E">
      <w:pPr>
        <w:rPr>
          <w:rFonts w:asciiTheme="majorHAnsi" w:hAnsiTheme="majorHAnsi" w:cstheme="majorHAnsi"/>
        </w:rPr>
      </w:pPr>
    </w:p>
    <w:p w14:paraId="3F9D0992" w14:textId="77777777" w:rsidR="0050468C" w:rsidRDefault="0050468C" w:rsidP="00AF522E">
      <w:pPr>
        <w:rPr>
          <w:rFonts w:asciiTheme="majorHAnsi" w:hAnsiTheme="majorHAnsi" w:cstheme="majorHAnsi"/>
        </w:rPr>
      </w:pPr>
    </w:p>
    <w:p w14:paraId="00B25275" w14:textId="70649DFA" w:rsidR="0050468C" w:rsidRPr="0050468C" w:rsidRDefault="0050468C" w:rsidP="00AF522E">
      <w:pPr>
        <w:rPr>
          <w:rFonts w:asciiTheme="majorHAnsi" w:hAnsiTheme="majorHAnsi" w:cstheme="majorHAnsi"/>
        </w:rPr>
      </w:pPr>
      <m:oMathPara>
        <m:oMath>
          <m:func>
            <m:funcPr>
              <m:ctrlPr>
                <w:rPr>
                  <w:rFonts w:ascii="Cambria Math" w:hAnsi="Cambria Math" w:cstheme="majorHAnsi"/>
                </w:rPr>
              </m:ctrlPr>
            </m:funcPr>
            <m:fName>
              <m:r>
                <m:rPr>
                  <m:sty m:val="p"/>
                </m:rPr>
                <w:rPr>
                  <w:rFonts w:ascii="Cambria Math" w:hAnsi="Cambria Math" w:cstheme="majorHAnsi"/>
                </w:rPr>
                <m:t>ln</m:t>
              </m:r>
            </m:fName>
            <m:e>
              <m:d>
                <m:dPr>
                  <m:ctrlPr>
                    <w:rPr>
                      <w:rFonts w:ascii="Cambria Math" w:hAnsi="Cambria Math" w:cstheme="majorHAnsi"/>
                    </w:rPr>
                  </m:ctrlPr>
                </m:dPr>
                <m:e>
                  <m:f>
                    <m:fPr>
                      <m:ctrlPr>
                        <w:rPr>
                          <w:rFonts w:ascii="Cambria Math" w:hAnsi="Cambria Math" w:cstheme="majorHAnsi"/>
                        </w:rPr>
                      </m:ctrlPr>
                    </m:fPr>
                    <m:num>
                      <m:r>
                        <w:rPr>
                          <w:rFonts w:ascii="Cambria Math" w:hAnsi="Cambria Math" w:cstheme="majorHAnsi"/>
                        </w:rPr>
                        <m:t>π</m:t>
                      </m:r>
                    </m:num>
                    <m:den>
                      <m:r>
                        <w:rPr>
                          <w:rFonts w:ascii="Cambria Math" w:hAnsi="Cambria Math" w:cstheme="majorHAnsi"/>
                        </w:rPr>
                        <m:t>1-π</m:t>
                      </m:r>
                    </m:den>
                  </m:f>
                </m:e>
              </m:d>
            </m:e>
          </m:func>
          <m:r>
            <w:rPr>
              <w:rFonts w:ascii="Cambria Math" w:hAnsi="Cambria Math" w:cstheme="majorHAnsi"/>
            </w:rPr>
            <m:t>=-9.2371+11.2989-3.4568=-1.3950</m:t>
          </m:r>
        </m:oMath>
      </m:oMathPara>
    </w:p>
    <w:p w14:paraId="1FB988C2" w14:textId="77777777" w:rsidR="0050468C" w:rsidRDefault="0050468C" w:rsidP="00AF522E">
      <w:pPr>
        <w:rPr>
          <w:rFonts w:asciiTheme="majorHAnsi" w:hAnsiTheme="majorHAnsi" w:cstheme="majorHAnsi"/>
        </w:rPr>
      </w:pPr>
    </w:p>
    <w:p w14:paraId="0B92230F" w14:textId="77777777" w:rsidR="0050468C" w:rsidRPr="0050468C" w:rsidRDefault="0050468C" w:rsidP="00AF522E">
      <w:pPr>
        <w:rPr>
          <w:rFonts w:asciiTheme="majorHAnsi" w:hAnsiTheme="majorHAnsi" w:cstheme="majorHAnsi"/>
        </w:rPr>
      </w:pPr>
    </w:p>
    <w:p w14:paraId="70CE218C" w14:textId="77777777" w:rsidR="00AF522E" w:rsidRDefault="00AF522E" w:rsidP="00AF522E"/>
    <w:p w14:paraId="60DB6FC3" w14:textId="77777777" w:rsidR="00AF522E" w:rsidRPr="00AF522E" w:rsidRDefault="00AF522E" w:rsidP="00AF522E"/>
    <w:p w14:paraId="39DF4264" w14:textId="6CA8E046" w:rsidR="0050468C" w:rsidRDefault="009B39F6" w:rsidP="009B39F6">
      <w:pPr>
        <w:pStyle w:val="NoSpacing"/>
        <w:suppressAutoHyphens/>
        <w:contextualSpacing/>
        <w:jc w:val="both"/>
        <w:rPr>
          <w:rFonts w:asciiTheme="majorHAnsi" w:hAnsiTheme="majorHAnsi" w:cstheme="majorHAnsi"/>
        </w:rPr>
      </w:pPr>
      <w:r w:rsidRPr="009B39F6">
        <w:rPr>
          <w:rFonts w:asciiTheme="majorHAnsi" w:hAnsiTheme="majorHAnsi" w:cstheme="majorHAnsi"/>
        </w:rPr>
        <w:lastRenderedPageBreak/>
        <w:t>Exponentiating this log-odds value yields the raw odds of a credit default event occurring for this profile:</w:t>
      </w:r>
    </w:p>
    <w:p w14:paraId="341207F6" w14:textId="77777777" w:rsidR="009B39F6" w:rsidRDefault="009B39F6" w:rsidP="009B39F6">
      <w:pPr>
        <w:pStyle w:val="NoSpacing"/>
        <w:suppressAutoHyphens/>
        <w:contextualSpacing/>
        <w:jc w:val="both"/>
        <w:rPr>
          <w:rFonts w:asciiTheme="majorHAnsi" w:hAnsiTheme="majorHAnsi" w:cstheme="majorHAnsi"/>
        </w:rPr>
      </w:pPr>
    </w:p>
    <w:p w14:paraId="0BEBB058" w14:textId="77777777" w:rsidR="009B39F6" w:rsidRDefault="009B39F6" w:rsidP="00E46DBF">
      <w:pPr>
        <w:pStyle w:val="NoSpacing"/>
        <w:suppressAutoHyphens/>
        <w:contextualSpacing/>
        <w:rPr>
          <w:rFonts w:asciiTheme="majorHAnsi" w:hAnsiTheme="majorHAnsi" w:cstheme="majorHAnsi"/>
        </w:rPr>
      </w:pPr>
    </w:p>
    <w:p w14:paraId="1854CF28" w14:textId="2FCCFD41" w:rsidR="0050468C" w:rsidRPr="009B39F6" w:rsidRDefault="0050468C" w:rsidP="00E46DBF">
      <w:pPr>
        <w:pStyle w:val="NoSpacing"/>
        <w:suppressAutoHyphens/>
        <w:contextualSpacing/>
        <w:rPr>
          <w:rFonts w:asciiTheme="majorHAnsi" w:hAnsiTheme="majorHAnsi" w:cstheme="majorHAnsi"/>
        </w:rPr>
      </w:pPr>
      <m:oMathPara>
        <m:oMath>
          <m:r>
            <m:rPr>
              <m:nor/>
            </m:rPr>
            <w:rPr>
              <w:rFonts w:ascii="Cambria Math" w:hAnsi="Cambria Math" w:cstheme="majorHAnsi"/>
            </w:rPr>
            <m:t>Odds</m:t>
          </m:r>
          <m: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e</m:t>
              </m:r>
            </m:e>
            <m:sup>
              <m:r>
                <w:rPr>
                  <w:rFonts w:ascii="Cambria Math" w:hAnsi="Cambria Math" w:cstheme="majorHAnsi"/>
                </w:rPr>
                <m:t>-1.3950</m:t>
              </m:r>
            </m:sup>
          </m:sSup>
          <m:r>
            <w:rPr>
              <w:rFonts w:ascii="Cambria Math" w:hAnsi="Cambria Math" w:cstheme="majorHAnsi"/>
            </w:rPr>
            <m:t>=0.2478</m:t>
          </m:r>
        </m:oMath>
      </m:oMathPara>
    </w:p>
    <w:p w14:paraId="7B2A7F75" w14:textId="77777777" w:rsidR="009B39F6" w:rsidRPr="0050468C" w:rsidRDefault="009B39F6" w:rsidP="00E46DBF">
      <w:pPr>
        <w:pStyle w:val="NoSpacing"/>
        <w:suppressAutoHyphens/>
        <w:contextualSpacing/>
        <w:rPr>
          <w:rFonts w:asciiTheme="majorHAnsi" w:hAnsiTheme="majorHAnsi" w:cstheme="majorHAnsi"/>
        </w:rPr>
      </w:pPr>
    </w:p>
    <w:p w14:paraId="6C4DECC5" w14:textId="77777777" w:rsidR="0050468C" w:rsidRDefault="0050468C" w:rsidP="00E46DBF">
      <w:pPr>
        <w:pStyle w:val="NoSpacing"/>
        <w:suppressAutoHyphens/>
        <w:contextualSpacing/>
        <w:rPr>
          <w:rFonts w:asciiTheme="majorHAnsi" w:hAnsiTheme="majorHAnsi" w:cstheme="majorHAnsi"/>
        </w:rPr>
      </w:pPr>
    </w:p>
    <w:p w14:paraId="2AE2B97D" w14:textId="4AE0DA1F" w:rsidR="009B39F6" w:rsidRPr="009B39F6" w:rsidRDefault="009B39F6" w:rsidP="009B39F6">
      <w:pPr>
        <w:pStyle w:val="NoSpacing"/>
        <w:suppressAutoHyphens/>
        <w:spacing w:line="276" w:lineRule="auto"/>
        <w:contextualSpacing/>
        <w:jc w:val="both"/>
        <w:rPr>
          <w:rFonts w:asciiTheme="majorHAnsi" w:hAnsiTheme="majorHAnsi" w:cstheme="majorHAnsi"/>
          <w:lang w:val="en-US"/>
        </w:rPr>
      </w:pPr>
      <w:r w:rsidRPr="009B39F6">
        <w:rPr>
          <w:rFonts w:asciiTheme="majorHAnsi" w:hAnsiTheme="majorHAnsi" w:cstheme="majorHAnsi"/>
          <w:lang w:val="en-US"/>
        </w:rPr>
        <w:t>Translating these raw odds onto the conditional probability scale (</w:t>
      </w:r>
      <m:oMath>
        <m:r>
          <w:rPr>
            <w:rFonts w:ascii="Cambria Math" w:hAnsi="Cambria Math" w:cstheme="majorHAnsi"/>
            <w:lang w:val="en-US"/>
          </w:rPr>
          <m:t>π</m:t>
        </m:r>
      </m:oMath>
      <w:r w:rsidRPr="009B39F6">
        <w:rPr>
          <w:rFonts w:asciiTheme="majorHAnsi" w:hAnsiTheme="majorHAnsi" w:cstheme="majorHAnsi"/>
          <w:lang w:val="en-US"/>
        </w:rPr>
        <w:t>) isolates the final predicted default probability:</w:t>
      </w:r>
    </w:p>
    <w:p w14:paraId="19A5F88D" w14:textId="77777777" w:rsidR="0050468C" w:rsidRPr="0050468C" w:rsidRDefault="0050468C" w:rsidP="00E46DBF">
      <w:pPr>
        <w:pStyle w:val="NoSpacing"/>
        <w:suppressAutoHyphens/>
        <w:contextualSpacing/>
        <w:rPr>
          <w:rFonts w:asciiTheme="majorHAnsi" w:hAnsiTheme="majorHAnsi" w:cstheme="majorHAnsi"/>
          <w:lang w:val="en-US"/>
        </w:rPr>
      </w:pPr>
    </w:p>
    <w:p w14:paraId="3854CBBA" w14:textId="77777777" w:rsidR="00D277B7" w:rsidRDefault="00D277B7" w:rsidP="00E46DBF">
      <w:pPr>
        <w:pStyle w:val="NoSpacing"/>
        <w:suppressAutoHyphens/>
        <w:contextualSpacing/>
        <w:rPr>
          <w:rFonts w:asciiTheme="majorHAnsi" w:hAnsiTheme="majorHAnsi" w:cstheme="majorHAnsi"/>
        </w:rPr>
      </w:pPr>
    </w:p>
    <w:p w14:paraId="4AC808BC" w14:textId="77263FA9" w:rsidR="00D277B7" w:rsidRPr="007E2DB6" w:rsidRDefault="0050468C" w:rsidP="00E46DBF">
      <w:pPr>
        <w:pStyle w:val="NoSpacing"/>
        <w:suppressAutoHyphens/>
        <w:contextualSpacing/>
        <w:rPr>
          <w:rFonts w:asciiTheme="majorHAnsi" w:hAnsiTheme="majorHAnsi" w:cstheme="majorHAnsi"/>
        </w:rPr>
      </w:pPr>
      <m:oMathPara>
        <m:oMath>
          <m:r>
            <w:rPr>
              <w:rFonts w:ascii="Cambria Math" w:hAnsi="Cambria Math" w:cstheme="majorHAnsi"/>
            </w:rPr>
            <m:t>π=</m:t>
          </m:r>
          <m:f>
            <m:fPr>
              <m:ctrlPr>
                <w:rPr>
                  <w:rFonts w:ascii="Cambria Math" w:hAnsi="Cambria Math" w:cstheme="majorHAnsi"/>
                </w:rPr>
              </m:ctrlPr>
            </m:fPr>
            <m:num>
              <m:r>
                <m:rPr>
                  <m:nor/>
                </m:rPr>
                <w:rPr>
                  <w:rFonts w:ascii="Cambria Math" w:hAnsi="Cambria Math" w:cstheme="majorHAnsi"/>
                </w:rPr>
                <m:t>Odds</m:t>
              </m:r>
            </m:num>
            <m:den>
              <m:r>
                <w:rPr>
                  <w:rFonts w:ascii="Cambria Math" w:hAnsi="Cambria Math" w:cstheme="majorHAnsi"/>
                </w:rPr>
                <m:t>1+</m:t>
              </m:r>
              <m:r>
                <m:rPr>
                  <m:nor/>
                </m:rPr>
                <w:rPr>
                  <w:rFonts w:ascii="Cambria Math" w:hAnsi="Cambria Math" w:cstheme="majorHAnsi"/>
                </w:rPr>
                <m:t>Odds</m:t>
              </m:r>
            </m:den>
          </m:f>
          <m:r>
            <w:rPr>
              <w:rFonts w:ascii="Cambria Math" w:hAnsi="Cambria Math" w:cstheme="majorHAnsi"/>
            </w:rPr>
            <m:t>=</m:t>
          </m:r>
          <m:f>
            <m:fPr>
              <m:ctrlPr>
                <w:rPr>
                  <w:rFonts w:ascii="Cambria Math" w:hAnsi="Cambria Math" w:cstheme="majorHAnsi"/>
                </w:rPr>
              </m:ctrlPr>
            </m:fPr>
            <m:num>
              <m:r>
                <w:rPr>
                  <w:rFonts w:ascii="Cambria Math" w:hAnsi="Cambria Math" w:cstheme="majorHAnsi"/>
                </w:rPr>
                <m:t>0.2478</m:t>
              </m:r>
            </m:num>
            <m:den>
              <m:r>
                <w:rPr>
                  <w:rFonts w:ascii="Cambria Math" w:hAnsi="Cambria Math" w:cstheme="majorHAnsi"/>
                </w:rPr>
                <m:t>1+0.2478</m:t>
              </m:r>
            </m:den>
          </m:f>
          <m:r>
            <w:rPr>
              <w:rFonts w:ascii="Cambria Math" w:hAnsi="Cambria Math" w:cstheme="majorHAnsi"/>
            </w:rPr>
            <m:t>=0.1986</m:t>
          </m:r>
        </m:oMath>
      </m:oMathPara>
    </w:p>
    <w:p w14:paraId="2CAC370B" w14:textId="77777777" w:rsidR="007E2DB6" w:rsidRPr="0050468C" w:rsidRDefault="007E2DB6" w:rsidP="00E46DBF">
      <w:pPr>
        <w:pStyle w:val="NoSpacing"/>
        <w:suppressAutoHyphens/>
        <w:contextualSpacing/>
        <w:rPr>
          <w:rFonts w:asciiTheme="majorHAnsi" w:hAnsiTheme="majorHAnsi" w:cstheme="majorHAnsi"/>
        </w:rPr>
      </w:pPr>
    </w:p>
    <w:p w14:paraId="7F9577D7" w14:textId="77777777" w:rsidR="0050468C" w:rsidRDefault="0050468C" w:rsidP="00E46DBF">
      <w:pPr>
        <w:pStyle w:val="NoSpacing"/>
        <w:suppressAutoHyphens/>
        <w:contextualSpacing/>
        <w:rPr>
          <w:rFonts w:asciiTheme="majorHAnsi" w:hAnsiTheme="majorHAnsi" w:cstheme="majorHAnsi"/>
        </w:rPr>
      </w:pPr>
    </w:p>
    <w:p w14:paraId="0F3A68FE" w14:textId="77777777" w:rsidR="0050468C" w:rsidRDefault="0050468C" w:rsidP="00E46DBF">
      <w:pPr>
        <w:pStyle w:val="NoSpacing"/>
        <w:suppressAutoHyphens/>
        <w:contextualSpacing/>
        <w:rPr>
          <w:rFonts w:asciiTheme="majorHAnsi" w:hAnsiTheme="majorHAnsi" w:cstheme="majorHAnsi"/>
        </w:rPr>
      </w:pPr>
    </w:p>
    <w:p w14:paraId="7EE33141" w14:textId="77777777" w:rsidR="0050468C" w:rsidRDefault="0050468C" w:rsidP="00E46DBF">
      <w:pPr>
        <w:pStyle w:val="NoSpacing"/>
        <w:suppressAutoHyphens/>
        <w:contextualSpacing/>
        <w:rPr>
          <w:rFonts w:asciiTheme="majorHAnsi" w:hAnsiTheme="majorHAnsi" w:cstheme="majorHAnsi"/>
        </w:rPr>
      </w:pPr>
    </w:p>
    <w:p w14:paraId="56F30DD6" w14:textId="657D477A" w:rsidR="0050468C" w:rsidRDefault="0050468C" w:rsidP="0050468C">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50468C">
        <w:rPr>
          <w:rFonts w:asciiTheme="majorHAnsi" w:hAnsiTheme="majorHAnsi" w:cstheme="majorHAnsi"/>
          <w:b/>
          <w:color w:val="auto"/>
          <w:sz w:val="22"/>
          <w:szCs w:val="22"/>
        </w:rPr>
        <w:t>D. Profile 2 Commentary</w:t>
      </w:r>
    </w:p>
    <w:p w14:paraId="4B97BE73" w14:textId="77777777" w:rsidR="0050468C" w:rsidRDefault="0050468C" w:rsidP="0050468C">
      <w:pPr>
        <w:jc w:val="both"/>
      </w:pPr>
    </w:p>
    <w:p w14:paraId="7F9261F9" w14:textId="53299171" w:rsidR="0050468C" w:rsidRPr="0050468C" w:rsidRDefault="0050468C" w:rsidP="0050468C">
      <w:pPr>
        <w:jc w:val="both"/>
        <w:rPr>
          <w:rFonts w:asciiTheme="majorHAnsi" w:hAnsiTheme="majorHAnsi" w:cstheme="majorHAnsi"/>
          <w:lang w:val="en-US"/>
        </w:rPr>
      </w:pPr>
      <w:r w:rsidRPr="0050468C">
        <w:rPr>
          <w:rFonts w:asciiTheme="majorHAnsi" w:hAnsiTheme="majorHAnsi" w:cstheme="majorHAnsi"/>
          <w:lang w:val="en-US"/>
        </w:rPr>
        <w:t xml:space="preserve">Despite bearing the exact same continuous credit line strain as the first profile, the asset-backed consumer with a clean repayment history experiences a dramatic reduction in default risk, dropping to a conditional probability of just </w:t>
      </w:r>
      <m:oMath>
        <m:r>
          <w:rPr>
            <w:rFonts w:ascii="Cambria Math" w:hAnsi="Cambria Math" w:cstheme="majorHAnsi"/>
            <w:lang w:val="en-US"/>
          </w:rPr>
          <m:t>0.1986</m:t>
        </m:r>
      </m:oMath>
      <w:r w:rsidRPr="0050468C">
        <w:rPr>
          <w:rFonts w:asciiTheme="majorHAnsi" w:hAnsiTheme="majorHAnsi" w:cstheme="majorHAnsi"/>
          <w:lang w:val="en-US"/>
        </w:rPr>
        <w:t>. Because this value (</w:t>
      </w:r>
      <m:oMath>
        <m:r>
          <w:rPr>
            <w:rFonts w:ascii="Cambria Math" w:hAnsi="Cambria Math" w:cstheme="majorHAnsi"/>
            <w:lang w:val="en-US"/>
          </w:rPr>
          <m:t>19.86%</m:t>
        </m:r>
      </m:oMath>
      <w:r w:rsidRPr="0050468C">
        <w:rPr>
          <w:rFonts w:asciiTheme="majorHAnsi" w:hAnsiTheme="majorHAnsi" w:cstheme="majorHAnsi"/>
          <w:lang w:val="en-US"/>
        </w:rPr>
        <w:t xml:space="preserve">) drops safely below the traditional institutional decision threshold of </w:t>
      </w:r>
      <m:oMath>
        <m:r>
          <w:rPr>
            <w:rFonts w:ascii="Cambria Math" w:hAnsi="Cambria Math" w:cstheme="majorHAnsi"/>
            <w:lang w:val="en-US"/>
          </w:rPr>
          <m:t>0.50</m:t>
        </m:r>
      </m:oMath>
      <w:r w:rsidRPr="0050468C">
        <w:rPr>
          <w:rFonts w:asciiTheme="majorHAnsi" w:hAnsiTheme="majorHAnsi" w:cstheme="majorHAnsi"/>
          <w:lang w:val="en-US"/>
        </w:rPr>
        <w:t xml:space="preserve">, the model predicts that this individual will not default. The fractional odds calculation of </w:t>
      </w:r>
      <m:oMath>
        <m:r>
          <w:rPr>
            <w:rFonts w:ascii="Cambria Math" w:hAnsi="Cambria Math" w:cstheme="majorHAnsi"/>
            <w:lang w:val="en-US"/>
          </w:rPr>
          <m:t>0.2478</m:t>
        </m:r>
      </m:oMath>
      <w:r w:rsidRPr="0050468C">
        <w:rPr>
          <w:rFonts w:asciiTheme="majorHAnsi" w:hAnsiTheme="majorHAnsi" w:cstheme="majorHAnsi"/>
          <w:lang w:val="en-US"/>
        </w:rPr>
        <w:t xml:space="preserve"> means that a non-default event is far more likely to occur than a default event. Expressed as a whole ratio, it indicates that for every </w:t>
      </w:r>
      <m:oMath>
        <m:r>
          <w:rPr>
            <w:rFonts w:ascii="Cambria Math" w:hAnsi="Cambria Math" w:cstheme="majorHAnsi"/>
            <w:lang w:val="en-US"/>
          </w:rPr>
          <m:t>1</m:t>
        </m:r>
      </m:oMath>
      <w:r w:rsidRPr="0050468C">
        <w:rPr>
          <w:rFonts w:asciiTheme="majorHAnsi" w:hAnsiTheme="majorHAnsi" w:cstheme="majorHAnsi"/>
          <w:lang w:val="en-US"/>
        </w:rPr>
        <w:t xml:space="preserve"> stable borrower with this profile who defaults, roughly </w:t>
      </w:r>
      <m:oMath>
        <m:r>
          <w:rPr>
            <w:rFonts w:ascii="Cambria Math" w:hAnsi="Cambria Math" w:cstheme="majorHAnsi"/>
            <w:lang w:val="en-US"/>
          </w:rPr>
          <m:t>4</m:t>
        </m:r>
      </m:oMath>
      <w:r>
        <w:rPr>
          <w:rFonts w:asciiTheme="majorHAnsi" w:hAnsiTheme="majorHAnsi" w:cstheme="majorHAnsi"/>
          <w:lang w:val="en-US"/>
        </w:rPr>
        <w:t xml:space="preserve"> </w:t>
      </w:r>
      <w:r w:rsidRPr="0050468C">
        <w:rPr>
          <w:rFonts w:asciiTheme="majorHAnsi" w:hAnsiTheme="majorHAnsi" w:cstheme="majorHAnsi"/>
          <w:lang w:val="en-US"/>
        </w:rPr>
        <w:t>will successfully manage their debt accounts.</w:t>
      </w:r>
    </w:p>
    <w:p w14:paraId="3D1FA469" w14:textId="77777777" w:rsidR="0050468C" w:rsidRPr="0050468C" w:rsidRDefault="0050468C" w:rsidP="0050468C">
      <w:pPr>
        <w:jc w:val="both"/>
        <w:rPr>
          <w:rFonts w:asciiTheme="majorHAnsi" w:hAnsiTheme="majorHAnsi" w:cstheme="majorHAnsi"/>
          <w:lang w:val="en-US"/>
        </w:rPr>
      </w:pPr>
    </w:p>
    <w:p w14:paraId="2DC58E43" w14:textId="2EDA56A8" w:rsidR="0050468C" w:rsidRPr="0050468C" w:rsidRDefault="0050468C" w:rsidP="0050468C">
      <w:pPr>
        <w:jc w:val="both"/>
        <w:rPr>
          <w:rFonts w:asciiTheme="majorHAnsi" w:hAnsiTheme="majorHAnsi" w:cstheme="majorHAnsi"/>
          <w:lang w:val="en-US"/>
        </w:rPr>
      </w:pPr>
      <w:r w:rsidRPr="0050468C">
        <w:rPr>
          <w:rFonts w:asciiTheme="majorHAnsi" w:hAnsiTheme="majorHAnsi" w:cstheme="majorHAnsi"/>
          <w:lang w:val="en-US"/>
        </w:rPr>
        <w:t xml:space="preserve">This comparative analysis demonstrates the vital importance of incorporating financial asset security and behavioral metrics into risk modeling rather than relying solely on usage metrics. While a </w:t>
      </w:r>
      <m:oMath>
        <m:r>
          <w:rPr>
            <w:rFonts w:ascii="Cambria Math" w:hAnsi="Cambria Math" w:cstheme="majorHAnsi"/>
            <w:lang w:val="en-US"/>
          </w:rPr>
          <m:t>35%</m:t>
        </m:r>
      </m:oMath>
      <w:r w:rsidRPr="0050468C">
        <w:rPr>
          <w:rFonts w:asciiTheme="majorHAnsi" w:hAnsiTheme="majorHAnsi" w:cstheme="majorHAnsi"/>
          <w:lang w:val="en-US"/>
        </w:rPr>
        <w:t xml:space="preserve"> utilization level initially pushes a borrower up the logistic regression curve toward risk, the strong negative weight of real estate equity (</w:t>
      </w:r>
      <m:oMath>
        <m:r>
          <w:rPr>
            <w:rFonts w:ascii="Cambria Math" w:hAnsi="Cambria Math" w:cstheme="majorHAnsi"/>
            <w:lang w:val="en-US"/>
          </w:rPr>
          <m:t>assets3</m:t>
        </m:r>
      </m:oMath>
      <w:r w:rsidRPr="0050468C">
        <w:rPr>
          <w:rFonts w:asciiTheme="majorHAnsi" w:hAnsiTheme="majorHAnsi" w:cstheme="majorHAnsi"/>
          <w:lang w:val="en-US"/>
        </w:rPr>
        <w:t>) and a reliable history of clean payments acts as an institutional safety net, pulling the borrower's probability score back down into a low-risk category.</w:t>
      </w:r>
    </w:p>
    <w:p w14:paraId="10E4DF33" w14:textId="77777777" w:rsidR="0050468C" w:rsidRPr="0050468C" w:rsidRDefault="0050468C" w:rsidP="0050468C">
      <w:pPr>
        <w:rPr>
          <w:rFonts w:asciiTheme="majorHAnsi" w:hAnsiTheme="majorHAnsi" w:cstheme="majorHAnsi"/>
          <w:lang w:val="en-US"/>
        </w:rPr>
      </w:pPr>
    </w:p>
    <w:p w14:paraId="3B2B3B32" w14:textId="77777777" w:rsidR="0050468C" w:rsidRDefault="0050468C" w:rsidP="00E46DBF">
      <w:pPr>
        <w:pStyle w:val="NoSpacing"/>
        <w:suppressAutoHyphens/>
        <w:contextualSpacing/>
        <w:rPr>
          <w:rFonts w:asciiTheme="majorHAnsi" w:hAnsiTheme="majorHAnsi" w:cstheme="majorHAnsi"/>
        </w:rPr>
      </w:pPr>
    </w:p>
    <w:p w14:paraId="5A99C7B1" w14:textId="77777777" w:rsidR="0050468C" w:rsidRDefault="0050468C" w:rsidP="00E46DBF">
      <w:pPr>
        <w:pStyle w:val="NoSpacing"/>
        <w:suppressAutoHyphens/>
        <w:contextualSpacing/>
        <w:rPr>
          <w:rFonts w:asciiTheme="majorHAnsi" w:hAnsiTheme="majorHAnsi" w:cstheme="majorHAnsi"/>
        </w:rPr>
      </w:pPr>
    </w:p>
    <w:p w14:paraId="73739F51" w14:textId="77777777" w:rsidR="0050468C" w:rsidRDefault="0050468C" w:rsidP="00E46DBF">
      <w:pPr>
        <w:pStyle w:val="NoSpacing"/>
        <w:suppressAutoHyphens/>
        <w:contextualSpacing/>
        <w:rPr>
          <w:rFonts w:asciiTheme="majorHAnsi" w:hAnsiTheme="majorHAnsi" w:cstheme="majorHAnsi"/>
        </w:rPr>
      </w:pPr>
    </w:p>
    <w:p w14:paraId="5147845F" w14:textId="77777777" w:rsidR="0050468C" w:rsidRDefault="0050468C" w:rsidP="00E46DBF">
      <w:pPr>
        <w:pStyle w:val="NoSpacing"/>
        <w:suppressAutoHyphens/>
        <w:contextualSpacing/>
        <w:rPr>
          <w:rFonts w:asciiTheme="majorHAnsi" w:hAnsiTheme="majorHAnsi" w:cstheme="majorHAnsi"/>
        </w:rPr>
      </w:pPr>
    </w:p>
    <w:p w14:paraId="164DE826" w14:textId="77777777" w:rsidR="0050468C" w:rsidRDefault="0050468C" w:rsidP="00E46DBF">
      <w:pPr>
        <w:pStyle w:val="NoSpacing"/>
        <w:suppressAutoHyphens/>
        <w:contextualSpacing/>
        <w:rPr>
          <w:rFonts w:asciiTheme="majorHAnsi" w:hAnsiTheme="majorHAnsi" w:cstheme="majorHAnsi"/>
        </w:rPr>
      </w:pPr>
    </w:p>
    <w:p w14:paraId="03E24E15" w14:textId="77777777" w:rsidR="00562D5E" w:rsidRDefault="00562D5E" w:rsidP="00E46DBF">
      <w:pPr>
        <w:pStyle w:val="NoSpacing"/>
        <w:suppressAutoHyphens/>
        <w:contextualSpacing/>
        <w:rPr>
          <w:rFonts w:asciiTheme="majorHAnsi" w:hAnsiTheme="majorHAnsi" w:cstheme="majorHAnsi"/>
        </w:rPr>
      </w:pPr>
    </w:p>
    <w:p w14:paraId="1C67CF52" w14:textId="77777777" w:rsidR="00562D5E" w:rsidRDefault="00562D5E" w:rsidP="00E46DBF">
      <w:pPr>
        <w:pStyle w:val="NoSpacing"/>
        <w:suppressAutoHyphens/>
        <w:contextualSpacing/>
        <w:rPr>
          <w:rFonts w:asciiTheme="majorHAnsi" w:hAnsiTheme="majorHAnsi" w:cstheme="majorHAnsi"/>
        </w:rPr>
      </w:pPr>
    </w:p>
    <w:p w14:paraId="0B2D10F5" w14:textId="77777777" w:rsidR="00562D5E" w:rsidRDefault="00562D5E" w:rsidP="00E46DBF">
      <w:pPr>
        <w:pStyle w:val="NoSpacing"/>
        <w:suppressAutoHyphens/>
        <w:contextualSpacing/>
        <w:rPr>
          <w:rFonts w:asciiTheme="majorHAnsi" w:hAnsiTheme="majorHAnsi" w:cstheme="majorHAnsi"/>
        </w:rPr>
      </w:pPr>
    </w:p>
    <w:p w14:paraId="4BE3BF29" w14:textId="77777777" w:rsidR="00562D5E" w:rsidRDefault="00562D5E" w:rsidP="00E46DBF">
      <w:pPr>
        <w:pStyle w:val="NoSpacing"/>
        <w:suppressAutoHyphens/>
        <w:contextualSpacing/>
        <w:rPr>
          <w:rFonts w:asciiTheme="majorHAnsi" w:hAnsiTheme="majorHAnsi" w:cstheme="majorHAnsi"/>
        </w:rPr>
      </w:pPr>
    </w:p>
    <w:p w14:paraId="7B6C73ED" w14:textId="77777777" w:rsidR="00562D5E" w:rsidRDefault="00562D5E" w:rsidP="00E46DBF">
      <w:pPr>
        <w:pStyle w:val="NoSpacing"/>
        <w:suppressAutoHyphens/>
        <w:contextualSpacing/>
        <w:rPr>
          <w:rFonts w:asciiTheme="majorHAnsi" w:hAnsiTheme="majorHAnsi" w:cstheme="majorHAnsi"/>
        </w:rPr>
      </w:pPr>
    </w:p>
    <w:p w14:paraId="73C56D15" w14:textId="77777777" w:rsidR="00562D5E" w:rsidRDefault="00562D5E" w:rsidP="00E46DBF">
      <w:pPr>
        <w:pStyle w:val="NoSpacing"/>
        <w:suppressAutoHyphens/>
        <w:contextualSpacing/>
        <w:rPr>
          <w:rFonts w:asciiTheme="majorHAnsi" w:hAnsiTheme="majorHAnsi" w:cstheme="majorHAnsi"/>
        </w:rPr>
      </w:pPr>
    </w:p>
    <w:p w14:paraId="7A98D289" w14:textId="77777777" w:rsidR="009B39F6" w:rsidRDefault="009B39F6" w:rsidP="00E46DBF">
      <w:pPr>
        <w:pStyle w:val="NoSpacing"/>
        <w:suppressAutoHyphens/>
        <w:contextualSpacing/>
        <w:rPr>
          <w:rFonts w:asciiTheme="majorHAnsi" w:hAnsiTheme="majorHAnsi" w:cstheme="majorHAnsi"/>
        </w:rPr>
      </w:pPr>
    </w:p>
    <w:p w14:paraId="2C3AAAC7" w14:textId="77777777" w:rsidR="007E2DB6" w:rsidRPr="006F1FD1" w:rsidRDefault="007E2DB6" w:rsidP="00E46DBF">
      <w:pPr>
        <w:pStyle w:val="NoSpacing"/>
        <w:suppressAutoHyphens/>
        <w:contextualSpacing/>
        <w:rPr>
          <w:rFonts w:asciiTheme="majorHAnsi" w:hAnsiTheme="majorHAnsi" w:cstheme="majorHAnsi"/>
        </w:rPr>
      </w:pPr>
    </w:p>
    <w:p w14:paraId="7E3F5D7F" w14:textId="0D06F840" w:rsidR="00BA1163" w:rsidRPr="006F1FD1" w:rsidRDefault="00BF06CD" w:rsidP="00E46DBF">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6" w:name="_q1522kmx6b85" w:colFirst="0" w:colLast="0"/>
      <w:bookmarkEnd w:id="6"/>
      <w:r w:rsidRPr="006F1FD1">
        <w:rPr>
          <w:rFonts w:asciiTheme="majorHAnsi" w:eastAsia="Calibri" w:hAnsiTheme="majorHAnsi" w:cstheme="majorHAnsi"/>
          <w:b/>
          <w:sz w:val="22"/>
          <w:szCs w:val="22"/>
        </w:rPr>
        <w:lastRenderedPageBreak/>
        <w:t xml:space="preserve">5. Conclusion </w:t>
      </w:r>
    </w:p>
    <w:p w14:paraId="2E27DB0C" w14:textId="77777777" w:rsidR="00BA1163" w:rsidRDefault="00BA1163" w:rsidP="00E46DBF">
      <w:pPr>
        <w:suppressAutoHyphens/>
        <w:spacing w:line="240" w:lineRule="auto"/>
        <w:contextualSpacing/>
        <w:rPr>
          <w:rFonts w:asciiTheme="majorHAnsi" w:eastAsia="Calibri" w:hAnsiTheme="majorHAnsi" w:cstheme="majorHAnsi"/>
          <w:i/>
        </w:rPr>
      </w:pPr>
    </w:p>
    <w:p w14:paraId="3B64EC15" w14:textId="60B12601" w:rsidR="007E2DB6" w:rsidRDefault="007E2DB6" w:rsidP="007E2DB6">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7E2DB6">
        <w:rPr>
          <w:rFonts w:asciiTheme="majorHAnsi" w:hAnsiTheme="majorHAnsi" w:cstheme="majorHAnsi"/>
          <w:b/>
          <w:color w:val="auto"/>
          <w:sz w:val="22"/>
          <w:szCs w:val="22"/>
        </w:rPr>
        <w:t>A. Model Recommendation and Comparative Rationale</w:t>
      </w:r>
    </w:p>
    <w:p w14:paraId="6655D1E8" w14:textId="77777777" w:rsidR="007E2DB6" w:rsidRDefault="007E2DB6" w:rsidP="007E2DB6"/>
    <w:p w14:paraId="76F1C0DA" w14:textId="0320B55A" w:rsidR="007E2DB6" w:rsidRPr="007E2DB6" w:rsidRDefault="007E2DB6" w:rsidP="007E2DB6">
      <w:pPr>
        <w:jc w:val="both"/>
        <w:rPr>
          <w:rFonts w:asciiTheme="majorHAnsi" w:hAnsiTheme="majorHAnsi" w:cstheme="majorHAnsi"/>
          <w:lang w:val="en-US"/>
        </w:rPr>
      </w:pPr>
      <w:r w:rsidRPr="007E2DB6">
        <w:rPr>
          <w:rFonts w:asciiTheme="majorHAnsi" w:hAnsiTheme="majorHAnsi" w:cstheme="majorHAnsi"/>
          <w:lang w:val="en-US"/>
        </w:rPr>
        <w:t>Based on the comprehensive empirical evaluation performed across this investigation, Model 2 is strongly recommended for operational implementation within institutional credit underwriting frameworks. Assuming a sufficiently large sample size (</w:t>
      </w:r>
      <m:oMath>
        <m:r>
          <w:rPr>
            <w:rFonts w:ascii="Cambria Math" w:hAnsi="Cambria Math" w:cstheme="majorHAnsi"/>
            <w:lang w:val="en-US"/>
          </w:rPr>
          <m:t xml:space="preserve">N </m:t>
        </m:r>
        <m:r>
          <w:rPr>
            <w:rFonts w:ascii="Cambria Math" w:hAnsi="Cambria Math" w:cstheme="majorHAnsi"/>
            <w:lang w:val="en-US"/>
          </w:rPr>
          <m:t>= 600</m:t>
        </m:r>
      </m:oMath>
      <w:r w:rsidRPr="007E2DB6">
        <w:rPr>
          <w:rFonts w:asciiTheme="majorHAnsi" w:hAnsiTheme="majorHAnsi" w:cstheme="majorHAnsi"/>
          <w:lang w:val="en-US"/>
        </w:rPr>
        <w:t>), the selection of Model 2 over Model 1 is mathematically justified by its superior balance of explanatory power and model parsimony. Model 2 achieves a lower Akaike Information Criterion (</w:t>
      </w:r>
      <m:oMath>
        <m:r>
          <w:rPr>
            <w:rFonts w:ascii="Cambria Math" w:hAnsi="Cambria Math" w:cstheme="majorHAnsi"/>
            <w:lang w:val="en-US"/>
          </w:rPr>
          <m:t>AIC = 193.23</m:t>
        </m:r>
      </m:oMath>
      <w:r w:rsidRPr="007E2DB6">
        <w:rPr>
          <w:rFonts w:asciiTheme="majorHAnsi" w:hAnsiTheme="majorHAnsi" w:cstheme="majorHAnsi"/>
          <w:lang w:val="en-US"/>
        </w:rPr>
        <w:t xml:space="preserve"> compared to Model 1's </w:t>
      </w:r>
      <m:oMath>
        <m:r>
          <w:rPr>
            <w:rFonts w:ascii="Cambria Math" w:hAnsi="Cambria Math" w:cstheme="majorHAnsi"/>
            <w:lang w:val="en-US"/>
          </w:rPr>
          <m:t>AIC = 197.33</m:t>
        </m:r>
      </m:oMath>
      <w:r w:rsidRPr="007E2DB6">
        <w:rPr>
          <w:rFonts w:asciiTheme="majorHAnsi" w:hAnsiTheme="majorHAnsi" w:cstheme="majorHAnsi"/>
          <w:lang w:val="en-US"/>
        </w:rPr>
        <w:t>) and a minimized Residual Deviance (</w:t>
      </w:r>
      <m:oMath>
        <m:r>
          <w:rPr>
            <w:rFonts w:ascii="Cambria Math" w:hAnsi="Cambria Math" w:cstheme="majorHAnsi"/>
            <w:lang w:val="en-US"/>
          </w:rPr>
          <m:t>171.23 versus 179.33</m:t>
        </m:r>
      </m:oMath>
      <w:r w:rsidRPr="007E2DB6">
        <w:rPr>
          <w:rFonts w:asciiTheme="majorHAnsi" w:hAnsiTheme="majorHAnsi" w:cstheme="majorHAnsi"/>
          <w:lang w:val="en-US"/>
        </w:rPr>
        <w:t>). This reduction indicates that the inclusion of direct asset and behavioral predictors optimizes the conditional classification fit while reducing systemic error.</w:t>
      </w:r>
    </w:p>
    <w:p w14:paraId="74123DA0" w14:textId="77777777" w:rsidR="007E2DB6" w:rsidRPr="007E2DB6" w:rsidRDefault="007E2DB6" w:rsidP="00580477">
      <w:pPr>
        <w:jc w:val="both"/>
        <w:rPr>
          <w:rFonts w:asciiTheme="majorHAnsi" w:hAnsiTheme="majorHAnsi" w:cstheme="majorHAnsi"/>
          <w:lang w:val="en-US"/>
        </w:rPr>
      </w:pPr>
    </w:p>
    <w:p w14:paraId="3380748A" w14:textId="6774F675" w:rsidR="007E2DB6" w:rsidRDefault="007E2DB6" w:rsidP="00580477">
      <w:pPr>
        <w:jc w:val="both"/>
        <w:rPr>
          <w:rFonts w:asciiTheme="majorHAnsi" w:hAnsiTheme="majorHAnsi" w:cstheme="majorHAnsi"/>
          <w:lang w:val="en-US"/>
        </w:rPr>
      </w:pPr>
      <w:r w:rsidRPr="007E2DB6">
        <w:rPr>
          <w:rFonts w:asciiTheme="majorHAnsi" w:hAnsiTheme="majorHAnsi" w:cstheme="majorHAnsi"/>
          <w:lang w:val="en-US"/>
        </w:rPr>
        <w:t>Furthermore, Model 2 yields an enhanced overall classification Accuracy of</w:t>
      </w:r>
      <w:r w:rsidR="001008CF">
        <w:rPr>
          <w:rFonts w:asciiTheme="majorHAnsi" w:hAnsiTheme="majorHAnsi" w:cstheme="majorHAnsi"/>
          <w:lang w:val="en-US"/>
        </w:rPr>
        <w:t xml:space="preserve"> </w:t>
      </w:r>
      <m:oMath>
        <m:r>
          <w:rPr>
            <w:rFonts w:ascii="Cambria Math" w:hAnsi="Cambria Math" w:cstheme="majorHAnsi"/>
            <w:lang w:val="en-US"/>
          </w:rPr>
          <m:t>94.17</m:t>
        </m:r>
      </m:oMath>
      <w:r w:rsidRPr="007E2DB6">
        <w:rPr>
          <w:rFonts w:asciiTheme="majorHAnsi" w:hAnsiTheme="majorHAnsi" w:cstheme="majorHAnsi"/>
          <w:lang w:val="en-US"/>
        </w:rPr>
        <w:t xml:space="preserve"> (up from </w:t>
      </w:r>
      <m:oMath>
        <m:r>
          <w:rPr>
            <w:rFonts w:ascii="Cambria Math" w:hAnsi="Cambria Math" w:cstheme="majorHAnsi"/>
            <w:lang w:val="en-US"/>
          </w:rPr>
          <m:t>92.83%</m:t>
        </m:r>
      </m:oMath>
      <w:r w:rsidRPr="007E2DB6">
        <w:rPr>
          <w:rFonts w:asciiTheme="majorHAnsi" w:hAnsiTheme="majorHAnsi" w:cstheme="majorHAnsi"/>
          <w:lang w:val="en-US"/>
        </w:rPr>
        <w:t xml:space="preserve">) and a significant expansion in positive predictive Precision to </w:t>
      </w:r>
      <m:oMath>
        <m:r>
          <w:rPr>
            <w:rFonts w:ascii="Cambria Math" w:hAnsi="Cambria Math" w:cstheme="majorHAnsi"/>
            <w:lang w:val="en-US"/>
          </w:rPr>
          <m:t>95.58%</m:t>
        </m:r>
      </m:oMath>
      <w:r w:rsidRPr="007E2DB6">
        <w:rPr>
          <w:rFonts w:asciiTheme="majorHAnsi" w:hAnsiTheme="majorHAnsi" w:cstheme="majorHAnsi"/>
          <w:lang w:val="en-US"/>
        </w:rPr>
        <w:t xml:space="preserve"> (up from </w:t>
      </w:r>
      <m:oMath>
        <m:r>
          <w:rPr>
            <w:rFonts w:ascii="Cambria Math" w:hAnsi="Cambria Math" w:cstheme="majorHAnsi"/>
            <w:lang w:val="en-US"/>
          </w:rPr>
          <m:t>93.23%</m:t>
        </m:r>
      </m:oMath>
      <w:r w:rsidRPr="007E2DB6">
        <w:rPr>
          <w:rFonts w:asciiTheme="majorHAnsi" w:hAnsiTheme="majorHAnsi" w:cstheme="majorHAnsi"/>
          <w:lang w:val="en-US"/>
        </w:rPr>
        <w:t>), all while maintaining an identical, highly robust Recall sensitivity rate of</w:t>
      </w:r>
      <w:r w:rsidR="001008CF">
        <w:rPr>
          <w:rFonts w:asciiTheme="majorHAnsi" w:hAnsiTheme="majorHAnsi" w:cstheme="majorHAnsi"/>
          <w:lang w:val="en-US"/>
        </w:rPr>
        <w:t xml:space="preserve"> </w:t>
      </w:r>
      <m:oMath>
        <m:r>
          <w:rPr>
            <w:rFonts w:ascii="Cambria Math" w:hAnsi="Cambria Math" w:cstheme="majorHAnsi"/>
            <w:lang w:val="en-US"/>
          </w:rPr>
          <m:t>93.52%</m:t>
        </m:r>
      </m:oMath>
      <w:r w:rsidRPr="007E2DB6">
        <w:rPr>
          <w:rFonts w:asciiTheme="majorHAnsi" w:hAnsiTheme="majorHAnsi" w:cstheme="majorHAnsi"/>
          <w:lang w:val="en-US"/>
        </w:rPr>
        <w:t>. The global discriminatory capacity of Model 2 is further validated by an elite Area Under the Curve (</w:t>
      </w:r>
      <m:oMath>
        <m:r>
          <w:rPr>
            <w:rFonts w:ascii="Cambria Math" w:hAnsi="Cambria Math" w:cstheme="majorHAnsi"/>
            <w:lang w:val="en-US"/>
          </w:rPr>
          <m:t>AUC = 0.9874)</m:t>
        </m:r>
      </m:oMath>
      <w:r w:rsidRPr="007E2DB6">
        <w:rPr>
          <w:rFonts w:asciiTheme="majorHAnsi" w:hAnsiTheme="majorHAnsi" w:cstheme="majorHAnsi"/>
          <w:lang w:val="en-US"/>
        </w:rPr>
        <w:t xml:space="preserve">, which outpaces Model 1’s AUC of </w:t>
      </w:r>
      <m:oMath>
        <m:r>
          <w:rPr>
            <w:rFonts w:ascii="Cambria Math" w:hAnsi="Cambria Math" w:cstheme="majorHAnsi"/>
            <w:lang w:val="en-US"/>
          </w:rPr>
          <m:t>0.9859</m:t>
        </m:r>
      </m:oMath>
      <w:r w:rsidRPr="007E2DB6">
        <w:rPr>
          <w:rFonts w:asciiTheme="majorHAnsi" w:hAnsiTheme="majorHAnsi" w:cstheme="majorHAnsi"/>
          <w:lang w:val="en-US"/>
        </w:rPr>
        <w:t>, confirming its superior ability to properly segregate credit-safe borrowers from high-risk accounts across varying decision thresholds.</w:t>
      </w:r>
    </w:p>
    <w:p w14:paraId="51159894" w14:textId="77777777" w:rsidR="001008CF" w:rsidRDefault="001008CF" w:rsidP="007E2DB6">
      <w:pPr>
        <w:jc w:val="both"/>
        <w:rPr>
          <w:rFonts w:asciiTheme="majorHAnsi" w:hAnsiTheme="majorHAnsi" w:cstheme="majorHAnsi"/>
          <w:lang w:val="en-US"/>
        </w:rPr>
      </w:pPr>
    </w:p>
    <w:p w14:paraId="3A9B00A8" w14:textId="77777777" w:rsidR="001008CF" w:rsidRPr="007E2DB6" w:rsidRDefault="001008CF" w:rsidP="007E2DB6">
      <w:pPr>
        <w:jc w:val="both"/>
        <w:rPr>
          <w:rFonts w:asciiTheme="majorHAnsi" w:hAnsiTheme="majorHAnsi" w:cstheme="majorHAnsi"/>
          <w:lang w:val="en-US"/>
        </w:rPr>
      </w:pPr>
    </w:p>
    <w:p w14:paraId="57DA5BFF" w14:textId="2EAD70EE" w:rsidR="002A595E" w:rsidRDefault="002A595E" w:rsidP="002A595E">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2A595E">
        <w:rPr>
          <w:rFonts w:asciiTheme="majorHAnsi" w:hAnsiTheme="majorHAnsi" w:cstheme="majorHAnsi"/>
          <w:b/>
          <w:color w:val="auto"/>
          <w:sz w:val="22"/>
          <w:szCs w:val="22"/>
        </w:rPr>
        <w:t>B. Statistical and Scenario-Specific Interpretations</w:t>
      </w:r>
    </w:p>
    <w:p w14:paraId="05EDF6EC" w14:textId="77777777" w:rsidR="002A595E" w:rsidRDefault="002A595E" w:rsidP="002A595E"/>
    <w:p w14:paraId="13B26029" w14:textId="0025A350" w:rsidR="002A595E" w:rsidRPr="002A595E" w:rsidRDefault="002A595E" w:rsidP="002A595E">
      <w:pPr>
        <w:jc w:val="both"/>
        <w:rPr>
          <w:rFonts w:asciiTheme="majorHAnsi" w:hAnsiTheme="majorHAnsi" w:cstheme="majorHAnsi"/>
          <w:lang w:val="en-US"/>
        </w:rPr>
      </w:pPr>
      <w:r w:rsidRPr="002A595E">
        <w:rPr>
          <w:rFonts w:asciiTheme="majorHAnsi" w:hAnsiTheme="majorHAnsi" w:cstheme="majorHAnsi"/>
          <w:lang w:val="en-US"/>
        </w:rPr>
        <w:t xml:space="preserve">In the context of credit risk evaluation, these findings demonstrate that while continuous credit exposure (measured via </w:t>
      </w:r>
      <m:oMath>
        <m:r>
          <w:rPr>
            <w:rFonts w:ascii="Cambria Math" w:hAnsi="Cambria Math" w:cstheme="majorHAnsi"/>
            <w:lang w:val="en-US"/>
          </w:rPr>
          <m:t>credit_utilize</m:t>
        </m:r>
      </m:oMath>
      <w:r w:rsidRPr="002A595E">
        <w:rPr>
          <w:rFonts w:asciiTheme="majorHAnsi" w:hAnsiTheme="majorHAnsi" w:cstheme="majorHAnsi"/>
          <w:lang w:val="en-US"/>
        </w:rPr>
        <w:t>) remains a structurally dominant and highly significant positive driver of credit default, its ultimate impact is heavily moderated by a borrower's tangible financial infrastructure and short-term payment habits. Replacing broad demographic proxies like educational attainment with localized financial metrics reveals distinct structural variations in default risk. Under Wald's significance testing (</w:t>
      </w:r>
      <m:oMath>
        <m:r>
          <w:rPr>
            <w:rFonts w:ascii="Cambria Math" w:hAnsi="Cambria Math" w:cstheme="majorHAnsi"/>
            <w:lang w:val="en-US"/>
          </w:rPr>
          <m:t>α = 0.05</m:t>
        </m:r>
      </m:oMath>
      <w:r w:rsidRPr="002A595E">
        <w:rPr>
          <w:rFonts w:asciiTheme="majorHAnsi" w:hAnsiTheme="majorHAnsi" w:cstheme="majorHAnsi"/>
          <w:lang w:val="en-US"/>
        </w:rPr>
        <w:t>), the failure of</w:t>
      </w:r>
      <w:r w:rsidRPr="006D3F2C">
        <w:rPr>
          <w:rFonts w:asciiTheme="majorHAnsi" w:hAnsiTheme="majorHAnsi" w:cstheme="majorHAnsi"/>
          <w:i/>
          <w:lang w:val="en-US"/>
        </w:rPr>
        <w:t xml:space="preserve"> </w:t>
      </w:r>
      <m:oMath>
        <m:r>
          <w:rPr>
            <w:rFonts w:ascii="Cambria Math" w:hAnsi="Cambria Math" w:cstheme="majorHAnsi"/>
            <w:lang w:val="en-US"/>
          </w:rPr>
          <m:t>assets1</m:t>
        </m:r>
      </m:oMath>
      <w:r w:rsidRPr="002A595E">
        <w:rPr>
          <w:rFonts w:asciiTheme="majorHAnsi" w:hAnsiTheme="majorHAnsi" w:cstheme="majorHAnsi"/>
          <w:lang w:val="en-US"/>
        </w:rPr>
        <w:t xml:space="preserve"> (car ownership) to reach statistical significance (</w:t>
      </w:r>
      <m:oMath>
        <m:r>
          <w:rPr>
            <w:rFonts w:ascii="Cambria Math" w:hAnsi="Cambria Math" w:cstheme="majorHAnsi"/>
            <w:lang w:val="en-US"/>
          </w:rPr>
          <m:t xml:space="preserve">p </m:t>
        </m:r>
        <m:r>
          <w:rPr>
            <w:rFonts w:ascii="Cambria Math" w:hAnsi="Cambria Math" w:cstheme="majorHAnsi"/>
            <w:lang w:val="en-US"/>
          </w:rPr>
          <m:t>= 0.334240</m:t>
        </m:r>
      </m:oMath>
      <w:r w:rsidRPr="002A595E">
        <w:rPr>
          <w:rFonts w:asciiTheme="majorHAnsi" w:hAnsiTheme="majorHAnsi" w:cstheme="majorHAnsi"/>
          <w:lang w:val="en-US"/>
        </w:rPr>
        <w:t>) indicates that lower-tier liquid or rapidly depreciating assets do not provide a reliable financial cushion against default when benchmarked against having no assets at all.</w:t>
      </w:r>
    </w:p>
    <w:p w14:paraId="5D8CB5BA" w14:textId="77777777" w:rsidR="002A595E" w:rsidRPr="002A595E" w:rsidRDefault="002A595E" w:rsidP="002A595E">
      <w:pPr>
        <w:jc w:val="both"/>
        <w:rPr>
          <w:rFonts w:asciiTheme="majorHAnsi" w:hAnsiTheme="majorHAnsi" w:cstheme="majorHAnsi"/>
          <w:lang w:val="en-US"/>
        </w:rPr>
      </w:pPr>
    </w:p>
    <w:p w14:paraId="3D1FC5B5" w14:textId="506E2EF6" w:rsidR="002A595E" w:rsidRPr="002A595E" w:rsidRDefault="001475F3" w:rsidP="002A595E">
      <w:pPr>
        <w:jc w:val="both"/>
        <w:rPr>
          <w:rFonts w:asciiTheme="majorHAnsi" w:hAnsiTheme="majorHAnsi" w:cstheme="majorHAnsi"/>
          <w:lang w:val="en-US"/>
        </w:rPr>
      </w:pPr>
      <w:r>
        <w:rPr>
          <w:rFonts w:asciiTheme="majorHAnsi" w:hAnsiTheme="majorHAnsi" w:cstheme="majorHAnsi"/>
          <w:lang w:val="en-US"/>
        </w:rPr>
        <w:t>Oppositely</w:t>
      </w:r>
      <w:r w:rsidR="002A595E" w:rsidRPr="002A595E">
        <w:rPr>
          <w:rFonts w:asciiTheme="majorHAnsi" w:hAnsiTheme="majorHAnsi" w:cstheme="majorHAnsi"/>
          <w:lang w:val="en-US"/>
        </w:rPr>
        <w:t xml:space="preserve">, the massive, highly significant negative slope estimates for real estate equity—specifically </w:t>
      </w:r>
      <m:oMath>
        <m:r>
          <w:rPr>
            <w:rFonts w:ascii="Cambria Math" w:hAnsi="Cambria Math" w:cstheme="majorHAnsi"/>
            <w:lang w:val="en-US"/>
          </w:rPr>
          <m:t>assets2</m:t>
        </m:r>
      </m:oMath>
      <w:r w:rsidR="002A595E" w:rsidRPr="002A595E">
        <w:rPr>
          <w:rFonts w:asciiTheme="majorHAnsi" w:hAnsiTheme="majorHAnsi" w:cstheme="majorHAnsi"/>
          <w:lang w:val="en-US"/>
        </w:rPr>
        <w:t xml:space="preserve"> (</w:t>
      </w:r>
      <m:oMath>
        <m:r>
          <w:rPr>
            <w:rFonts w:ascii="Cambria Math" w:hAnsi="Cambria Math" w:cstheme="majorHAnsi"/>
            <w:lang w:val="en-US"/>
          </w:rPr>
          <m:t xml:space="preserve">β = - 3.0334,  </m:t>
        </m:r>
        <m:r>
          <w:rPr>
            <w:rFonts w:ascii="Cambria Math" w:hAnsi="Cambria Math" w:cstheme="majorHAnsi"/>
            <w:lang w:val="en-US"/>
          </w:rPr>
          <m:t xml:space="preserve">p </m:t>
        </m:r>
        <m:r>
          <w:rPr>
            <w:rFonts w:ascii="Cambria Math" w:hAnsi="Cambria Math" w:cstheme="majorHAnsi"/>
            <w:lang w:val="en-US"/>
          </w:rPr>
          <m:t xml:space="preserve">= 5.05 × </m:t>
        </m:r>
        <m:sSup>
          <m:sSupPr>
            <m:ctrlPr>
              <w:rPr>
                <w:rFonts w:ascii="Cambria Math" w:hAnsi="Cambria Math" w:cstheme="majorHAnsi"/>
                <w:i/>
                <w:lang w:val="en-US"/>
              </w:rPr>
            </m:ctrlPr>
          </m:sSupPr>
          <m:e>
            <m:r>
              <w:rPr>
                <w:rFonts w:ascii="Cambria Math" w:hAnsi="Cambria Math" w:cstheme="majorHAnsi"/>
                <w:lang w:val="en-US"/>
              </w:rPr>
              <m:t>10</m:t>
            </m:r>
          </m:e>
          <m:sup>
            <m:r>
              <w:rPr>
                <w:rFonts w:ascii="Cambria Math" w:hAnsi="Cambria Math" w:cstheme="majorHAnsi"/>
                <w:lang w:val="en-US"/>
              </w:rPr>
              <m:t>-7</m:t>
            </m:r>
          </m:sup>
        </m:sSup>
        <m:r>
          <w:rPr>
            <w:rFonts w:ascii="Cambria Math" w:hAnsi="Cambria Math" w:cstheme="majorHAnsi"/>
            <w:lang w:val="en-US"/>
          </w:rPr>
          <m:t xml:space="preserve"> </m:t>
        </m:r>
      </m:oMath>
      <w:r w:rsidR="002A595E" w:rsidRPr="002A595E">
        <w:rPr>
          <w:rFonts w:asciiTheme="majorHAnsi" w:hAnsiTheme="majorHAnsi" w:cstheme="majorHAnsi"/>
          <w:lang w:val="en-US"/>
        </w:rPr>
        <w:t xml:space="preserve">) and </w:t>
      </w:r>
      <m:oMath>
        <m:r>
          <w:rPr>
            <w:rFonts w:ascii="Cambria Math" w:hAnsi="Cambria Math" w:cstheme="majorHAnsi"/>
            <w:lang w:val="en-US"/>
          </w:rPr>
          <m:t>assets3</m:t>
        </m:r>
      </m:oMath>
      <w:r w:rsidR="002A595E" w:rsidRPr="002A595E">
        <w:rPr>
          <w:rFonts w:asciiTheme="majorHAnsi" w:hAnsiTheme="majorHAnsi" w:cstheme="majorHAnsi"/>
          <w:lang w:val="en-US"/>
        </w:rPr>
        <w:t xml:space="preserve"> (</w:t>
      </w:r>
      <m:oMath>
        <m:r>
          <w:rPr>
            <w:rFonts w:ascii="Cambria Math" w:hAnsi="Cambria Math" w:cstheme="majorHAnsi"/>
            <w:lang w:val="en-US"/>
          </w:rPr>
          <m:t xml:space="preserve">β = - 3.4568,  </m:t>
        </m:r>
        <m:r>
          <w:rPr>
            <w:rFonts w:ascii="Cambria Math" w:hAnsi="Cambria Math" w:cstheme="majorHAnsi"/>
            <w:lang w:val="en-US"/>
          </w:rPr>
          <m:t xml:space="preserve">p </m:t>
        </m:r>
        <m:r>
          <w:rPr>
            <w:rFonts w:ascii="Cambria Math" w:hAnsi="Cambria Math" w:cstheme="majorHAnsi"/>
            <w:lang w:val="en-US"/>
          </w:rPr>
          <m:t xml:space="preserve">= 2.61 × </m:t>
        </m:r>
        <m:sSup>
          <m:sSupPr>
            <m:ctrlPr>
              <w:rPr>
                <w:rFonts w:ascii="Cambria Math" w:hAnsi="Cambria Math" w:cstheme="majorHAnsi"/>
                <w:i/>
                <w:lang w:val="en-US"/>
              </w:rPr>
            </m:ctrlPr>
          </m:sSupPr>
          <m:e>
            <m:r>
              <w:rPr>
                <w:rFonts w:ascii="Cambria Math" w:hAnsi="Cambria Math" w:cstheme="majorHAnsi"/>
                <w:lang w:val="en-US"/>
              </w:rPr>
              <m:t>10</m:t>
            </m:r>
          </m:e>
          <m:sup>
            <m:r>
              <w:rPr>
                <w:rFonts w:ascii="Cambria Math" w:hAnsi="Cambria Math" w:cstheme="majorHAnsi"/>
                <w:lang w:val="en-US"/>
              </w:rPr>
              <m:t>-9</m:t>
            </m:r>
          </m:sup>
        </m:sSup>
      </m:oMath>
      <w:r w:rsidR="002A595E" w:rsidRPr="002A595E">
        <w:rPr>
          <w:rFonts w:asciiTheme="majorHAnsi" w:hAnsiTheme="majorHAnsi" w:cstheme="majorHAnsi"/>
          <w:lang w:val="en-US"/>
        </w:rPr>
        <w:t>)</w:t>
      </w:r>
      <w:r w:rsidR="00797F2C">
        <w:rPr>
          <w:rFonts w:asciiTheme="majorHAnsi" w:hAnsiTheme="majorHAnsi" w:cstheme="majorHAnsi"/>
          <w:lang w:val="en-US"/>
        </w:rPr>
        <w:t xml:space="preserve">; </w:t>
      </w:r>
      <w:r>
        <w:rPr>
          <w:rFonts w:asciiTheme="majorHAnsi" w:hAnsiTheme="majorHAnsi" w:cstheme="majorHAnsi"/>
          <w:lang w:val="en-US"/>
        </w:rPr>
        <w:t>corroborate</w:t>
      </w:r>
      <w:r w:rsidR="002A595E" w:rsidRPr="002A595E">
        <w:rPr>
          <w:rFonts w:asciiTheme="majorHAnsi" w:hAnsiTheme="majorHAnsi" w:cstheme="majorHAnsi"/>
          <w:lang w:val="en-US"/>
        </w:rPr>
        <w:t xml:space="preserve"> that substantial physical asset attachment introduces strong unobserved protections against cash flow collapse. Similarly, the highly significant positive parameter for missed_payment1 (</w:t>
      </w:r>
      <m:oMath>
        <m:r>
          <w:rPr>
            <w:rFonts w:ascii="Cambria Math" w:hAnsi="Cambria Math" w:cstheme="majorHAnsi"/>
            <w:lang w:val="en-US"/>
          </w:rPr>
          <m:t xml:space="preserve">β = 1.4276,  </m:t>
        </m:r>
        <m:r>
          <w:rPr>
            <w:rFonts w:ascii="Cambria Math" w:hAnsi="Cambria Math" w:cstheme="majorHAnsi"/>
            <w:lang w:val="en-US"/>
          </w:rPr>
          <m:t xml:space="preserve">p </m:t>
        </m:r>
        <m:r>
          <w:rPr>
            <w:rFonts w:ascii="Cambria Math" w:hAnsi="Cambria Math" w:cstheme="majorHAnsi"/>
            <w:lang w:val="en-US"/>
          </w:rPr>
          <m:t>= 0.000549</m:t>
        </m:r>
      </m:oMath>
      <w:r w:rsidR="002A595E" w:rsidRPr="002A595E">
        <w:rPr>
          <w:rFonts w:asciiTheme="majorHAnsi" w:hAnsiTheme="majorHAnsi" w:cstheme="majorHAnsi"/>
          <w:lang w:val="en-US"/>
        </w:rPr>
        <w:t xml:space="preserve">) confirms that recent behavioral delinquency rapidly compounds default risk, shifting the final risk calculation into the upper-right plateau of the logistic </w:t>
      </w:r>
      <w:r w:rsidR="00797F2C" w:rsidRPr="00797F2C">
        <w:rPr>
          <w:rFonts w:asciiTheme="majorHAnsi" w:hAnsiTheme="majorHAnsi" w:cstheme="majorHAnsi"/>
          <w:i/>
          <w:iCs/>
          <w:lang w:val="en-US"/>
        </w:rPr>
        <w:t>S</w:t>
      </w:r>
      <w:r w:rsidR="002A595E" w:rsidRPr="002A595E">
        <w:rPr>
          <w:rFonts w:asciiTheme="majorHAnsi" w:hAnsiTheme="majorHAnsi" w:cstheme="majorHAnsi"/>
          <w:lang w:val="en-US"/>
        </w:rPr>
        <w:t>-curve.</w:t>
      </w:r>
    </w:p>
    <w:p w14:paraId="7BDEDACE" w14:textId="77777777" w:rsidR="002A595E" w:rsidRPr="002A595E" w:rsidRDefault="002A595E" w:rsidP="002A595E">
      <w:pPr>
        <w:jc w:val="both"/>
        <w:rPr>
          <w:rFonts w:asciiTheme="majorHAnsi" w:hAnsiTheme="majorHAnsi" w:cstheme="majorHAnsi"/>
          <w:lang w:val="en-US"/>
        </w:rPr>
      </w:pPr>
    </w:p>
    <w:p w14:paraId="3470E88B" w14:textId="77777777" w:rsidR="007E2DB6" w:rsidRPr="007E2DB6" w:rsidRDefault="007E2DB6" w:rsidP="007E2DB6">
      <w:pPr>
        <w:jc w:val="both"/>
        <w:rPr>
          <w:rFonts w:asciiTheme="majorHAnsi" w:hAnsiTheme="majorHAnsi" w:cstheme="majorHAnsi"/>
        </w:rPr>
      </w:pPr>
    </w:p>
    <w:p w14:paraId="11F92261" w14:textId="77777777" w:rsidR="007E2DB6" w:rsidRPr="007E2DB6" w:rsidRDefault="007E2DB6" w:rsidP="007E2DB6"/>
    <w:p w14:paraId="3950A178" w14:textId="77777777" w:rsidR="007E2DB6" w:rsidRPr="007E2DB6" w:rsidRDefault="007E2DB6" w:rsidP="00E46DBF">
      <w:pPr>
        <w:suppressAutoHyphens/>
        <w:spacing w:line="240" w:lineRule="auto"/>
        <w:contextualSpacing/>
        <w:rPr>
          <w:rFonts w:asciiTheme="majorHAnsi" w:eastAsia="Calibri" w:hAnsiTheme="majorHAnsi" w:cstheme="majorHAnsi"/>
          <w:iCs/>
        </w:rPr>
      </w:pPr>
    </w:p>
    <w:p w14:paraId="753362DC" w14:textId="64CEEA87" w:rsidR="00FC0A82" w:rsidRDefault="00FC0A82" w:rsidP="00FC0A82">
      <w:pPr>
        <w:pStyle w:val="Heading3"/>
        <w:keepNext w:val="0"/>
        <w:keepLines w:val="0"/>
        <w:suppressAutoHyphens/>
        <w:spacing w:before="0" w:after="0" w:line="240" w:lineRule="auto"/>
        <w:contextualSpacing/>
        <w:rPr>
          <w:rFonts w:asciiTheme="majorHAnsi" w:hAnsiTheme="majorHAnsi" w:cstheme="majorHAnsi"/>
          <w:b/>
          <w:color w:val="auto"/>
          <w:sz w:val="22"/>
          <w:szCs w:val="22"/>
        </w:rPr>
      </w:pPr>
      <w:r w:rsidRPr="00FC0A82">
        <w:rPr>
          <w:rFonts w:asciiTheme="majorHAnsi" w:hAnsiTheme="majorHAnsi" w:cstheme="majorHAnsi"/>
          <w:b/>
          <w:color w:val="auto"/>
          <w:sz w:val="22"/>
          <w:szCs w:val="22"/>
        </w:rPr>
        <w:lastRenderedPageBreak/>
        <w:t>C. Operational Risk Management and Value Metrics</w:t>
      </w:r>
    </w:p>
    <w:p w14:paraId="67F8AE96" w14:textId="77777777" w:rsidR="00FC0A82" w:rsidRDefault="00FC0A82" w:rsidP="00FC0A82"/>
    <w:p w14:paraId="33F04221" w14:textId="3FAC3375" w:rsidR="00FC0A82" w:rsidRDefault="00FC0A82" w:rsidP="00FC0A82">
      <w:pPr>
        <w:jc w:val="both"/>
        <w:rPr>
          <w:rFonts w:asciiTheme="majorHAnsi" w:hAnsiTheme="majorHAnsi" w:cstheme="majorHAnsi"/>
          <w:lang w:val="en-US"/>
        </w:rPr>
      </w:pPr>
      <w:r w:rsidRPr="00FC0A82">
        <w:rPr>
          <w:rFonts w:asciiTheme="majorHAnsi" w:hAnsiTheme="majorHAnsi" w:cstheme="majorHAnsi"/>
          <w:lang w:val="en-US"/>
        </w:rPr>
        <w:t xml:space="preserve">The practical importance of these analyses is significant for commercial banking and consumer lending operations. Maximizing a model's positive predictive precision is directly linked to institutional profitability because it minimizes the occurrence of "False </w:t>
      </w:r>
      <w:r w:rsidRPr="00FC0A82">
        <w:rPr>
          <w:rFonts w:asciiTheme="majorHAnsi" w:hAnsiTheme="majorHAnsi" w:cstheme="majorHAnsi"/>
          <w:lang w:val="en-US"/>
        </w:rPr>
        <w:t>Positives” i</w:t>
      </w:r>
      <w:r w:rsidRPr="00FC0A82">
        <w:rPr>
          <w:rFonts w:asciiTheme="majorHAnsi" w:hAnsiTheme="majorHAnsi" w:cstheme="majorHAnsi"/>
          <w:lang w:val="en-US"/>
        </w:rPr>
        <w:t>nstances where a creditworthy applicant is erroneously flagged as a default risk and denied a loan. In credit underwriting, a false positive carries a steep economic opportunity cost, resulting in lost interest revenue and a contraction of market share.</w:t>
      </w:r>
    </w:p>
    <w:p w14:paraId="2273FEB3" w14:textId="77777777" w:rsidR="00FC0A82" w:rsidRPr="00FC0A82" w:rsidRDefault="00FC0A82" w:rsidP="00FC0A82">
      <w:pPr>
        <w:jc w:val="both"/>
        <w:rPr>
          <w:rFonts w:asciiTheme="majorHAnsi" w:hAnsiTheme="majorHAnsi" w:cstheme="majorHAnsi"/>
          <w:lang w:val="en-US"/>
        </w:rPr>
      </w:pPr>
    </w:p>
    <w:p w14:paraId="7BCB48FE" w14:textId="4E5AE583" w:rsidR="00FC0A82" w:rsidRPr="00FC0A82" w:rsidRDefault="00580477" w:rsidP="00FC0A82">
      <w:pPr>
        <w:jc w:val="both"/>
        <w:rPr>
          <w:rFonts w:asciiTheme="majorHAnsi" w:hAnsiTheme="majorHAnsi" w:cstheme="majorHAnsi"/>
          <w:lang w:val="en-US"/>
        </w:rPr>
      </w:pPr>
      <w:r>
        <w:rPr>
          <w:rFonts w:asciiTheme="majorHAnsi" w:hAnsiTheme="majorHAnsi" w:cstheme="majorHAnsi"/>
          <w:lang w:val="en-US"/>
        </w:rPr>
        <w:t>Furthermore,</w:t>
      </w:r>
      <w:r w:rsidR="00570F00">
        <w:rPr>
          <w:rFonts w:asciiTheme="majorHAnsi" w:hAnsiTheme="majorHAnsi" w:cstheme="majorHAnsi"/>
          <w:lang w:val="en-US"/>
        </w:rPr>
        <w:t xml:space="preserve"> </w:t>
      </w:r>
      <w:r w:rsidR="00FC0A82" w:rsidRPr="00FC0A82">
        <w:rPr>
          <w:rFonts w:asciiTheme="majorHAnsi" w:hAnsiTheme="majorHAnsi" w:cstheme="majorHAnsi"/>
          <w:lang w:val="en-US"/>
        </w:rPr>
        <w:t xml:space="preserve">systematically </w:t>
      </w:r>
      <w:r w:rsidR="00570F00">
        <w:rPr>
          <w:rFonts w:asciiTheme="majorHAnsi" w:hAnsiTheme="majorHAnsi" w:cstheme="majorHAnsi"/>
          <w:lang w:val="en-US"/>
        </w:rPr>
        <w:t xml:space="preserve">by </w:t>
      </w:r>
      <w:r w:rsidR="00FC0A82" w:rsidRPr="00FC0A82">
        <w:rPr>
          <w:rFonts w:asciiTheme="majorHAnsi" w:hAnsiTheme="majorHAnsi" w:cstheme="majorHAnsi"/>
          <w:lang w:val="en-US"/>
        </w:rPr>
        <w:t>upgrading underwriting protocols from demographic indicators to direct asset layers and short-term delinquency tracking, a financial institution can safely expand its consumer approval rates and loan portfolio returns while establishing a robust algorithmic filter to block toxic, capital-destructive defaults. This ensures long-term corporate liquidity and data-driven risk management.</w:t>
      </w:r>
    </w:p>
    <w:p w14:paraId="46ACBC0B" w14:textId="77777777" w:rsidR="00FC0A82" w:rsidRPr="00FC0A82" w:rsidRDefault="00FC0A82" w:rsidP="00FC0A82">
      <w:pPr>
        <w:jc w:val="both"/>
        <w:rPr>
          <w:rFonts w:asciiTheme="majorHAnsi" w:hAnsiTheme="majorHAnsi" w:cstheme="majorHAnsi"/>
          <w:lang w:val="en-US"/>
        </w:rPr>
      </w:pPr>
    </w:p>
    <w:p w14:paraId="2FC0F67F" w14:textId="77777777" w:rsidR="007E2DB6" w:rsidRPr="00FC0A82" w:rsidRDefault="007E2DB6" w:rsidP="00FC0A82">
      <w:pPr>
        <w:suppressAutoHyphens/>
        <w:contextualSpacing/>
        <w:jc w:val="both"/>
        <w:rPr>
          <w:rFonts w:asciiTheme="majorHAnsi" w:eastAsia="Calibri" w:hAnsiTheme="majorHAnsi" w:cstheme="majorHAnsi"/>
          <w:iCs/>
        </w:rPr>
      </w:pPr>
    </w:p>
    <w:p w14:paraId="2DE7BB88" w14:textId="77777777" w:rsidR="007E2DB6" w:rsidRPr="00FC0A82" w:rsidRDefault="007E2DB6" w:rsidP="00FC0A82">
      <w:pPr>
        <w:suppressAutoHyphens/>
        <w:contextualSpacing/>
        <w:jc w:val="both"/>
        <w:rPr>
          <w:rFonts w:asciiTheme="majorHAnsi" w:eastAsia="Calibri" w:hAnsiTheme="majorHAnsi" w:cstheme="majorHAnsi"/>
          <w:i/>
        </w:rPr>
      </w:pPr>
    </w:p>
    <w:p w14:paraId="05F1F258" w14:textId="77777777" w:rsidR="007E2DB6" w:rsidRDefault="007E2DB6" w:rsidP="00E46DBF">
      <w:pPr>
        <w:suppressAutoHyphens/>
        <w:spacing w:line="240" w:lineRule="auto"/>
        <w:contextualSpacing/>
        <w:rPr>
          <w:rFonts w:asciiTheme="majorHAnsi" w:eastAsia="Calibri" w:hAnsiTheme="majorHAnsi" w:cstheme="majorHAnsi"/>
          <w:i/>
        </w:rPr>
      </w:pPr>
    </w:p>
    <w:p w14:paraId="23EF5F0E" w14:textId="77777777" w:rsidR="007E2DB6" w:rsidRDefault="007E2DB6" w:rsidP="00E46DBF">
      <w:pPr>
        <w:suppressAutoHyphens/>
        <w:spacing w:line="240" w:lineRule="auto"/>
        <w:contextualSpacing/>
        <w:rPr>
          <w:rFonts w:asciiTheme="majorHAnsi" w:eastAsia="Calibri" w:hAnsiTheme="majorHAnsi" w:cstheme="majorHAnsi"/>
          <w:i/>
        </w:rPr>
      </w:pPr>
    </w:p>
    <w:p w14:paraId="739CD072" w14:textId="77777777" w:rsidR="007E2DB6" w:rsidRDefault="007E2DB6" w:rsidP="00E46DBF">
      <w:pPr>
        <w:suppressAutoHyphens/>
        <w:spacing w:line="240" w:lineRule="auto"/>
        <w:contextualSpacing/>
        <w:rPr>
          <w:rFonts w:asciiTheme="majorHAnsi" w:eastAsia="Calibri" w:hAnsiTheme="majorHAnsi" w:cstheme="majorHAnsi"/>
          <w:i/>
        </w:rPr>
      </w:pPr>
    </w:p>
    <w:p w14:paraId="2749F6DF" w14:textId="77777777" w:rsidR="007E2DB6" w:rsidRDefault="007E2DB6" w:rsidP="00E46DBF">
      <w:pPr>
        <w:suppressAutoHyphens/>
        <w:spacing w:line="240" w:lineRule="auto"/>
        <w:contextualSpacing/>
        <w:rPr>
          <w:rFonts w:asciiTheme="majorHAnsi" w:eastAsia="Calibri" w:hAnsiTheme="majorHAnsi" w:cstheme="majorHAnsi"/>
          <w:i/>
        </w:rPr>
      </w:pPr>
    </w:p>
    <w:p w14:paraId="555D0708" w14:textId="77777777" w:rsidR="007E2DB6" w:rsidRDefault="007E2DB6" w:rsidP="00E46DBF">
      <w:pPr>
        <w:suppressAutoHyphens/>
        <w:spacing w:line="240" w:lineRule="auto"/>
        <w:contextualSpacing/>
        <w:rPr>
          <w:rFonts w:asciiTheme="majorHAnsi" w:eastAsia="Calibri" w:hAnsiTheme="majorHAnsi" w:cstheme="majorHAnsi"/>
          <w:i/>
        </w:rPr>
      </w:pPr>
    </w:p>
    <w:p w14:paraId="74A59082" w14:textId="77777777" w:rsidR="007E2DB6" w:rsidRDefault="007E2DB6" w:rsidP="00E46DBF">
      <w:pPr>
        <w:suppressAutoHyphens/>
        <w:spacing w:line="240" w:lineRule="auto"/>
        <w:contextualSpacing/>
        <w:rPr>
          <w:rFonts w:asciiTheme="majorHAnsi" w:eastAsia="Calibri" w:hAnsiTheme="majorHAnsi" w:cstheme="majorHAnsi"/>
          <w:i/>
        </w:rPr>
      </w:pPr>
    </w:p>
    <w:p w14:paraId="0A1B0578" w14:textId="77777777" w:rsidR="007E2DB6" w:rsidRDefault="007E2DB6" w:rsidP="00E46DBF">
      <w:pPr>
        <w:suppressAutoHyphens/>
        <w:spacing w:line="240" w:lineRule="auto"/>
        <w:contextualSpacing/>
        <w:rPr>
          <w:rFonts w:asciiTheme="majorHAnsi" w:eastAsia="Calibri" w:hAnsiTheme="majorHAnsi" w:cstheme="majorHAnsi"/>
          <w:i/>
        </w:rPr>
      </w:pPr>
    </w:p>
    <w:p w14:paraId="20FA19FF" w14:textId="77777777" w:rsidR="007E2DB6" w:rsidRDefault="007E2DB6" w:rsidP="00E46DBF">
      <w:pPr>
        <w:suppressAutoHyphens/>
        <w:spacing w:line="240" w:lineRule="auto"/>
        <w:contextualSpacing/>
        <w:rPr>
          <w:rFonts w:asciiTheme="majorHAnsi" w:eastAsia="Calibri" w:hAnsiTheme="majorHAnsi" w:cstheme="majorHAnsi"/>
          <w:i/>
        </w:rPr>
      </w:pPr>
    </w:p>
    <w:p w14:paraId="3E018BF8" w14:textId="77777777" w:rsidR="007E2DB6" w:rsidRDefault="007E2DB6" w:rsidP="00E46DBF">
      <w:pPr>
        <w:suppressAutoHyphens/>
        <w:spacing w:line="240" w:lineRule="auto"/>
        <w:contextualSpacing/>
        <w:rPr>
          <w:rFonts w:asciiTheme="majorHAnsi" w:eastAsia="Calibri" w:hAnsiTheme="majorHAnsi" w:cstheme="majorHAnsi"/>
          <w:i/>
        </w:rPr>
      </w:pPr>
    </w:p>
    <w:p w14:paraId="72D36346" w14:textId="77777777" w:rsidR="007E2DB6" w:rsidRDefault="007E2DB6" w:rsidP="00E46DBF">
      <w:pPr>
        <w:suppressAutoHyphens/>
        <w:spacing w:line="240" w:lineRule="auto"/>
        <w:contextualSpacing/>
        <w:rPr>
          <w:rFonts w:asciiTheme="majorHAnsi" w:eastAsia="Calibri" w:hAnsiTheme="majorHAnsi" w:cstheme="majorHAnsi"/>
          <w:i/>
        </w:rPr>
      </w:pPr>
    </w:p>
    <w:p w14:paraId="723EA184" w14:textId="77777777" w:rsidR="00FC0A82" w:rsidRDefault="00FC0A82" w:rsidP="00E46DBF">
      <w:pPr>
        <w:suppressAutoHyphens/>
        <w:spacing w:line="240" w:lineRule="auto"/>
        <w:contextualSpacing/>
        <w:rPr>
          <w:rFonts w:asciiTheme="majorHAnsi" w:eastAsia="Calibri" w:hAnsiTheme="majorHAnsi" w:cstheme="majorHAnsi"/>
          <w:i/>
        </w:rPr>
      </w:pPr>
    </w:p>
    <w:p w14:paraId="5EDAED8F" w14:textId="77777777" w:rsidR="00FC0A82" w:rsidRDefault="00FC0A82" w:rsidP="00E46DBF">
      <w:pPr>
        <w:suppressAutoHyphens/>
        <w:spacing w:line="240" w:lineRule="auto"/>
        <w:contextualSpacing/>
        <w:rPr>
          <w:rFonts w:asciiTheme="majorHAnsi" w:eastAsia="Calibri" w:hAnsiTheme="majorHAnsi" w:cstheme="majorHAnsi"/>
          <w:i/>
        </w:rPr>
      </w:pPr>
    </w:p>
    <w:p w14:paraId="7FD15FD4" w14:textId="77777777" w:rsidR="00FC0A82" w:rsidRDefault="00FC0A82" w:rsidP="00E46DBF">
      <w:pPr>
        <w:suppressAutoHyphens/>
        <w:spacing w:line="240" w:lineRule="auto"/>
        <w:contextualSpacing/>
        <w:rPr>
          <w:rFonts w:asciiTheme="majorHAnsi" w:eastAsia="Calibri" w:hAnsiTheme="majorHAnsi" w:cstheme="majorHAnsi"/>
          <w:i/>
        </w:rPr>
      </w:pPr>
    </w:p>
    <w:p w14:paraId="6FCCB620" w14:textId="77777777" w:rsidR="00FC0A82" w:rsidRDefault="00FC0A82" w:rsidP="00E46DBF">
      <w:pPr>
        <w:suppressAutoHyphens/>
        <w:spacing w:line="240" w:lineRule="auto"/>
        <w:contextualSpacing/>
        <w:rPr>
          <w:rFonts w:asciiTheme="majorHAnsi" w:eastAsia="Calibri" w:hAnsiTheme="majorHAnsi" w:cstheme="majorHAnsi"/>
          <w:i/>
        </w:rPr>
      </w:pPr>
    </w:p>
    <w:p w14:paraId="459F8136" w14:textId="77777777" w:rsidR="00FC0A82" w:rsidRDefault="00FC0A82" w:rsidP="00E46DBF">
      <w:pPr>
        <w:suppressAutoHyphens/>
        <w:spacing w:line="240" w:lineRule="auto"/>
        <w:contextualSpacing/>
        <w:rPr>
          <w:rFonts w:asciiTheme="majorHAnsi" w:eastAsia="Calibri" w:hAnsiTheme="majorHAnsi" w:cstheme="majorHAnsi"/>
          <w:i/>
        </w:rPr>
      </w:pPr>
    </w:p>
    <w:p w14:paraId="3B40B5EC" w14:textId="77777777" w:rsidR="00FC0A82" w:rsidRDefault="00FC0A82" w:rsidP="00E46DBF">
      <w:pPr>
        <w:suppressAutoHyphens/>
        <w:spacing w:line="240" w:lineRule="auto"/>
        <w:contextualSpacing/>
        <w:rPr>
          <w:rFonts w:asciiTheme="majorHAnsi" w:eastAsia="Calibri" w:hAnsiTheme="majorHAnsi" w:cstheme="majorHAnsi"/>
          <w:i/>
        </w:rPr>
      </w:pPr>
    </w:p>
    <w:p w14:paraId="7B4B450B" w14:textId="77777777" w:rsidR="00FC0A82" w:rsidRDefault="00FC0A82" w:rsidP="00E46DBF">
      <w:pPr>
        <w:suppressAutoHyphens/>
        <w:spacing w:line="240" w:lineRule="auto"/>
        <w:contextualSpacing/>
        <w:rPr>
          <w:rFonts w:asciiTheme="majorHAnsi" w:eastAsia="Calibri" w:hAnsiTheme="majorHAnsi" w:cstheme="majorHAnsi"/>
          <w:i/>
        </w:rPr>
      </w:pPr>
    </w:p>
    <w:p w14:paraId="7712117A" w14:textId="77777777" w:rsidR="00FC0A82" w:rsidRDefault="00FC0A82" w:rsidP="00E46DBF">
      <w:pPr>
        <w:suppressAutoHyphens/>
        <w:spacing w:line="240" w:lineRule="auto"/>
        <w:contextualSpacing/>
        <w:rPr>
          <w:rFonts w:asciiTheme="majorHAnsi" w:eastAsia="Calibri" w:hAnsiTheme="majorHAnsi" w:cstheme="majorHAnsi"/>
          <w:i/>
        </w:rPr>
      </w:pPr>
    </w:p>
    <w:p w14:paraId="19CE2B54" w14:textId="77777777" w:rsidR="00FC0A82" w:rsidRDefault="00FC0A82" w:rsidP="00E46DBF">
      <w:pPr>
        <w:suppressAutoHyphens/>
        <w:spacing w:line="240" w:lineRule="auto"/>
        <w:contextualSpacing/>
        <w:rPr>
          <w:rFonts w:asciiTheme="majorHAnsi" w:eastAsia="Calibri" w:hAnsiTheme="majorHAnsi" w:cstheme="majorHAnsi"/>
          <w:i/>
        </w:rPr>
      </w:pPr>
    </w:p>
    <w:p w14:paraId="427542D5" w14:textId="77777777" w:rsidR="00FC0A82" w:rsidRDefault="00FC0A82" w:rsidP="00E46DBF">
      <w:pPr>
        <w:suppressAutoHyphens/>
        <w:spacing w:line="240" w:lineRule="auto"/>
        <w:contextualSpacing/>
        <w:rPr>
          <w:rFonts w:asciiTheme="majorHAnsi" w:eastAsia="Calibri" w:hAnsiTheme="majorHAnsi" w:cstheme="majorHAnsi"/>
          <w:i/>
        </w:rPr>
      </w:pPr>
    </w:p>
    <w:p w14:paraId="1DD773B7" w14:textId="77777777" w:rsidR="00FC0A82" w:rsidRDefault="00FC0A82" w:rsidP="00E46DBF">
      <w:pPr>
        <w:suppressAutoHyphens/>
        <w:spacing w:line="240" w:lineRule="auto"/>
        <w:contextualSpacing/>
        <w:rPr>
          <w:rFonts w:asciiTheme="majorHAnsi" w:eastAsia="Calibri" w:hAnsiTheme="majorHAnsi" w:cstheme="majorHAnsi"/>
          <w:i/>
        </w:rPr>
      </w:pPr>
    </w:p>
    <w:p w14:paraId="3BCA9002" w14:textId="77777777" w:rsidR="00FC0A82" w:rsidRDefault="00FC0A82" w:rsidP="00E46DBF">
      <w:pPr>
        <w:suppressAutoHyphens/>
        <w:spacing w:line="240" w:lineRule="auto"/>
        <w:contextualSpacing/>
        <w:rPr>
          <w:rFonts w:asciiTheme="majorHAnsi" w:eastAsia="Calibri" w:hAnsiTheme="majorHAnsi" w:cstheme="majorHAnsi"/>
          <w:i/>
        </w:rPr>
      </w:pPr>
    </w:p>
    <w:p w14:paraId="502AB2E2" w14:textId="77777777" w:rsidR="00FC0A82" w:rsidRDefault="00FC0A82" w:rsidP="00E46DBF">
      <w:pPr>
        <w:suppressAutoHyphens/>
        <w:spacing w:line="240" w:lineRule="auto"/>
        <w:contextualSpacing/>
        <w:rPr>
          <w:rFonts w:asciiTheme="majorHAnsi" w:eastAsia="Calibri" w:hAnsiTheme="majorHAnsi" w:cstheme="majorHAnsi"/>
          <w:i/>
        </w:rPr>
      </w:pPr>
    </w:p>
    <w:p w14:paraId="2FB6270D" w14:textId="77777777" w:rsidR="00FC0A82" w:rsidRDefault="00FC0A82" w:rsidP="00E46DBF">
      <w:pPr>
        <w:suppressAutoHyphens/>
        <w:spacing w:line="240" w:lineRule="auto"/>
        <w:contextualSpacing/>
        <w:rPr>
          <w:rFonts w:asciiTheme="majorHAnsi" w:eastAsia="Calibri" w:hAnsiTheme="majorHAnsi" w:cstheme="majorHAnsi"/>
          <w:i/>
        </w:rPr>
      </w:pPr>
    </w:p>
    <w:p w14:paraId="29D3F56B" w14:textId="77777777" w:rsidR="00FC0A82" w:rsidRDefault="00FC0A82" w:rsidP="00E46DBF">
      <w:pPr>
        <w:suppressAutoHyphens/>
        <w:spacing w:line="240" w:lineRule="auto"/>
        <w:contextualSpacing/>
        <w:rPr>
          <w:rFonts w:asciiTheme="majorHAnsi" w:eastAsia="Calibri" w:hAnsiTheme="majorHAnsi" w:cstheme="majorHAnsi"/>
          <w:i/>
        </w:rPr>
      </w:pPr>
    </w:p>
    <w:p w14:paraId="5C451160" w14:textId="77777777" w:rsidR="00FC0A82" w:rsidRDefault="00FC0A82" w:rsidP="00E46DBF">
      <w:pPr>
        <w:suppressAutoHyphens/>
        <w:spacing w:line="240" w:lineRule="auto"/>
        <w:contextualSpacing/>
        <w:rPr>
          <w:rFonts w:asciiTheme="majorHAnsi" w:eastAsia="Calibri" w:hAnsiTheme="majorHAnsi" w:cstheme="majorHAnsi"/>
          <w:i/>
        </w:rPr>
      </w:pPr>
    </w:p>
    <w:p w14:paraId="6911325E" w14:textId="77777777" w:rsidR="00FC0A82" w:rsidRDefault="00FC0A82" w:rsidP="00E46DBF">
      <w:pPr>
        <w:suppressAutoHyphens/>
        <w:spacing w:line="240" w:lineRule="auto"/>
        <w:contextualSpacing/>
        <w:rPr>
          <w:rFonts w:asciiTheme="majorHAnsi" w:eastAsia="Calibri" w:hAnsiTheme="majorHAnsi" w:cstheme="majorHAnsi"/>
          <w:i/>
        </w:rPr>
      </w:pPr>
    </w:p>
    <w:p w14:paraId="048799D0" w14:textId="77777777" w:rsidR="007E2DB6" w:rsidRDefault="007E2DB6" w:rsidP="00E46DBF">
      <w:pPr>
        <w:suppressAutoHyphens/>
        <w:spacing w:line="240" w:lineRule="auto"/>
        <w:contextualSpacing/>
        <w:rPr>
          <w:rFonts w:asciiTheme="majorHAnsi" w:eastAsia="Calibri" w:hAnsiTheme="majorHAnsi" w:cstheme="majorHAnsi"/>
          <w:i/>
        </w:rPr>
      </w:pPr>
    </w:p>
    <w:p w14:paraId="4CFAA706" w14:textId="77777777" w:rsidR="007E2DB6" w:rsidRDefault="007E2DB6" w:rsidP="00E46DBF">
      <w:pPr>
        <w:suppressAutoHyphens/>
        <w:spacing w:line="240" w:lineRule="auto"/>
        <w:contextualSpacing/>
        <w:rPr>
          <w:rFonts w:asciiTheme="majorHAnsi" w:eastAsia="Calibri" w:hAnsiTheme="majorHAnsi" w:cstheme="majorHAnsi"/>
          <w:i/>
        </w:rPr>
      </w:pPr>
    </w:p>
    <w:p w14:paraId="4C4D0F7A" w14:textId="77777777" w:rsidR="009B39F6" w:rsidRDefault="009B39F6" w:rsidP="00580477">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7" w:name="_ouscmtvfz9b8" w:colFirst="0" w:colLast="0"/>
      <w:bookmarkEnd w:id="7"/>
    </w:p>
    <w:p w14:paraId="371F31FB" w14:textId="773BCDA4" w:rsidR="00580477" w:rsidRPr="00580477" w:rsidRDefault="00BF06CD" w:rsidP="00580477">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r w:rsidRPr="006F1FD1">
        <w:rPr>
          <w:rFonts w:asciiTheme="majorHAnsi" w:eastAsia="Calibri" w:hAnsiTheme="majorHAnsi" w:cstheme="majorHAnsi"/>
          <w:b/>
          <w:sz w:val="22"/>
          <w:szCs w:val="22"/>
        </w:rPr>
        <w:lastRenderedPageBreak/>
        <w:t xml:space="preserve">6. Citations </w:t>
      </w:r>
    </w:p>
    <w:p w14:paraId="75F56446" w14:textId="77777777" w:rsidR="00E46DBF" w:rsidRPr="006F1FD1" w:rsidRDefault="00E46DBF" w:rsidP="00E46DBF">
      <w:pPr>
        <w:suppressAutoHyphens/>
        <w:spacing w:line="240" w:lineRule="auto"/>
        <w:contextualSpacing/>
        <w:rPr>
          <w:rFonts w:asciiTheme="majorHAnsi" w:hAnsiTheme="majorHAnsi" w:cstheme="majorHAnsi"/>
        </w:rPr>
      </w:pPr>
    </w:p>
    <w:p w14:paraId="7364CFA1" w14:textId="77777777" w:rsidR="00E76DDC" w:rsidRDefault="005F4F4C" w:rsidP="00E76DDC">
      <w:pPr>
        <w:suppressAutoHyphens/>
        <w:ind w:left="90"/>
        <w:contextualSpacing/>
        <w:rPr>
          <w:rFonts w:asciiTheme="majorHAnsi" w:eastAsia="Calibri" w:hAnsiTheme="majorHAnsi" w:cstheme="majorHAnsi"/>
        </w:rPr>
      </w:pPr>
      <w:r w:rsidRPr="005F4F4C">
        <w:rPr>
          <w:rFonts w:asciiTheme="majorHAnsi" w:eastAsia="Calibri" w:hAnsiTheme="majorHAnsi" w:cstheme="majorHAnsi"/>
        </w:rPr>
        <w:t xml:space="preserve">Chan, C., Berrier, H., Pardoe, L., &amp; Sturdivant, R. (2026). </w:t>
      </w:r>
      <w:proofErr w:type="gramStart"/>
      <w:r w:rsidRPr="005F4F4C">
        <w:rPr>
          <w:rFonts w:asciiTheme="majorHAnsi" w:eastAsia="Calibri" w:hAnsiTheme="majorHAnsi" w:cstheme="majorHAnsi"/>
          <w:i/>
          <w:iCs/>
        </w:rPr>
        <w:t>Applied Statistics II</w:t>
      </w:r>
      <w:proofErr w:type="gramEnd"/>
      <w:r w:rsidRPr="005F4F4C">
        <w:rPr>
          <w:rFonts w:asciiTheme="majorHAnsi" w:eastAsia="Calibri" w:hAnsiTheme="majorHAnsi" w:cstheme="majorHAnsi"/>
          <w:i/>
          <w:iCs/>
        </w:rPr>
        <w:t xml:space="preserve"> for Science, Technology, Engineering, and Math (STEM)</w:t>
      </w:r>
      <w:r w:rsidRPr="005F4F4C">
        <w:rPr>
          <w:rFonts w:asciiTheme="majorHAnsi" w:eastAsia="Calibri" w:hAnsiTheme="majorHAnsi" w:cstheme="majorHAnsi"/>
        </w:rPr>
        <w:t xml:space="preserve"> (Chapter 5, Section 1). </w:t>
      </w:r>
      <w:proofErr w:type="spellStart"/>
      <w:r w:rsidRPr="005F4F4C">
        <w:rPr>
          <w:rFonts w:asciiTheme="majorHAnsi" w:eastAsia="Calibri" w:hAnsiTheme="majorHAnsi" w:cstheme="majorHAnsi"/>
        </w:rPr>
        <w:t>zyBooks</w:t>
      </w:r>
      <w:proofErr w:type="spellEnd"/>
      <w:r w:rsidRPr="005F4F4C">
        <w:rPr>
          <w:rFonts w:asciiTheme="majorHAnsi" w:eastAsia="Calibri" w:hAnsiTheme="majorHAnsi" w:cstheme="majorHAnsi"/>
        </w:rPr>
        <w:t xml:space="preserve">. </w:t>
      </w:r>
    </w:p>
    <w:p w14:paraId="6E4CEDDC" w14:textId="77777777" w:rsidR="00E76DDC" w:rsidRDefault="00E76DDC" w:rsidP="00E76DDC">
      <w:pPr>
        <w:suppressAutoHyphens/>
        <w:ind w:left="90"/>
        <w:contextualSpacing/>
        <w:rPr>
          <w:rFonts w:asciiTheme="majorHAnsi" w:eastAsia="Calibri" w:hAnsiTheme="majorHAnsi" w:cstheme="majorHAnsi"/>
        </w:rPr>
      </w:pPr>
    </w:p>
    <w:p w14:paraId="489D779E" w14:textId="1E610D81" w:rsidR="00580477" w:rsidRDefault="00E76DDC" w:rsidP="00E76DDC">
      <w:pPr>
        <w:suppressAutoHyphens/>
        <w:ind w:left="90"/>
        <w:contextualSpacing/>
        <w:rPr>
          <w:rFonts w:asciiTheme="majorHAnsi" w:eastAsia="Calibri" w:hAnsiTheme="majorHAnsi" w:cstheme="majorHAnsi"/>
        </w:rPr>
      </w:pPr>
      <w:hyperlink r:id="rId8" w:history="1">
        <w:r w:rsidRPr="00147DD3">
          <w:rPr>
            <w:rStyle w:val="Hyperlink"/>
            <w:rFonts w:asciiTheme="majorHAnsi" w:eastAsia="Calibri" w:hAnsiTheme="majorHAnsi" w:cstheme="majorHAnsi"/>
          </w:rPr>
          <w:t>https://learn.zybooks.com/zybook/MAT-303-12939-M01_Applied_Statistics_II_STEM_2026_C-3_(May_-_Jun)/chapter/5/section/1</w:t>
        </w:r>
      </w:hyperlink>
    </w:p>
    <w:p w14:paraId="2805161F" w14:textId="77777777" w:rsidR="00E76DDC" w:rsidRDefault="00E76DDC" w:rsidP="00580477">
      <w:pPr>
        <w:suppressAutoHyphens/>
        <w:contextualSpacing/>
        <w:rPr>
          <w:rFonts w:asciiTheme="majorHAnsi" w:eastAsia="Calibri" w:hAnsiTheme="majorHAnsi" w:cstheme="majorHAnsi"/>
        </w:rPr>
      </w:pPr>
    </w:p>
    <w:p w14:paraId="1DC1DFCE" w14:textId="378EEA07" w:rsidR="00E76DDC" w:rsidRDefault="00E76DDC" w:rsidP="00580477">
      <w:pPr>
        <w:suppressAutoHyphens/>
        <w:contextualSpacing/>
        <w:rPr>
          <w:rFonts w:asciiTheme="majorHAnsi" w:eastAsia="Calibri" w:hAnsiTheme="majorHAnsi" w:cstheme="majorHAnsi"/>
        </w:rPr>
      </w:pPr>
      <w:r w:rsidRPr="00E76DDC">
        <w:rPr>
          <w:rFonts w:asciiTheme="majorHAnsi" w:eastAsia="Calibri" w:hAnsiTheme="majorHAnsi" w:cstheme="majorHAnsi"/>
        </w:rPr>
        <w:t xml:space="preserve">Hosmer, D. W., </w:t>
      </w:r>
      <w:proofErr w:type="spellStart"/>
      <w:r w:rsidRPr="00E76DDC">
        <w:rPr>
          <w:rFonts w:asciiTheme="majorHAnsi" w:eastAsia="Calibri" w:hAnsiTheme="majorHAnsi" w:cstheme="majorHAnsi"/>
        </w:rPr>
        <w:t>Lemeshow</w:t>
      </w:r>
      <w:proofErr w:type="spellEnd"/>
      <w:r w:rsidRPr="00E76DDC">
        <w:rPr>
          <w:rFonts w:asciiTheme="majorHAnsi" w:eastAsia="Calibri" w:hAnsiTheme="majorHAnsi" w:cstheme="majorHAnsi"/>
        </w:rPr>
        <w:t xml:space="preserve">, S., &amp; Sturdivant, R. X. (2013). </w:t>
      </w:r>
      <w:r w:rsidRPr="00E76DDC">
        <w:rPr>
          <w:rFonts w:asciiTheme="majorHAnsi" w:eastAsia="Calibri" w:hAnsiTheme="majorHAnsi" w:cstheme="majorHAnsi"/>
          <w:i/>
          <w:iCs/>
        </w:rPr>
        <w:t>Applied logistic regression</w:t>
      </w:r>
      <w:r w:rsidRPr="00E76DDC">
        <w:rPr>
          <w:rFonts w:asciiTheme="majorHAnsi" w:eastAsia="Calibri" w:hAnsiTheme="majorHAnsi" w:cstheme="majorHAnsi"/>
        </w:rPr>
        <w:t xml:space="preserve"> (3rd ed.). John Wiley &amp; Sons. </w:t>
      </w:r>
      <w:hyperlink r:id="rId9" w:tgtFrame="_blank" w:history="1">
        <w:r w:rsidRPr="00E76DDC">
          <w:rPr>
            <w:rStyle w:val="Hyperlink"/>
            <w:rFonts w:asciiTheme="majorHAnsi" w:eastAsia="Calibri" w:hAnsiTheme="majorHAnsi" w:cstheme="majorHAnsi"/>
          </w:rPr>
          <w:t>https://doi.org/10.1002/9781118548387</w:t>
        </w:r>
      </w:hyperlink>
    </w:p>
    <w:p w14:paraId="2F4474EB" w14:textId="77777777" w:rsidR="00E76DDC" w:rsidRDefault="00E76DDC" w:rsidP="00580477">
      <w:pPr>
        <w:suppressAutoHyphens/>
        <w:contextualSpacing/>
        <w:rPr>
          <w:rFonts w:asciiTheme="majorHAnsi" w:eastAsia="Calibri" w:hAnsiTheme="majorHAnsi" w:cstheme="majorHAnsi"/>
        </w:rPr>
      </w:pPr>
    </w:p>
    <w:p w14:paraId="4F1B39CF" w14:textId="77777777" w:rsidR="00E76DDC" w:rsidRPr="00580477" w:rsidRDefault="00E76DDC" w:rsidP="00580477">
      <w:pPr>
        <w:suppressAutoHyphens/>
        <w:contextualSpacing/>
        <w:rPr>
          <w:rFonts w:asciiTheme="majorHAnsi" w:eastAsia="Calibri" w:hAnsiTheme="majorHAnsi" w:cstheme="majorHAnsi"/>
        </w:rPr>
      </w:pPr>
    </w:p>
    <w:sectPr w:rsidR="00E76DDC" w:rsidRPr="00580477">
      <w:footerReference w:type="defaul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5A65C" w14:textId="77777777" w:rsidR="00FE5859" w:rsidRDefault="00FE5859">
      <w:pPr>
        <w:spacing w:line="240" w:lineRule="auto"/>
      </w:pPr>
      <w:r>
        <w:separator/>
      </w:r>
    </w:p>
  </w:endnote>
  <w:endnote w:type="continuationSeparator" w:id="0">
    <w:p w14:paraId="40C7717A" w14:textId="77777777" w:rsidR="00FE5859" w:rsidRDefault="00FE58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1FE4" w14:textId="78A92E33" w:rsidR="00BA1163" w:rsidRPr="006F1FD1" w:rsidRDefault="00BF06CD" w:rsidP="006F1FD1">
    <w:pPr>
      <w:jc w:val="center"/>
      <w:rPr>
        <w:rFonts w:asciiTheme="majorHAnsi" w:hAnsiTheme="majorHAnsi" w:cstheme="majorHAnsi"/>
      </w:rPr>
    </w:pPr>
    <w:r w:rsidRPr="006F1FD1">
      <w:rPr>
        <w:rFonts w:asciiTheme="majorHAnsi" w:hAnsiTheme="majorHAnsi" w:cstheme="majorHAnsi"/>
      </w:rPr>
      <w:fldChar w:fldCharType="begin"/>
    </w:r>
    <w:r w:rsidRPr="006F1FD1">
      <w:rPr>
        <w:rFonts w:asciiTheme="majorHAnsi" w:hAnsiTheme="majorHAnsi" w:cstheme="majorHAnsi"/>
      </w:rPr>
      <w:instrText>PAGE</w:instrText>
    </w:r>
    <w:r w:rsidRPr="006F1FD1">
      <w:rPr>
        <w:rFonts w:asciiTheme="majorHAnsi" w:hAnsiTheme="majorHAnsi" w:cstheme="majorHAnsi"/>
      </w:rPr>
      <w:fldChar w:fldCharType="separate"/>
    </w:r>
    <w:r w:rsidR="00152518">
      <w:rPr>
        <w:rFonts w:asciiTheme="majorHAnsi" w:hAnsiTheme="majorHAnsi" w:cstheme="majorHAnsi"/>
        <w:noProof/>
      </w:rPr>
      <w:t>5</w:t>
    </w:r>
    <w:r w:rsidRPr="006F1FD1">
      <w:rPr>
        <w:rFonts w:asciiTheme="majorHAnsi" w:hAnsiTheme="majorHAnsi" w:cstheme="maj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0BC60" w14:textId="77777777" w:rsidR="00FE5859" w:rsidRDefault="00FE5859">
      <w:pPr>
        <w:spacing w:line="240" w:lineRule="auto"/>
      </w:pPr>
      <w:r>
        <w:separator/>
      </w:r>
    </w:p>
  </w:footnote>
  <w:footnote w:type="continuationSeparator" w:id="0">
    <w:p w14:paraId="14C99ECD" w14:textId="77777777" w:rsidR="00FE5859" w:rsidRDefault="00FE585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i1025" type="#_x0000_t75" alt="Caution sign icon" style="width:17.25pt;height:15pt;visibility:visible;mso-wrap-style:square" o:bullet="t">
        <v:imagedata r:id="rId1" o:title="Caution sign icon"/>
      </v:shape>
    </w:pict>
  </w:numPicBullet>
  <w:abstractNum w:abstractNumId="0" w15:restartNumberingAfterBreak="0">
    <w:nsid w:val="1A65525E"/>
    <w:multiLevelType w:val="multilevel"/>
    <w:tmpl w:val="58288AC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2F2652"/>
    <w:multiLevelType w:val="multilevel"/>
    <w:tmpl w:val="8242C1C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8E2E20"/>
    <w:multiLevelType w:val="multilevel"/>
    <w:tmpl w:val="E71CAF6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A9F4635"/>
    <w:multiLevelType w:val="multilevel"/>
    <w:tmpl w:val="C666BEE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6C1A11"/>
    <w:multiLevelType w:val="hybridMultilevel"/>
    <w:tmpl w:val="ADA8882E"/>
    <w:lvl w:ilvl="0" w:tplc="DEAE42B6">
      <w:start w:val="2"/>
      <w:numFmt w:val="bullet"/>
      <w:lvlText w:val=""/>
      <w:lvlJc w:val="left"/>
      <w:pPr>
        <w:ind w:left="720" w:hanging="360"/>
      </w:pPr>
      <w:rPr>
        <w:rFonts w:ascii="Symbol" w:eastAsia="Calibr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E238BF"/>
    <w:multiLevelType w:val="multilevel"/>
    <w:tmpl w:val="FB48A32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11556F"/>
    <w:multiLevelType w:val="hybridMultilevel"/>
    <w:tmpl w:val="9E12A0B2"/>
    <w:lvl w:ilvl="0" w:tplc="3FA038D0">
      <w:start w:val="1"/>
      <w:numFmt w:val="bullet"/>
      <w:lvlText w:val=""/>
      <w:lvlPicBulletId w:val="0"/>
      <w:lvlJc w:val="left"/>
      <w:pPr>
        <w:tabs>
          <w:tab w:val="num" w:pos="720"/>
        </w:tabs>
        <w:ind w:left="720" w:hanging="360"/>
      </w:pPr>
      <w:rPr>
        <w:rFonts w:ascii="Symbol" w:hAnsi="Symbol" w:hint="default"/>
      </w:rPr>
    </w:lvl>
    <w:lvl w:ilvl="1" w:tplc="F440F06A" w:tentative="1">
      <w:start w:val="1"/>
      <w:numFmt w:val="bullet"/>
      <w:lvlText w:val=""/>
      <w:lvlJc w:val="left"/>
      <w:pPr>
        <w:tabs>
          <w:tab w:val="num" w:pos="1440"/>
        </w:tabs>
        <w:ind w:left="1440" w:hanging="360"/>
      </w:pPr>
      <w:rPr>
        <w:rFonts w:ascii="Symbol" w:hAnsi="Symbol" w:hint="default"/>
      </w:rPr>
    </w:lvl>
    <w:lvl w:ilvl="2" w:tplc="D00E20A2" w:tentative="1">
      <w:start w:val="1"/>
      <w:numFmt w:val="bullet"/>
      <w:lvlText w:val=""/>
      <w:lvlJc w:val="left"/>
      <w:pPr>
        <w:tabs>
          <w:tab w:val="num" w:pos="2160"/>
        </w:tabs>
        <w:ind w:left="2160" w:hanging="360"/>
      </w:pPr>
      <w:rPr>
        <w:rFonts w:ascii="Symbol" w:hAnsi="Symbol" w:hint="default"/>
      </w:rPr>
    </w:lvl>
    <w:lvl w:ilvl="3" w:tplc="47EC83EC" w:tentative="1">
      <w:start w:val="1"/>
      <w:numFmt w:val="bullet"/>
      <w:lvlText w:val=""/>
      <w:lvlJc w:val="left"/>
      <w:pPr>
        <w:tabs>
          <w:tab w:val="num" w:pos="2880"/>
        </w:tabs>
        <w:ind w:left="2880" w:hanging="360"/>
      </w:pPr>
      <w:rPr>
        <w:rFonts w:ascii="Symbol" w:hAnsi="Symbol" w:hint="default"/>
      </w:rPr>
    </w:lvl>
    <w:lvl w:ilvl="4" w:tplc="7220B552" w:tentative="1">
      <w:start w:val="1"/>
      <w:numFmt w:val="bullet"/>
      <w:lvlText w:val=""/>
      <w:lvlJc w:val="left"/>
      <w:pPr>
        <w:tabs>
          <w:tab w:val="num" w:pos="3600"/>
        </w:tabs>
        <w:ind w:left="3600" w:hanging="360"/>
      </w:pPr>
      <w:rPr>
        <w:rFonts w:ascii="Symbol" w:hAnsi="Symbol" w:hint="default"/>
      </w:rPr>
    </w:lvl>
    <w:lvl w:ilvl="5" w:tplc="9732CC48" w:tentative="1">
      <w:start w:val="1"/>
      <w:numFmt w:val="bullet"/>
      <w:lvlText w:val=""/>
      <w:lvlJc w:val="left"/>
      <w:pPr>
        <w:tabs>
          <w:tab w:val="num" w:pos="4320"/>
        </w:tabs>
        <w:ind w:left="4320" w:hanging="360"/>
      </w:pPr>
      <w:rPr>
        <w:rFonts w:ascii="Symbol" w:hAnsi="Symbol" w:hint="default"/>
      </w:rPr>
    </w:lvl>
    <w:lvl w:ilvl="6" w:tplc="A5F41704" w:tentative="1">
      <w:start w:val="1"/>
      <w:numFmt w:val="bullet"/>
      <w:lvlText w:val=""/>
      <w:lvlJc w:val="left"/>
      <w:pPr>
        <w:tabs>
          <w:tab w:val="num" w:pos="5040"/>
        </w:tabs>
        <w:ind w:left="5040" w:hanging="360"/>
      </w:pPr>
      <w:rPr>
        <w:rFonts w:ascii="Symbol" w:hAnsi="Symbol" w:hint="default"/>
      </w:rPr>
    </w:lvl>
    <w:lvl w:ilvl="7" w:tplc="38265678" w:tentative="1">
      <w:start w:val="1"/>
      <w:numFmt w:val="bullet"/>
      <w:lvlText w:val=""/>
      <w:lvlJc w:val="left"/>
      <w:pPr>
        <w:tabs>
          <w:tab w:val="num" w:pos="5760"/>
        </w:tabs>
        <w:ind w:left="5760" w:hanging="360"/>
      </w:pPr>
      <w:rPr>
        <w:rFonts w:ascii="Symbol" w:hAnsi="Symbol" w:hint="default"/>
      </w:rPr>
    </w:lvl>
    <w:lvl w:ilvl="8" w:tplc="BC48BCAE"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744A08A9"/>
    <w:multiLevelType w:val="multilevel"/>
    <w:tmpl w:val="DB8E516C"/>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7572A3"/>
    <w:multiLevelType w:val="multilevel"/>
    <w:tmpl w:val="D7208B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9421351">
    <w:abstractNumId w:val="2"/>
  </w:num>
  <w:num w:numId="2" w16cid:durableId="607857384">
    <w:abstractNumId w:val="5"/>
  </w:num>
  <w:num w:numId="3" w16cid:durableId="342975249">
    <w:abstractNumId w:val="1"/>
  </w:num>
  <w:num w:numId="4" w16cid:durableId="1281258746">
    <w:abstractNumId w:val="0"/>
  </w:num>
  <w:num w:numId="5" w16cid:durableId="548959463">
    <w:abstractNumId w:val="3"/>
  </w:num>
  <w:num w:numId="6" w16cid:durableId="1478064083">
    <w:abstractNumId w:val="7"/>
  </w:num>
  <w:num w:numId="7" w16cid:durableId="1823158642">
    <w:abstractNumId w:val="8"/>
  </w:num>
  <w:num w:numId="8" w16cid:durableId="571475366">
    <w:abstractNumId w:val="4"/>
  </w:num>
  <w:num w:numId="9" w16cid:durableId="19132011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163"/>
    <w:rsid w:val="00014929"/>
    <w:rsid w:val="00021BB8"/>
    <w:rsid w:val="00045E84"/>
    <w:rsid w:val="000679EC"/>
    <w:rsid w:val="0009203A"/>
    <w:rsid w:val="000B4E10"/>
    <w:rsid w:val="001008CF"/>
    <w:rsid w:val="0010499C"/>
    <w:rsid w:val="00122318"/>
    <w:rsid w:val="001475F3"/>
    <w:rsid w:val="00152518"/>
    <w:rsid w:val="001A7B0E"/>
    <w:rsid w:val="0027515C"/>
    <w:rsid w:val="002A2E1E"/>
    <w:rsid w:val="002A595E"/>
    <w:rsid w:val="002D5284"/>
    <w:rsid w:val="002E64A8"/>
    <w:rsid w:val="00342555"/>
    <w:rsid w:val="00375235"/>
    <w:rsid w:val="003B695A"/>
    <w:rsid w:val="003B7FDE"/>
    <w:rsid w:val="003C7454"/>
    <w:rsid w:val="003F7917"/>
    <w:rsid w:val="00410C7C"/>
    <w:rsid w:val="00440ACF"/>
    <w:rsid w:val="004B71AA"/>
    <w:rsid w:val="0050468C"/>
    <w:rsid w:val="00535728"/>
    <w:rsid w:val="00562D5E"/>
    <w:rsid w:val="00570F00"/>
    <w:rsid w:val="00580477"/>
    <w:rsid w:val="005855FA"/>
    <w:rsid w:val="005A74D3"/>
    <w:rsid w:val="005C5887"/>
    <w:rsid w:val="005C6838"/>
    <w:rsid w:val="005F4F4C"/>
    <w:rsid w:val="0064161E"/>
    <w:rsid w:val="0066420A"/>
    <w:rsid w:val="006827DE"/>
    <w:rsid w:val="00693E40"/>
    <w:rsid w:val="006B7C15"/>
    <w:rsid w:val="006D3F2C"/>
    <w:rsid w:val="006D74D1"/>
    <w:rsid w:val="006F1FD1"/>
    <w:rsid w:val="00700154"/>
    <w:rsid w:val="00711061"/>
    <w:rsid w:val="00713FBC"/>
    <w:rsid w:val="00743836"/>
    <w:rsid w:val="00752C56"/>
    <w:rsid w:val="00797F2C"/>
    <w:rsid w:val="007A4306"/>
    <w:rsid w:val="007E2DB6"/>
    <w:rsid w:val="00804D52"/>
    <w:rsid w:val="00827373"/>
    <w:rsid w:val="008504C9"/>
    <w:rsid w:val="00874904"/>
    <w:rsid w:val="00881687"/>
    <w:rsid w:val="008A3A18"/>
    <w:rsid w:val="008E5F93"/>
    <w:rsid w:val="008F2A81"/>
    <w:rsid w:val="00907B50"/>
    <w:rsid w:val="009443E6"/>
    <w:rsid w:val="00950433"/>
    <w:rsid w:val="00983CB2"/>
    <w:rsid w:val="009B39F6"/>
    <w:rsid w:val="009E37E8"/>
    <w:rsid w:val="009F5C2A"/>
    <w:rsid w:val="00A30AC2"/>
    <w:rsid w:val="00A344A4"/>
    <w:rsid w:val="00A52C67"/>
    <w:rsid w:val="00A91D53"/>
    <w:rsid w:val="00AD4E90"/>
    <w:rsid w:val="00AF522E"/>
    <w:rsid w:val="00B11FBB"/>
    <w:rsid w:val="00B13C10"/>
    <w:rsid w:val="00B14733"/>
    <w:rsid w:val="00B154D7"/>
    <w:rsid w:val="00B643E5"/>
    <w:rsid w:val="00B93813"/>
    <w:rsid w:val="00B97731"/>
    <w:rsid w:val="00BA1163"/>
    <w:rsid w:val="00BA2B04"/>
    <w:rsid w:val="00BE303C"/>
    <w:rsid w:val="00BF06CD"/>
    <w:rsid w:val="00C135A1"/>
    <w:rsid w:val="00C52A2B"/>
    <w:rsid w:val="00C54B32"/>
    <w:rsid w:val="00C63A6B"/>
    <w:rsid w:val="00C84D76"/>
    <w:rsid w:val="00CE5CF5"/>
    <w:rsid w:val="00CF15F6"/>
    <w:rsid w:val="00D02CA5"/>
    <w:rsid w:val="00D07B03"/>
    <w:rsid w:val="00D277B7"/>
    <w:rsid w:val="00D433D8"/>
    <w:rsid w:val="00E24B02"/>
    <w:rsid w:val="00E331E7"/>
    <w:rsid w:val="00E46DBF"/>
    <w:rsid w:val="00E76DDC"/>
    <w:rsid w:val="00E90E16"/>
    <w:rsid w:val="00EC7112"/>
    <w:rsid w:val="00F00582"/>
    <w:rsid w:val="00F1092C"/>
    <w:rsid w:val="00F17A7E"/>
    <w:rsid w:val="00F32F4F"/>
    <w:rsid w:val="00F412AE"/>
    <w:rsid w:val="00F73770"/>
    <w:rsid w:val="00FC0A82"/>
    <w:rsid w:val="00FC70CE"/>
    <w:rsid w:val="00FE4DE9"/>
    <w:rsid w:val="00FE5859"/>
    <w:rsid w:val="00FF5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CD9F9"/>
  <w15:docId w15:val="{A354D33E-6E25-4497-8A3A-6FD325596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E46DBF"/>
    <w:pPr>
      <w:suppressAutoHyphens/>
      <w:spacing w:line="240" w:lineRule="auto"/>
      <w:contextualSpacing/>
      <w:outlineLvl w:val="6"/>
    </w:pPr>
    <w:rPr>
      <w:rFonts w:asciiTheme="majorHAnsi" w:eastAsia="Calibri" w:hAnsiTheme="majorHAnsi" w:cstheme="majorHAns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PlaceholderText">
    <w:name w:val="Placeholder Text"/>
    <w:basedOn w:val="DefaultParagraphFont"/>
    <w:uiPriority w:val="99"/>
    <w:semiHidden/>
    <w:rsid w:val="00F1092C"/>
    <w:rPr>
      <w:color w:val="808080"/>
    </w:rPr>
  </w:style>
  <w:style w:type="paragraph" w:styleId="NoSpacing">
    <w:name w:val="No Spacing"/>
    <w:uiPriority w:val="1"/>
    <w:qFormat/>
    <w:rsid w:val="00E46DBF"/>
    <w:pPr>
      <w:spacing w:line="240" w:lineRule="auto"/>
    </w:pPr>
  </w:style>
  <w:style w:type="character" w:customStyle="1" w:styleId="Heading7Char">
    <w:name w:val="Heading 7 Char"/>
    <w:basedOn w:val="DefaultParagraphFont"/>
    <w:link w:val="Heading7"/>
    <w:uiPriority w:val="9"/>
    <w:rsid w:val="00E46DBF"/>
    <w:rPr>
      <w:rFonts w:asciiTheme="majorHAnsi" w:eastAsia="Calibri" w:hAnsiTheme="majorHAnsi" w:cstheme="majorHAnsi"/>
      <w:b/>
    </w:rPr>
  </w:style>
  <w:style w:type="paragraph" w:styleId="Header">
    <w:name w:val="header"/>
    <w:basedOn w:val="Normal"/>
    <w:link w:val="HeaderChar"/>
    <w:uiPriority w:val="99"/>
    <w:unhideWhenUsed/>
    <w:rsid w:val="006F1FD1"/>
    <w:pPr>
      <w:tabs>
        <w:tab w:val="center" w:pos="4680"/>
        <w:tab w:val="right" w:pos="9360"/>
      </w:tabs>
      <w:spacing w:line="240" w:lineRule="auto"/>
    </w:pPr>
  </w:style>
  <w:style w:type="character" w:customStyle="1" w:styleId="HeaderChar">
    <w:name w:val="Header Char"/>
    <w:basedOn w:val="DefaultParagraphFont"/>
    <w:link w:val="Header"/>
    <w:uiPriority w:val="99"/>
    <w:rsid w:val="006F1FD1"/>
  </w:style>
  <w:style w:type="paragraph" w:styleId="Footer">
    <w:name w:val="footer"/>
    <w:basedOn w:val="Normal"/>
    <w:link w:val="FooterChar"/>
    <w:uiPriority w:val="99"/>
    <w:unhideWhenUsed/>
    <w:rsid w:val="006F1FD1"/>
    <w:pPr>
      <w:tabs>
        <w:tab w:val="center" w:pos="4680"/>
        <w:tab w:val="right" w:pos="9360"/>
      </w:tabs>
      <w:spacing w:line="240" w:lineRule="auto"/>
    </w:pPr>
  </w:style>
  <w:style w:type="character" w:customStyle="1" w:styleId="FooterChar">
    <w:name w:val="Footer Char"/>
    <w:basedOn w:val="DefaultParagraphFont"/>
    <w:link w:val="Footer"/>
    <w:uiPriority w:val="99"/>
    <w:rsid w:val="006F1FD1"/>
  </w:style>
  <w:style w:type="character" w:styleId="Hyperlink">
    <w:name w:val="Hyperlink"/>
    <w:basedOn w:val="DefaultParagraphFont"/>
    <w:uiPriority w:val="99"/>
    <w:unhideWhenUsed/>
    <w:rsid w:val="00535728"/>
    <w:rPr>
      <w:color w:val="0000FF" w:themeColor="hyperlink"/>
      <w:u w:val="single"/>
    </w:rPr>
  </w:style>
  <w:style w:type="character" w:styleId="UnresolvedMention">
    <w:name w:val="Unresolved Mention"/>
    <w:basedOn w:val="DefaultParagraphFont"/>
    <w:uiPriority w:val="99"/>
    <w:semiHidden/>
    <w:unhideWhenUsed/>
    <w:rsid w:val="00535728"/>
    <w:rPr>
      <w:color w:val="605E5C"/>
      <w:shd w:val="clear" w:color="auto" w:fill="E1DFDD"/>
    </w:rPr>
  </w:style>
  <w:style w:type="paragraph" w:styleId="ListParagraph">
    <w:name w:val="List Paragraph"/>
    <w:basedOn w:val="Normal"/>
    <w:uiPriority w:val="34"/>
    <w:qFormat/>
    <w:rsid w:val="005357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zybooks.com/zybook/MAT-303-12939-M01_Applied_Statistics_II_STEM_2026_C-3_(May_-_Jun)/chapter/5/section/1" TargetMode="External"/><Relationship Id="rId3" Type="http://schemas.openxmlformats.org/officeDocument/2006/relationships/settings" Target="settings.xml"/><Relationship Id="rId7" Type="http://schemas.openxmlformats.org/officeDocument/2006/relationships/hyperlink" Target="mailto:Eduardo.hernandez5@snhu.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02/9781118548387"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5744</TotalTime>
  <Pages>15</Pages>
  <Words>4019</Words>
  <Characters>22914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Russo, Jordan</dc:creator>
  <cp:lastModifiedBy>Eduardo Hernandez</cp:lastModifiedBy>
  <cp:revision>61</cp:revision>
  <dcterms:created xsi:type="dcterms:W3CDTF">2020-01-20T14:15:00Z</dcterms:created>
  <dcterms:modified xsi:type="dcterms:W3CDTF">2026-06-07T17:35:00Z</dcterms:modified>
</cp:coreProperties>
</file>