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36FEF" w14:textId="0D192846" w:rsidR="00303B87" w:rsidRPr="00A77CCD" w:rsidRDefault="00603C95" w:rsidP="00A77CCD">
      <w:pPr>
        <w:jc w:val="center"/>
        <w:rPr>
          <w:b/>
          <w:bCs/>
          <w:lang w:val="fr-FR"/>
        </w:rPr>
      </w:pPr>
      <w:r w:rsidRPr="00A77CCD">
        <w:rPr>
          <w:b/>
          <w:bCs/>
          <w:lang w:val="fr-FR"/>
        </w:rPr>
        <w:t>Citation Style</w:t>
      </w:r>
    </w:p>
    <w:p w14:paraId="58CAB981" w14:textId="7F8E4591" w:rsidR="00603C95" w:rsidRPr="00A77CCD" w:rsidRDefault="00603C95" w:rsidP="00A77CCD">
      <w:pPr>
        <w:jc w:val="center"/>
        <w:rPr>
          <w:b/>
          <w:bCs/>
          <w:lang w:val="fr-FR"/>
        </w:rPr>
      </w:pPr>
      <w:r w:rsidRPr="00A77CCD">
        <w:rPr>
          <w:b/>
          <w:bCs/>
          <w:lang w:val="fr-FR"/>
        </w:rPr>
        <w:t xml:space="preserve">Université Nagui </w:t>
      </w:r>
      <w:proofErr w:type="spellStart"/>
      <w:r w:rsidRPr="00A77CCD">
        <w:rPr>
          <w:b/>
          <w:bCs/>
          <w:lang w:val="fr-FR"/>
        </w:rPr>
        <w:t>Abrogoua</w:t>
      </w:r>
      <w:proofErr w:type="spellEnd"/>
    </w:p>
    <w:p w14:paraId="100FD03A" w14:textId="0D1D97CF" w:rsidR="00603C95" w:rsidRDefault="00603C95" w:rsidP="00A77CCD">
      <w:pPr>
        <w:jc w:val="center"/>
        <w:rPr>
          <w:b/>
          <w:bCs/>
          <w:lang w:val="fr-FR"/>
        </w:rPr>
      </w:pPr>
      <w:r w:rsidRPr="00A77CCD">
        <w:rPr>
          <w:b/>
          <w:bCs/>
          <w:lang w:val="fr-FR"/>
        </w:rPr>
        <w:t>UFR Sciences de la Nature</w:t>
      </w:r>
    </w:p>
    <w:p w14:paraId="435592B3" w14:textId="069C8AAB" w:rsidR="008245A2" w:rsidRPr="00A77CCD" w:rsidRDefault="008245A2" w:rsidP="00A77CCD">
      <w:pPr>
        <w:jc w:val="center"/>
        <w:rPr>
          <w:b/>
          <w:bCs/>
          <w:lang w:val="fr-FR"/>
        </w:rPr>
      </w:pPr>
      <w:r>
        <w:rPr>
          <w:b/>
          <w:bCs/>
          <w:lang w:val="fr-FR"/>
        </w:rPr>
        <w:t>ehoumanevans@gmail.com</w:t>
      </w:r>
    </w:p>
    <w:p w14:paraId="70E2EAAD" w14:textId="4C51F5A5" w:rsidR="00603C95" w:rsidRDefault="00603C95" w:rsidP="00A77CCD">
      <w:pPr>
        <w:jc w:val="both"/>
        <w:rPr>
          <w:lang w:val="fr-FR"/>
        </w:rPr>
      </w:pPr>
    </w:p>
    <w:p w14:paraId="7F498C16" w14:textId="5DEFE16B" w:rsidR="00603C95" w:rsidRPr="008245A2" w:rsidRDefault="00603C95" w:rsidP="00A77CCD">
      <w:pPr>
        <w:jc w:val="both"/>
        <w:rPr>
          <w:b/>
          <w:bCs/>
        </w:rPr>
      </w:pPr>
      <w:r w:rsidRPr="008245A2">
        <w:rPr>
          <w:b/>
          <w:bCs/>
        </w:rPr>
        <w:t>Book</w:t>
      </w:r>
    </w:p>
    <w:p w14:paraId="56A7AC99" w14:textId="7F570355" w:rsidR="00603C95" w:rsidRPr="008245A2" w:rsidRDefault="006E19EF" w:rsidP="00A77CCD">
      <w:pPr>
        <w:jc w:val="both"/>
      </w:pPr>
      <w:r>
        <w:rPr>
          <w:lang w:val="fr-FR"/>
        </w:rPr>
        <w:fldChar w:fldCharType="begin" w:fldLock="1"/>
      </w:r>
      <w:r w:rsidRPr="008245A2">
        <w:instrText>ADDIN CSL_CITATION {"citationItems":[{"id":"ITEM-1","itemData":{"author":[{"dropping-particle":"","family":"Legendre","given":"P.","non-dropping-particle":"","parse-names":false,"suffix":""},{"dropping-particle":"","family":"Legendre","given":"Louis F. J.","non-dropping-particle":"","parse-names":false,"suffix":""}],"edition":"3","id":"ITEM-1","issued":{"date-parts":[["2012"]]},"number-of-pages":"1006","publisher":"Elsevier Science &amp; Technology","publisher-place":"Oxford, UK","title":"Numerical Ecology","type":"book"},"uris":["http://www.mendeley.com/documents/?uuid=401e9375-c5ae-4958-b870-df83c1c2deb5"]}],"mendeley":{"formattedCitation":"(Legendre et Legendre, 2012)","plainTextFormattedCitation":"(Legendre et Legendre, 2012)","previouslyFormattedCitation":"(Legendre et Legendre, 2012)"},"properties":{"noteIndex":0},"schema":"https://github.com/citation-style-language/schema/raw/master/csl-citation.json"}</w:instrText>
      </w:r>
      <w:r>
        <w:rPr>
          <w:lang w:val="fr-FR"/>
        </w:rPr>
        <w:fldChar w:fldCharType="separate"/>
      </w:r>
      <w:r w:rsidRPr="008245A2">
        <w:rPr>
          <w:noProof/>
        </w:rPr>
        <w:t>(Legendre et Legendre, 2012)</w:t>
      </w:r>
      <w:r>
        <w:rPr>
          <w:lang w:val="fr-FR"/>
        </w:rPr>
        <w:fldChar w:fldCharType="end"/>
      </w:r>
    </w:p>
    <w:p w14:paraId="7CA18511" w14:textId="3806E475" w:rsidR="006E19EF" w:rsidRPr="006E19EF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  <w:rPr>
          <w:rFonts w:ascii="Calibri" w:hAnsi="Calibri" w:cs="Calibri"/>
          <w:noProof/>
        </w:rPr>
      </w:pPr>
      <w:r w:rsidRPr="006E19EF">
        <w:rPr>
          <w:rFonts w:ascii="Calibri" w:hAnsi="Calibri" w:cs="Calibri"/>
          <w:noProof/>
        </w:rPr>
        <w:t>Legendre P.</w:t>
      </w:r>
      <w:r w:rsidR="000A6DA8">
        <w:rPr>
          <w:rFonts w:ascii="Calibri" w:hAnsi="Calibri" w:cs="Calibri"/>
          <w:noProof/>
        </w:rPr>
        <w:t xml:space="preserve"> &amp;</w:t>
      </w:r>
      <w:r w:rsidRPr="006E19EF">
        <w:rPr>
          <w:rFonts w:ascii="Calibri" w:hAnsi="Calibri" w:cs="Calibri"/>
          <w:noProof/>
        </w:rPr>
        <w:t xml:space="preserve"> Legendre L. F. J. </w:t>
      </w:r>
      <w:r w:rsidRPr="00B4365A">
        <w:rPr>
          <w:rFonts w:ascii="Calibri" w:hAnsi="Calibri" w:cs="Calibri"/>
          <w:b/>
          <w:bCs/>
          <w:noProof/>
        </w:rPr>
        <w:t>(2012)</w:t>
      </w:r>
      <w:r w:rsidRPr="006E19EF">
        <w:rPr>
          <w:rFonts w:ascii="Calibri" w:hAnsi="Calibri" w:cs="Calibri"/>
          <w:noProof/>
        </w:rPr>
        <w:t>. Numerical Ecology. 3rd ed. Oxford, UK. Elsevier Science &amp; Technology. 1006</w:t>
      </w:r>
      <w:r w:rsidR="008245A2">
        <w:rPr>
          <w:rFonts w:ascii="Calibri" w:hAnsi="Calibri" w:cs="Calibri"/>
          <w:noProof/>
        </w:rPr>
        <w:t xml:space="preserve"> p.</w:t>
      </w:r>
    </w:p>
    <w:p w14:paraId="046627FE" w14:textId="77777777" w:rsidR="006E19EF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  <w:rPr>
          <w:lang w:val="fr-FR"/>
        </w:rPr>
      </w:pPr>
    </w:p>
    <w:p w14:paraId="5E18FCD6" w14:textId="77777777" w:rsidR="006E19EF" w:rsidRPr="008245A2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</w:pPr>
      <w:r>
        <w:rPr>
          <w:lang w:val="fr-FR"/>
        </w:rPr>
        <w:fldChar w:fldCharType="begin" w:fldLock="1"/>
      </w:r>
      <w:r>
        <w:rPr>
          <w:lang w:val="fr-FR"/>
        </w:rPr>
        <w:instrText>ADDIN CSL_CITATION {"citationItems":[{"id":"ITEM-1","itemData":{"abstract":"2. Chronology of mycobacteria and the development of mycobacterial ecology 3 -- 2.1. Microbiology of mycobacteria 3 -- 2.1.1. First pathogenic mycobacteria 3 -- 2.1.2. Environmentally-derived saprophytic mycobacteria 3 -- 2.1.3. First potentially and further obligate pathogenic mycobacteria 4 -- 2.1.4. Biochemical methods for the differentiation of mycobacteria 5 -- 2.1.5. Molecular genetics methods in mycobacterial taxonomy 6 -- 2.1.6. Developmental stages in the microbiology of mycobacteria 8 -- 2.2. Ecology of mycobacteria 9 -- 2.2.1. First environmentally-derived acid-fast bacilli 9 -- 2.2.2. Acid-fast bacilli in poikilotherms and their environments 9 -- 2.2.3. Environmental mycobacteria as the cause of skin lesions in humans 10 -- 2.2.4. M. Kansasii and M.avium-intracellulare-scrofulaceum-complex 10 -- 2.2.5. Applied research in mycobacterial ecology 11 -- 2.2.6. Developmental stages in the ecology of mycobacteria 12 -- 3. Classification of mycobacteria with regard to their ecology 13 -- 3.1. Environmentally-derived mycobacteria 13 -- 3.2. Obligate pathogenic mycobacteria 15 -- 4. Environments providing favourable conditions for the multiplication and spread of mycobacteria 18 -- 4.1. Mycobacteria in sphagnum vegetation 18 -- 4.1.1. Conditions necessary for mycobacteria to thrive in sphagnum 21 -- 4.2. Occurrence of mycobacteria in bryophytes others than sphagnum 24 -- 4.3. Mycobacteria in aqueous environments 26 -- 4.3.1. Mechanisms of growth and survival of mycobacteria in water 27 -- 4.4. Mycobacteria in soil 29 -- 4.4.1. Conditions in soil relevant to the occurrence of mycobacteria 30 -- 4.5. Concluding remarks 3</w:instrText>
      </w:r>
      <w:r w:rsidRPr="008245A2">
        <w:instrText>1 -- 5. Mycobacteria as habitat microorganisms of sphagnum bog vegetation 32 -- 6. Possible convergence towards pathogenicity in environmentally-derived mycobacteria 37 -- 7. Ecological approach to leprosy: Non-cultivable acid-fast bacilli and environmentally-derived Mycobacterium leprae 40 -- 7.1. Implication of sphagnum vegetation to leprosy 40 -- 7.2. Non-cultivable acid-fast bacilli in sphagnum vegetation of former leprosy endemic areas 41 -- 7.3. Differentiation of the non-cultivable acid-fast bacilli 42 -- 7.4. Further examination in coastal Norway using monoclonal antibodies and molecular genetics methods 42 -- 7.5. Isolation of environmentally-derived Mycobacterium leprae from a recent leprosy region 43 -- 7.6. Supporting effect of environmental mycobacteria in experimental leprosy 43 -- 7.7. Environment as a source of leprosy 4…","author":[{"dropping-particle":"","family":"Kazda","given":"Jindrich.","non-dropping-particle":"","parse-names":false,"suffix":""}],"id":"ITEM-1","issued":{"date-parts":[["2000"]]},"number-of-pages":"72","publisher":"Springer Science &amp; Business Media","publisher-place":"Dordrecht, Pays-Bas","title":"The ecology of mycobacteria","type":"book"},"uris":["http://www.mendeley.com/documents/?uuid=d6008638-e350-4403-a0b3-fa3dd5b89e18"]}],"mendeley":{"formattedCitation":"(Kazda, 2000)","plainTextFormattedCitation":"(Kazda, 2000)"},"properties":{"noteIndex":0},"schema":"https://github.com/citation-style-language/schema/raw/master/csl-citation.json"}</w:instrText>
      </w:r>
      <w:r>
        <w:rPr>
          <w:lang w:val="fr-FR"/>
        </w:rPr>
        <w:fldChar w:fldCharType="separate"/>
      </w:r>
      <w:r w:rsidRPr="008245A2">
        <w:rPr>
          <w:noProof/>
        </w:rPr>
        <w:t>(Kazda, 2000)</w:t>
      </w:r>
      <w:r>
        <w:rPr>
          <w:lang w:val="fr-FR"/>
        </w:rPr>
        <w:fldChar w:fldCharType="end"/>
      </w:r>
    </w:p>
    <w:p w14:paraId="48930E4F" w14:textId="37FD1D9F" w:rsidR="006E19EF" w:rsidRPr="006E19EF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  <w:rPr>
          <w:rFonts w:ascii="Calibri" w:hAnsi="Calibri" w:cs="Calibri"/>
          <w:noProof/>
        </w:rPr>
      </w:pPr>
      <w:r>
        <w:rPr>
          <w:lang w:val="fr-FR"/>
        </w:rPr>
        <w:fldChar w:fldCharType="begin" w:fldLock="1"/>
      </w:r>
      <w:r w:rsidRPr="008245A2">
        <w:instrText xml:space="preserve">ADDIN Mendeley Bibliography CSL_BIBLIOGRAPHY </w:instrText>
      </w:r>
      <w:r>
        <w:rPr>
          <w:lang w:val="fr-FR"/>
        </w:rPr>
        <w:fldChar w:fldCharType="separate"/>
      </w:r>
    </w:p>
    <w:p w14:paraId="4C98BEE5" w14:textId="0E4CB191" w:rsidR="006E19EF" w:rsidRPr="006E19EF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  <w:rPr>
          <w:rFonts w:ascii="Calibri" w:hAnsi="Calibri" w:cs="Calibri"/>
          <w:noProof/>
        </w:rPr>
      </w:pPr>
      <w:r w:rsidRPr="006E19EF">
        <w:rPr>
          <w:rFonts w:ascii="Calibri" w:hAnsi="Calibri" w:cs="Calibri"/>
          <w:noProof/>
        </w:rPr>
        <w:t xml:space="preserve">Kazda J. </w:t>
      </w:r>
      <w:r w:rsidRPr="00B4365A">
        <w:rPr>
          <w:rFonts w:ascii="Calibri" w:hAnsi="Calibri" w:cs="Calibri"/>
          <w:b/>
          <w:bCs/>
          <w:noProof/>
        </w:rPr>
        <w:t>(2000).</w:t>
      </w:r>
      <w:r w:rsidRPr="006E19EF">
        <w:rPr>
          <w:rFonts w:ascii="Calibri" w:hAnsi="Calibri" w:cs="Calibri"/>
          <w:noProof/>
        </w:rPr>
        <w:t xml:space="preserve"> The ecology of mycobacteria. Dordrecht, Pays-Bas. Springer Science &amp; Business Media. 72</w:t>
      </w:r>
      <w:r w:rsidR="008245A2">
        <w:rPr>
          <w:rFonts w:ascii="Calibri" w:hAnsi="Calibri" w:cs="Calibri"/>
          <w:noProof/>
        </w:rPr>
        <w:t xml:space="preserve"> p.</w:t>
      </w:r>
    </w:p>
    <w:p w14:paraId="4827C4CC" w14:textId="37259620" w:rsidR="006E19EF" w:rsidRPr="008245A2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</w:pPr>
      <w:r>
        <w:rPr>
          <w:lang w:val="fr-FR"/>
        </w:rPr>
        <w:fldChar w:fldCharType="end"/>
      </w:r>
    </w:p>
    <w:p w14:paraId="11194B16" w14:textId="76B0FFEC" w:rsidR="006E19EF" w:rsidRPr="008245A2" w:rsidRDefault="006E19EF" w:rsidP="00A77CCD">
      <w:pPr>
        <w:jc w:val="both"/>
        <w:rPr>
          <w:b/>
          <w:bCs/>
        </w:rPr>
      </w:pPr>
      <w:r w:rsidRPr="008245A2">
        <w:rPr>
          <w:b/>
          <w:bCs/>
        </w:rPr>
        <w:t>Article</w:t>
      </w:r>
    </w:p>
    <w:p w14:paraId="717E0F40" w14:textId="55D13A68" w:rsidR="006E19EF" w:rsidRDefault="006E19EF" w:rsidP="00A77CCD">
      <w:pPr>
        <w:jc w:val="both"/>
        <w:rPr>
          <w:lang w:val="fr-FR"/>
        </w:rPr>
      </w:pPr>
      <w:r>
        <w:rPr>
          <w:lang w:val="fr-FR"/>
        </w:rPr>
        <w:fldChar w:fldCharType="begin" w:fldLock="1"/>
      </w:r>
      <w:r w:rsidRPr="008245A2">
        <w:rPr>
          <w:lang w:val="fr-FR"/>
        </w:rPr>
        <w:instrText>ADDIN CSL_CITATION {"citationItems":[{"id":"ITEM-1","itemData":{"author":[{"dropping-particle":"","family":"Boni","given":"Cissé Cathérine","non-dropping-particle":"","parse-names":false,"suffix":""},{"dropping-particle":"","family":"Krizo","given":"Gouhonon Anne-Aymone","non-dropping-particle":"","parse-names":false,"suffix":""},{"dropping-particle":"","family":"Ehouman","given":"Evans","non-dropping-particle":"","parse-names":false,"suffix":""},{"dropping-particle":"","family":"Soro","given":"Dramane","non-dropping-particle":"","parse-names":false,"suffix":""},{"dropping-particle":"","family":"Koné","given":"Mamidou Witabouna","non-dropping-particle":"","parse-names":false,"suffix":""},{"dropping-particle":"","family":"Bakayoko","given":"Adama","non-dropping-particle":"","parse-names":false,"suffix":""},{"dropping-particle":"","family":"Dosso","given":"Mireille","non-dropping-particle":"","parse-names":false,"suffix":""}],"container-title":"Revue Bio-Africa","id":"ITEM-1","issued":{"date-parts":[["2017"]]},"page":"49-54","title":"Étude du Biofilm Bactérien des Plantes dans une Zone d’Endémie d’Ulcère de Buruli en Côte d’Ivoire : exemple du site d’Adiopodoumé en 2013","type":"article-journal","volume":"16"},"uris":["http://www.mendeley.com/documents/?uuid=05a37031-1705-4808-b2ba-cfcc316e40b9"]}],</w:instrText>
      </w:r>
      <w:r>
        <w:rPr>
          <w:lang w:val="fr-FR"/>
        </w:rPr>
        <w:instrText>"mendeley":{"formattedCitation":"(Boni &lt;i&gt;et al.&lt;/i&gt;, 2017)","plainTextFormattedCitation":"(Boni et al., 2017)","previouslyFormattedCitation":"(Boni &lt;i&gt;et al.&lt;/i&gt;, 2017)"},"properties":{"noteIndex":0},"schema":"https://github.com/citation-style-language/schema/raw/master/csl-citation.json"}</w:instrText>
      </w:r>
      <w:r>
        <w:rPr>
          <w:lang w:val="fr-FR"/>
        </w:rPr>
        <w:fldChar w:fldCharType="separate"/>
      </w:r>
      <w:r w:rsidRPr="006E19EF">
        <w:rPr>
          <w:noProof/>
          <w:lang w:val="fr-FR"/>
        </w:rPr>
        <w:t xml:space="preserve">(Boni </w:t>
      </w:r>
      <w:r w:rsidRPr="006E19EF">
        <w:rPr>
          <w:i/>
          <w:noProof/>
          <w:lang w:val="fr-FR"/>
        </w:rPr>
        <w:t>et al.</w:t>
      </w:r>
      <w:r w:rsidRPr="006E19EF">
        <w:rPr>
          <w:noProof/>
          <w:lang w:val="fr-FR"/>
        </w:rPr>
        <w:t>, 2017)</w:t>
      </w:r>
      <w:r>
        <w:rPr>
          <w:lang w:val="fr-FR"/>
        </w:rPr>
        <w:fldChar w:fldCharType="end"/>
      </w:r>
    </w:p>
    <w:p w14:paraId="2D834A14" w14:textId="1174696C" w:rsidR="006E19EF" w:rsidRPr="00A77CCD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  <w:rPr>
          <w:rFonts w:ascii="Calibri" w:hAnsi="Calibri" w:cs="Calibri"/>
          <w:strike/>
          <w:noProof/>
        </w:rPr>
      </w:pPr>
      <w:r w:rsidRPr="006E19EF">
        <w:rPr>
          <w:rFonts w:ascii="Calibri" w:hAnsi="Calibri" w:cs="Calibri"/>
          <w:noProof/>
          <w:lang w:val="fr-FR"/>
        </w:rPr>
        <w:t xml:space="preserve">Boni C. C., Krizo G. A.-A., Ehouman E., Soro D., Koné M. W., Bakayoko A., </w:t>
      </w:r>
      <w:r w:rsidR="00AD6642">
        <w:rPr>
          <w:rFonts w:ascii="Calibri" w:hAnsi="Calibri" w:cs="Calibri"/>
          <w:noProof/>
          <w:lang w:val="fr-FR"/>
        </w:rPr>
        <w:t xml:space="preserve">&amp; </w:t>
      </w:r>
      <w:r w:rsidRPr="006E19EF">
        <w:rPr>
          <w:rFonts w:ascii="Calibri" w:hAnsi="Calibri" w:cs="Calibri"/>
          <w:noProof/>
          <w:lang w:val="fr-FR"/>
        </w:rPr>
        <w:t xml:space="preserve">Dosso M. (2017). Étude du Biofilm Bactérien des Plantes dans une Zone d’Endémie d’Ulcère de Buruli en Côte d’Ivoire : exemple du site d’Adiopodoumé en 2013. </w:t>
      </w:r>
      <w:r w:rsidRPr="006E19EF">
        <w:rPr>
          <w:rFonts w:ascii="Calibri" w:hAnsi="Calibri" w:cs="Calibri"/>
          <w:i/>
          <w:iCs/>
          <w:noProof/>
        </w:rPr>
        <w:t>Revue Bio-Africa</w:t>
      </w:r>
      <w:r w:rsidRPr="006E19EF">
        <w:rPr>
          <w:rFonts w:ascii="Calibri" w:hAnsi="Calibri" w:cs="Calibri"/>
          <w:noProof/>
        </w:rPr>
        <w:t xml:space="preserve">, </w:t>
      </w:r>
      <w:r w:rsidRPr="006E19EF">
        <w:rPr>
          <w:rFonts w:ascii="Calibri" w:hAnsi="Calibri" w:cs="Calibri"/>
          <w:b/>
          <w:bCs/>
          <w:noProof/>
        </w:rPr>
        <w:t>16</w:t>
      </w:r>
      <w:r w:rsidRPr="006E19EF">
        <w:rPr>
          <w:rFonts w:ascii="Calibri" w:hAnsi="Calibri" w:cs="Calibri"/>
          <w:noProof/>
        </w:rPr>
        <w:t xml:space="preserve"> , 49–54. </w:t>
      </w:r>
    </w:p>
    <w:p w14:paraId="293F108A" w14:textId="736A4889" w:rsidR="006E19EF" w:rsidRPr="006E19EF" w:rsidRDefault="006E19EF" w:rsidP="00A77CCD">
      <w:pPr>
        <w:jc w:val="both"/>
      </w:pPr>
    </w:p>
    <w:p w14:paraId="4F6D97C5" w14:textId="6B30566F" w:rsidR="006E19EF" w:rsidRDefault="006E19EF" w:rsidP="00A77CCD">
      <w:pPr>
        <w:jc w:val="both"/>
        <w:rPr>
          <w:lang w:val="fr-FR"/>
        </w:rPr>
      </w:pPr>
      <w:r>
        <w:rPr>
          <w:lang w:val="fr-FR"/>
        </w:rPr>
        <w:fldChar w:fldCharType="begin" w:fldLock="1"/>
      </w:r>
      <w:r>
        <w:rPr>
          <w:lang w:val="fr-FR"/>
        </w:rPr>
        <w:instrText>ADDIN CSL_CITATION {"citationItems":[{"id":"ITEM-1","itemData":{"author":[{"dropping-particle":"","family":"Zingue","given":"Dezemon","non-dropping-particle":"","parse-names":false,"suffix":""},{"dropping-particle":"","family":"Bouam","given":"Amar","non-dropping-particle":"","parse-names":false,"suffix":""},{"dropping-particle":"","family":"Roger B. D.","given":"Tian","non-dropping-particle":"","parse-names":false,"suffix":""},{"dropping-particle":"","family":"Drancourta","given":"Michel","non-dropping-particle":"","parse-names":false,"suffix":""}],"id":"ITEM-1","issue":"1","issued":{"date-parts":[["2018"]]},"page":"1-52","title":"Buruli Ulcer, a Prototype for Ecosystem-Related Infection, Caused by &lt;i&gt;Mycobacterium ulcerans&lt;/i&gt;","type":"article-journal","volume":"31"},"uris":["http://www.mendeley.com/documents/?uuid=004e339b-89de-4b1f-a648-ae267748c853"]}],"mendeley":{"formattedCitation":"(Zingue &lt;i&gt;et al.&lt;/i&gt;, 2018)","plainTextFormattedCitation":"(Zingue et al., 2018)","previouslyFormattedCitation":"(Zingue &lt;i&gt;et al.&lt;/i&gt;, 2018)"},"properties":{"noteIndex":0},"schema":"https://github.com/citation-style-language/schema/raw/master/csl-citation.json"}</w:instrText>
      </w:r>
      <w:r>
        <w:rPr>
          <w:lang w:val="fr-FR"/>
        </w:rPr>
        <w:fldChar w:fldCharType="separate"/>
      </w:r>
      <w:r w:rsidRPr="006E19EF">
        <w:rPr>
          <w:noProof/>
          <w:lang w:val="fr-FR"/>
        </w:rPr>
        <w:t xml:space="preserve">(Zingue </w:t>
      </w:r>
      <w:r w:rsidRPr="006E19EF">
        <w:rPr>
          <w:i/>
          <w:noProof/>
          <w:lang w:val="fr-FR"/>
        </w:rPr>
        <w:t>et al.</w:t>
      </w:r>
      <w:r w:rsidRPr="006E19EF">
        <w:rPr>
          <w:noProof/>
          <w:lang w:val="fr-FR"/>
        </w:rPr>
        <w:t>, 2018)</w:t>
      </w:r>
      <w:r>
        <w:rPr>
          <w:lang w:val="fr-FR"/>
        </w:rPr>
        <w:fldChar w:fldCharType="end"/>
      </w:r>
    </w:p>
    <w:p w14:paraId="28FF3526" w14:textId="77777777" w:rsidR="006E19EF" w:rsidRPr="008245A2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  <w:rPr>
          <w:rFonts w:ascii="Calibri" w:hAnsi="Calibri" w:cs="Calibri"/>
          <w:noProof/>
          <w:lang w:val="fr-FR"/>
        </w:rPr>
      </w:pPr>
      <w:r w:rsidRPr="006E19EF">
        <w:rPr>
          <w:rFonts w:ascii="Calibri" w:hAnsi="Calibri" w:cs="Calibri"/>
          <w:noProof/>
          <w:lang w:val="fr-FR"/>
        </w:rPr>
        <w:t xml:space="preserve">Zingue D., Bouam A., Roger B. D. T., Drancourta M. (2018). </w:t>
      </w:r>
      <w:r w:rsidRPr="006E19EF">
        <w:rPr>
          <w:rFonts w:ascii="Calibri" w:hAnsi="Calibri" w:cs="Calibri"/>
          <w:noProof/>
        </w:rPr>
        <w:t xml:space="preserve">Buruli Ulcer, a Prototype for Ecosystem-Related Infection, Caused by </w:t>
      </w:r>
      <w:r w:rsidRPr="006E19EF">
        <w:rPr>
          <w:rFonts w:ascii="Calibri" w:hAnsi="Calibri" w:cs="Calibri"/>
          <w:i/>
          <w:iCs/>
          <w:noProof/>
        </w:rPr>
        <w:t>Mycobacterium ulcerans</w:t>
      </w:r>
      <w:r w:rsidRPr="006E19EF">
        <w:rPr>
          <w:rFonts w:ascii="Calibri" w:hAnsi="Calibri" w:cs="Calibri"/>
          <w:noProof/>
        </w:rPr>
        <w:t xml:space="preserve">. </w:t>
      </w:r>
      <w:bookmarkStart w:id="0" w:name="_GoBack"/>
      <w:bookmarkEnd w:id="0"/>
      <w:r w:rsidRPr="008245A2">
        <w:rPr>
          <w:rFonts w:ascii="Calibri" w:hAnsi="Calibri" w:cs="Calibri"/>
          <w:b/>
          <w:bCs/>
          <w:noProof/>
          <w:lang w:val="fr-FR"/>
        </w:rPr>
        <w:t>31</w:t>
      </w:r>
      <w:r w:rsidRPr="008245A2">
        <w:rPr>
          <w:rFonts w:ascii="Calibri" w:hAnsi="Calibri" w:cs="Calibri"/>
          <w:noProof/>
          <w:lang w:val="fr-FR"/>
        </w:rPr>
        <w:t xml:space="preserve"> (1), 1–52.</w:t>
      </w:r>
    </w:p>
    <w:p w14:paraId="058D09C4" w14:textId="0EBC49AC" w:rsidR="006E19EF" w:rsidRDefault="006E19EF" w:rsidP="00A77CCD">
      <w:pPr>
        <w:jc w:val="both"/>
        <w:rPr>
          <w:lang w:val="fr-FR"/>
        </w:rPr>
      </w:pPr>
    </w:p>
    <w:p w14:paraId="68630F0F" w14:textId="0FF5EC5C" w:rsidR="006E19EF" w:rsidRPr="006E19EF" w:rsidRDefault="006E19EF" w:rsidP="00A77CCD">
      <w:pPr>
        <w:jc w:val="both"/>
        <w:rPr>
          <w:b/>
          <w:bCs/>
          <w:lang w:val="fr-FR"/>
        </w:rPr>
      </w:pPr>
      <w:r w:rsidRPr="006E19EF">
        <w:rPr>
          <w:b/>
          <w:bCs/>
          <w:lang w:val="fr-FR"/>
        </w:rPr>
        <w:t>Web page</w:t>
      </w:r>
    </w:p>
    <w:p w14:paraId="68794F86" w14:textId="17007E46" w:rsidR="006E19EF" w:rsidRDefault="006E19EF" w:rsidP="00A77CCD">
      <w:pPr>
        <w:jc w:val="both"/>
        <w:rPr>
          <w:lang w:val="fr-FR"/>
        </w:rPr>
      </w:pPr>
      <w:r>
        <w:rPr>
          <w:lang w:val="fr-FR"/>
        </w:rPr>
        <w:fldChar w:fldCharType="begin" w:fldLock="1"/>
      </w:r>
      <w:r>
        <w:rPr>
          <w:lang w:val="fr-FR"/>
        </w:rPr>
        <w:instrText>ADDIN CSL_CITATION {"citationItems":[{"id":"ITEM-1","itemData":{"URL":"https://fr.climate-data.org/afrique/cote-d-ivoire/lagunes/tiassale-883930/","accessed":{"date-parts":[["2018","10","25"]]},"author":[{"dropping-particle":"","family":"climate-data","given":"","non-dropping-particle":"","parse-names":false,"suffix":""}],"container-title":"climate-data","id":"ITEM-1","issued":{"date-parts":[["2017"]]},"title":"Climat Tiassalé: Température moyenne Tiassalé , diagramme climatique pour Tiassalé - Climate-Data.org","type":"webpage"},"uris":["http://www.mendeley.com/documents/?uuid=702eab56-ca49-3f07-b49b-7838c9bac918"]}],"mendeley":{"formattedCitation":"(climate-data, 2017)","plainTextFormattedCitation":"(climate-data, 2017)","previouslyFormattedCitation":"(climate-data, 2017)"},"properties":{"noteIndex":0},"schema":"https://github.com/citation-style-language/schema/raw/master/csl-citation.json"}</w:instrText>
      </w:r>
      <w:r>
        <w:rPr>
          <w:lang w:val="fr-FR"/>
        </w:rPr>
        <w:fldChar w:fldCharType="separate"/>
      </w:r>
      <w:r w:rsidRPr="006E19EF">
        <w:rPr>
          <w:noProof/>
          <w:lang w:val="fr-FR"/>
        </w:rPr>
        <w:t>(climate-data, 2017)</w:t>
      </w:r>
      <w:r>
        <w:rPr>
          <w:lang w:val="fr-FR"/>
        </w:rPr>
        <w:fldChar w:fldCharType="end"/>
      </w:r>
    </w:p>
    <w:p w14:paraId="51A679A5" w14:textId="77777777" w:rsidR="006E19EF" w:rsidRPr="006E19EF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  <w:rPr>
          <w:rFonts w:ascii="Calibri" w:hAnsi="Calibri" w:cs="Calibri"/>
          <w:noProof/>
          <w:lang w:val="fr-FR"/>
        </w:rPr>
      </w:pPr>
      <w:r w:rsidRPr="006E19EF">
        <w:rPr>
          <w:rFonts w:ascii="Calibri" w:hAnsi="Calibri" w:cs="Calibri"/>
          <w:noProof/>
          <w:lang w:val="fr-FR"/>
        </w:rPr>
        <w:t xml:space="preserve">climate-data </w:t>
      </w:r>
      <w:r w:rsidRPr="00B4365A">
        <w:rPr>
          <w:rFonts w:ascii="Calibri" w:hAnsi="Calibri" w:cs="Calibri"/>
          <w:b/>
          <w:bCs/>
          <w:noProof/>
          <w:lang w:val="fr-FR"/>
        </w:rPr>
        <w:t>(2017).</w:t>
      </w:r>
      <w:r w:rsidRPr="006E19EF">
        <w:rPr>
          <w:rFonts w:ascii="Calibri" w:hAnsi="Calibri" w:cs="Calibri"/>
          <w:noProof/>
          <w:lang w:val="fr-FR"/>
        </w:rPr>
        <w:t xml:space="preserve"> Climat Tiassalé: Température moyenne Tiassalé , diagramme climatique pour Tiassalé - Climate-Data.org. Retrieved October 25, 2018, from https://fr.climate-data.org/afrique/cote-d-ivoire/lagunes/tiassale-883930/</w:t>
      </w:r>
    </w:p>
    <w:p w14:paraId="08F8F39D" w14:textId="77777777" w:rsidR="006E19EF" w:rsidRDefault="006E19EF" w:rsidP="00A77CCD">
      <w:pPr>
        <w:jc w:val="both"/>
        <w:rPr>
          <w:lang w:val="fr-FR"/>
        </w:rPr>
      </w:pPr>
    </w:p>
    <w:p w14:paraId="4E7A4029" w14:textId="20C6CA84" w:rsidR="006E19EF" w:rsidRDefault="006E19EF" w:rsidP="00A77CCD">
      <w:pPr>
        <w:jc w:val="both"/>
        <w:rPr>
          <w:lang w:val="fr-FR"/>
        </w:rPr>
      </w:pPr>
      <w:r>
        <w:rPr>
          <w:lang w:val="fr-FR"/>
        </w:rPr>
        <w:fldChar w:fldCharType="begin" w:fldLock="1"/>
      </w:r>
      <w:r>
        <w:rPr>
          <w:lang w:val="fr-FR"/>
        </w:rPr>
        <w:instrText>ADDIN CSL_CITATION {"citationItems":[{"id":"ITEM-1","itemData":{"URL":"https://www.who.int/water_sanitation_health/diseases/diseasefact/fr/","accessed":{"date-parts":[["2020","3","29"]]},"author":[{"dropping-particle":"","family":"OMS","given":"","non-dropping-particle":"","parse-names":false,"suffix":""}],"id":"ITEM-1","issued":{"date-parts":[["2020"]]},"title":"Eau, assainissement et santé","type":"webpage"},"uris":["http://www.mendeley.com/documents/?uuid=ec389c9f-10bb-4380-9178-08507952dd8b"]}],"mendeley":{"formattedCitation":"(OMS, 2020)","plainTextFormattedCitation":"(OMS, 2020)","previouslyFormattedCitation":"(OMS, 2020)"},"properties":{"noteIndex":0},"schema":"https://github.com/citation-style-language/schema/raw/master/csl-citation.json"}</w:instrText>
      </w:r>
      <w:r>
        <w:rPr>
          <w:lang w:val="fr-FR"/>
        </w:rPr>
        <w:fldChar w:fldCharType="separate"/>
      </w:r>
      <w:r w:rsidRPr="006E19EF">
        <w:rPr>
          <w:noProof/>
          <w:lang w:val="fr-FR"/>
        </w:rPr>
        <w:t>(OMS, 2020)</w:t>
      </w:r>
      <w:r>
        <w:rPr>
          <w:lang w:val="fr-FR"/>
        </w:rPr>
        <w:fldChar w:fldCharType="end"/>
      </w:r>
    </w:p>
    <w:p w14:paraId="5256FD8B" w14:textId="77777777" w:rsidR="006E19EF" w:rsidRPr="008245A2" w:rsidRDefault="006E19EF" w:rsidP="00A77CCD">
      <w:pPr>
        <w:widowControl w:val="0"/>
        <w:autoSpaceDE w:val="0"/>
        <w:autoSpaceDN w:val="0"/>
        <w:adjustRightInd w:val="0"/>
        <w:ind w:left="480" w:hanging="480"/>
        <w:jc w:val="both"/>
        <w:rPr>
          <w:rFonts w:ascii="Calibri" w:hAnsi="Calibri" w:cs="Calibri"/>
          <w:noProof/>
        </w:rPr>
      </w:pPr>
      <w:r w:rsidRPr="006E19EF">
        <w:rPr>
          <w:rFonts w:ascii="Calibri" w:hAnsi="Calibri" w:cs="Calibri"/>
          <w:noProof/>
          <w:lang w:val="fr-FR"/>
        </w:rPr>
        <w:t xml:space="preserve">OMS </w:t>
      </w:r>
      <w:r w:rsidRPr="00B4365A">
        <w:rPr>
          <w:rFonts w:ascii="Calibri" w:hAnsi="Calibri" w:cs="Calibri"/>
          <w:b/>
          <w:bCs/>
          <w:noProof/>
          <w:lang w:val="fr-FR"/>
        </w:rPr>
        <w:t>(2020).</w:t>
      </w:r>
      <w:r w:rsidRPr="006E19EF">
        <w:rPr>
          <w:rFonts w:ascii="Calibri" w:hAnsi="Calibri" w:cs="Calibri"/>
          <w:noProof/>
          <w:lang w:val="fr-FR"/>
        </w:rPr>
        <w:t xml:space="preserve"> Eau, assainissement et santé. </w:t>
      </w:r>
      <w:r w:rsidRPr="008245A2">
        <w:rPr>
          <w:rFonts w:ascii="Calibri" w:hAnsi="Calibri" w:cs="Calibri"/>
          <w:noProof/>
        </w:rPr>
        <w:t>Retrieved March 29, 2020, from https://www.who.int/water_sanitation_health/diseases/diseasefact/fr/</w:t>
      </w:r>
    </w:p>
    <w:p w14:paraId="2984FCB4" w14:textId="6DDF411B" w:rsidR="006E19EF" w:rsidRPr="008245A2" w:rsidRDefault="006E19EF" w:rsidP="00A77CCD">
      <w:pPr>
        <w:jc w:val="both"/>
      </w:pPr>
    </w:p>
    <w:p w14:paraId="28D1A019" w14:textId="494769E7" w:rsidR="006E19EF" w:rsidRPr="008245A2" w:rsidRDefault="006E19EF" w:rsidP="00A77CCD">
      <w:pPr>
        <w:jc w:val="both"/>
      </w:pPr>
    </w:p>
    <w:sectPr w:rsidR="006E19EF" w:rsidRPr="008245A2" w:rsidSect="00195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16"/>
    <w:rsid w:val="00077B0F"/>
    <w:rsid w:val="000A6DA8"/>
    <w:rsid w:val="00195FC4"/>
    <w:rsid w:val="00303B87"/>
    <w:rsid w:val="004E367C"/>
    <w:rsid w:val="00603C95"/>
    <w:rsid w:val="006E19EF"/>
    <w:rsid w:val="00802643"/>
    <w:rsid w:val="008245A2"/>
    <w:rsid w:val="00A77CCD"/>
    <w:rsid w:val="00AD6642"/>
    <w:rsid w:val="00AF6616"/>
    <w:rsid w:val="00B4365A"/>
    <w:rsid w:val="00E3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F97A"/>
  <w15:chartTrackingRefBased/>
  <w15:docId w15:val="{1039BF06-F28B-AB43-8083-EDFC78F9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1F680D-EEF7-5B4D-A027-69FD0F612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EHOUMAN</dc:creator>
  <cp:keywords/>
  <dc:description/>
  <cp:lastModifiedBy>Evans EHOUMAN</cp:lastModifiedBy>
  <cp:revision>5</cp:revision>
  <dcterms:created xsi:type="dcterms:W3CDTF">2020-04-07T09:55:00Z</dcterms:created>
  <dcterms:modified xsi:type="dcterms:W3CDTF">2020-04-08T21:36:00Z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http://www.zotero.org/styles/plos-neglected-tropical-diseases</vt:lpwstr>
  </property>
  <property fmtid="{D5CDD505-2E9C-101B-9397-08002B2CF9AE}" pid="15" name="Mendeley Recent Style Name 6_1">
    <vt:lpwstr>PLOS Neglected Tropical Diseases</vt:lpwstr>
  </property>
  <property fmtid="{D5CDD505-2E9C-101B-9397-08002B2CF9AE}" pid="16" name="Mendeley Recent Style Id 7_1">
    <vt:lpwstr>http://www.zotero.org/styles/plos-one</vt:lpwstr>
  </property>
  <property fmtid="{D5CDD505-2E9C-101B-9397-08002B2CF9AE}" pid="17" name="Mendeley Recent Style Name 7_1">
    <vt:lpwstr>PLOS ONE</vt:lpwstr>
  </property>
  <property fmtid="{D5CDD505-2E9C-101B-9397-08002B2CF9AE}" pid="18" name="Mendeley Recent Style Id 8_1">
    <vt:lpwstr>http://csl.mendeley.com/styles/18459701/ceska-zemedelska-univerzita-v-praze-fakulta-agrobiologie-potravinovych-a-prirodnich-zdroju-2</vt:lpwstr>
  </property>
  <property fmtid="{D5CDD505-2E9C-101B-9397-08002B2CF9AE}" pid="19" name="Mendeley Recent Style Name 8_1">
    <vt:lpwstr>Université Nangui Abrogoua - ufr sciences de la nature - - Evans Ehouman, PhD Student</vt:lpwstr>
  </property>
  <property fmtid="{D5CDD505-2E9C-101B-9397-08002B2CF9AE}" pid="20" name="Mendeley Recent Style Id 9_1">
    <vt:lpwstr>http://www.zotero.org/styles/ceska-zemedelska-univerzita-v-praze-fakulta-agrobiologie-potravinovych-a-prirodnich-zdroju</vt:lpwstr>
  </property>
  <property fmtid="{D5CDD505-2E9C-101B-9397-08002B2CF9AE}" pid="21" name="Mendeley Recent Style Name 9_1">
    <vt:lpwstr>Česká zemědělská univerzita v Praze - Fakulta agrobiologie, potravinových a přírodních zdrojů</vt:lpwstr>
  </property>
  <property fmtid="{D5CDD505-2E9C-101B-9397-08002B2CF9AE}" pid="22" name="Mendeley Citation Style_1">
    <vt:lpwstr>http://csl.mendeley.com/styles/18459701/ceska-zemedelska-univerzita-v-praze-fakulta-agrobiologie-potravinovych-a-prirodnich-zdroju-2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8896e6fc-606d-3232-a0c5-4f2bd59a1305</vt:lpwstr>
  </property>
</Properties>
</file>