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6 Journal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following as you come to them in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you change the design of a robot?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program it to do will alway be present. The design effects how it functions with the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instructions for a robot to play tic-tac-toe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 reflelction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really enjoyed waching my robot fail epicly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design reallyy effected how my robot should function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