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  <w:t>Instructional Day: 6</w:t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</w:r>
      <w:r/>
    </w:p>
    <w:p>
      <w:pPr>
        <w:pStyle w:val="Normal"/>
        <w:spacing w:before="0" w:after="0"/>
      </w:pPr>
      <w:r>
        <w:rPr>
          <w:rFonts w:ascii="Arial" w:hAnsi="Arial"/>
          <w:b/>
          <w:bCs/>
          <w:sz w:val="22"/>
          <w:szCs w:val="22"/>
        </w:rPr>
        <w:t xml:space="preserve">Topic Description: </w:t>
      </w:r>
      <w:r>
        <w:rPr>
          <w:rFonts w:ascii="Arial" w:hAnsi="Arial"/>
          <w:b w:val="false"/>
          <w:bCs w:val="false"/>
          <w:sz w:val="22"/>
          <w:szCs w:val="22"/>
        </w:rPr>
        <w:t>Data collection check-in.</w:t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  <w:t>Objectives:</w:t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</w:r>
      <w:r/>
    </w:p>
    <w:p>
      <w:pPr>
        <w:pStyle w:val="Normal"/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The students will be able to:</w:t>
      </w:r>
      <w:r/>
    </w:p>
    <w:p>
      <w:pPr>
        <w:pStyle w:val="Normal"/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Identify issues related to the data collection process.</w:t>
      </w:r>
      <w:r/>
    </w:p>
    <w:p>
      <w:pPr>
        <w:pStyle w:val="Normal"/>
        <w:numPr>
          <w:ilvl w:val="0"/>
          <w:numId w:val="1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Explain aggregation of data.</w:t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  <w:t>Outline of the Lesson:</w:t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</w:r>
      <w:r/>
    </w:p>
    <w:p>
      <w:pPr>
        <w:pStyle w:val="Normal"/>
        <w:numPr>
          <w:ilvl w:val="0"/>
          <w:numId w:val="2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Data check-in (10 minutes)</w:t>
      </w:r>
      <w:r/>
    </w:p>
    <w:p>
      <w:pPr>
        <w:pStyle w:val="Normal"/>
        <w:numPr>
          <w:ilvl w:val="0"/>
          <w:numId w:val="2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Journal Entry (5 minutes)</w:t>
      </w:r>
      <w:r/>
    </w:p>
    <w:p>
      <w:pPr>
        <w:pStyle w:val="Normal"/>
        <w:numPr>
          <w:ilvl w:val="0"/>
          <w:numId w:val="2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Data collection issues and aggregation of data (40 minutes)</w:t>
        <w:tab/>
      </w:r>
      <w:r/>
    </w:p>
    <w:p>
      <w:pPr>
        <w:pStyle w:val="Normal"/>
        <w:spacing w:before="0" w:after="0"/>
        <w:rPr>
          <w:sz w:val="22"/>
          <w:sz w:val="22"/>
          <w:szCs w:val="22"/>
          <w:rFonts w:ascii="Arial" w:hAnsi="Arial"/>
        </w:rPr>
      </w:pPr>
      <w:r>
        <w:rPr>
          <w:rFonts w:ascii="Arial" w:hAnsi="Arial"/>
          <w:sz w:val="22"/>
          <w:szCs w:val="22"/>
        </w:rPr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  <w:t xml:space="preserve">Student Activities: </w:t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</w:r>
      <w:r/>
    </w:p>
    <w:p>
      <w:pPr>
        <w:pStyle w:val="Normal"/>
        <w:numPr>
          <w:ilvl w:val="0"/>
          <w:numId w:val="3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Groups discuss the data collected to date.</w:t>
      </w:r>
      <w:r/>
    </w:p>
    <w:p>
      <w:pPr>
        <w:pStyle w:val="Normal"/>
        <w:numPr>
          <w:ilvl w:val="0"/>
          <w:numId w:val="3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Complete journal entry.</w:t>
      </w:r>
      <w:r/>
    </w:p>
    <w:p>
      <w:pPr>
        <w:pStyle w:val="Normal"/>
        <w:numPr>
          <w:ilvl w:val="0"/>
          <w:numId w:val="3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Participate in discussion about data collection issues and aggregation of data.</w:t>
      </w:r>
      <w:r/>
    </w:p>
    <w:p>
      <w:pPr>
        <w:pStyle w:val="Normal"/>
        <w:spacing w:before="0" w:after="0"/>
        <w:rPr>
          <w:sz w:val="22"/>
          <w:sz w:val="22"/>
          <w:szCs w:val="22"/>
          <w:rFonts w:ascii="Arial" w:hAnsi="Arial"/>
        </w:rPr>
      </w:pPr>
      <w:r>
        <w:rPr>
          <w:rFonts w:ascii="Arial" w:hAnsi="Arial"/>
          <w:sz w:val="22"/>
          <w:szCs w:val="22"/>
        </w:rPr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  <w:t>Teaching/Learning Strategies:</w:t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</w:r>
      <w:r/>
    </w:p>
    <w:p>
      <w:pPr>
        <w:pStyle w:val="Normal"/>
        <w:numPr>
          <w:ilvl w:val="0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Data check-in</w:t>
      </w:r>
      <w:r/>
    </w:p>
    <w:p>
      <w:pPr>
        <w:pStyle w:val="Normal"/>
        <w:numPr>
          <w:ilvl w:val="1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Have the person in charge of the first phase of data collection upload their data and share with the rest of their group. </w:t>
      </w:r>
      <w:r/>
    </w:p>
    <w:p>
      <w:pPr>
        <w:pStyle w:val="Normal"/>
        <w:numPr>
          <w:ilvl w:val="0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Journal Entry: Consider the data that your group collected. What issues did you have with collecting the data?</w:t>
      </w:r>
      <w:r/>
    </w:p>
    <w:p>
      <w:pPr>
        <w:pStyle w:val="Normal"/>
        <w:numPr>
          <w:ilvl w:val="0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Discuss issues that have arisen with data collection.</w:t>
      </w:r>
      <w:r/>
    </w:p>
    <w:p>
      <w:pPr>
        <w:pStyle w:val="Normal"/>
        <w:numPr>
          <w:ilvl w:val="1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Have each group describe the data they have collected to date.</w:t>
      </w:r>
      <w:r/>
    </w:p>
    <w:p>
      <w:pPr>
        <w:pStyle w:val="Normal"/>
        <w:numPr>
          <w:ilvl w:val="1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sz w:val="22"/>
          <w:szCs w:val="22"/>
        </w:rPr>
        <w:t>Clarify any misconceptions about what they should be collecting.</w:t>
      </w:r>
      <w:r/>
    </w:p>
    <w:p>
      <w:pPr>
        <w:pStyle w:val="Normal"/>
        <w:numPr>
          <w:ilvl w:val="2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Did they understand the various prompts and possible responses?</w:t>
      </w:r>
      <w:r/>
    </w:p>
    <w:p>
      <w:pPr>
        <w:pStyle w:val="Normal"/>
        <w:numPr>
          <w:ilvl w:val="2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How many entries did they collect? How does that compare with other groups?</w:t>
      </w:r>
      <w:r/>
    </w:p>
    <w:p>
      <w:pPr>
        <w:pStyle w:val="Normal"/>
        <w:numPr>
          <w:ilvl w:val="1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Discuss aggregation of their data.</w:t>
      </w:r>
      <w:r/>
    </w:p>
    <w:p>
      <w:pPr>
        <w:pStyle w:val="Normal"/>
        <w:spacing w:before="0" w:after="0"/>
        <w:rPr>
          <w:sz w:val="22"/>
          <w:sz w:val="22"/>
          <w:szCs w:val="22"/>
          <w:rFonts w:ascii="Arial" w:hAnsi="Arial"/>
        </w:rPr>
      </w:pPr>
      <w:r>
        <w:rPr>
          <w:rFonts w:ascii="Arial" w:hAnsi="Arial"/>
          <w:sz w:val="22"/>
          <w:szCs w:val="22"/>
        </w:rPr>
      </w:r>
      <w:r/>
    </w:p>
    <w:p>
      <w:pPr>
        <w:pStyle w:val="Normal"/>
        <w:numPr>
          <w:ilvl w:val="2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Why is it important for each member of the group to be a data collector for some period  of time?  </w:t>
      </w:r>
      <w:r/>
    </w:p>
    <w:p>
      <w:pPr>
        <w:pStyle w:val="Normal"/>
        <w:numPr>
          <w:ilvl w:val="2"/>
          <w:numId w:val="4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Why will we want to pool the data from all of the groups at the end of the unit even if each group is working on a different set of research questions?</w:t>
      </w:r>
      <w:r/>
    </w:p>
    <w:p>
      <w:pPr>
        <w:pStyle w:val="Normal"/>
        <w:spacing w:before="0" w:after="0"/>
        <w:rPr>
          <w:sz w:val="22"/>
          <w:sz w:val="22"/>
          <w:szCs w:val="22"/>
          <w:rFonts w:ascii="Arial" w:hAnsi="Arial"/>
        </w:rPr>
      </w:pPr>
      <w:r>
        <w:rPr>
          <w:rFonts w:ascii="Arial" w:hAnsi="Arial"/>
          <w:sz w:val="22"/>
          <w:szCs w:val="22"/>
        </w:rPr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  <w:t>Resources:</w:t>
      </w:r>
      <w:r/>
    </w:p>
    <w:p>
      <w:pPr>
        <w:pStyle w:val="Normal"/>
        <w:spacing w:before="0" w:after="0"/>
        <w:rPr>
          <w:sz w:val="22"/>
          <w:b/>
          <w:sz w:val="22"/>
          <w:b/>
          <w:szCs w:val="22"/>
          <w:bCs/>
          <w:rFonts w:ascii="Arial" w:hAnsi="Arial"/>
        </w:rPr>
      </w:pPr>
      <w:r>
        <w:rPr>
          <w:rFonts w:ascii="Arial" w:hAnsi="Arial"/>
          <w:b/>
          <w:bCs/>
          <w:sz w:val="22"/>
          <w:szCs w:val="22"/>
        </w:rPr>
      </w:r>
      <w:r/>
    </w:p>
    <w:p>
      <w:pPr>
        <w:pStyle w:val="Normal"/>
        <w:numPr>
          <w:ilvl w:val="0"/>
          <w:numId w:val="5"/>
        </w:numPr>
        <w:spacing w:before="0" w:after="0"/>
        <w:rPr>
          <w:sz w:val="22"/>
          <w:b w:val="false"/>
          <w:sz w:val="22"/>
          <w:b w:val="false"/>
          <w:szCs w:val="22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</w:rPr>
        <w:t>No additional resources needed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6"/>
        </w:tabs>
        <w:ind w:start="11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6"/>
        </w:tabs>
        <w:ind w:start="15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6"/>
        </w:tabs>
        <w:ind w:start="18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6"/>
        </w:tabs>
        <w:ind w:start="22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6"/>
        </w:tabs>
        <w:ind w:start="25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6"/>
        </w:tabs>
        <w:ind w:start="29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6"/>
        </w:tabs>
        <w:ind w:start="33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6"/>
        </w:tabs>
        <w:ind w:start="366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678</TotalTime>
  <Application>LibreOffice/4.3.1.2$MacOSX_X86_64 LibreOffice_project/958349dc3b25111dbca392fbc281a05559ef6848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2014-09-23T13:33:15Z</dcterms:created>
  <dc:language>en-US</dc:language>
  <dcterms:modified xsi:type="dcterms:W3CDTF">2014-09-25T13:22:56Z</dcterms:modified>
  <cp:revision>3</cp:revision>
</cp:coreProperties>
</file>