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b/>
          <w:sz w:val="40"/>
        </w:rPr>
        <w:t>How many capacitances is a device?</w:t>
      </w:r>
    </w:p>
    <w:p>
      <w:pPr>
        <w:spacing w:after="240"/>
      </w:pPr>
      <w:r>
        <w:rPr>
          <w:color w:val="606060"/>
          <w:sz w:val="21"/>
        </w:rPr>
        <w:t>Four numbers are floating around — 15, 14, 13 and 9. This is where each of them comes from, and which one belongs in the paper.</w:t>
      </w:r>
    </w:p>
    <w:p>
      <w:pPr>
        <w:spacing w:before="280" w:after="80"/>
      </w:pPr>
      <w:r>
        <w:rPr>
          <w:b/>
          <w:sz w:val="26"/>
        </w:rPr>
        <w:t>The short answer</w:t>
      </w:r>
    </w:p>
    <w:p>
      <w:r>
        <w:rPr>
          <w:b w:val="0"/>
        </w:rPr>
        <w:t xml:space="preserve">A device is </w:t>
      </w:r>
      <w:r>
        <w:rPr>
          <w:b/>
        </w:rPr>
        <w:t>14 free parameters</w:t>
      </w:r>
      <w:r>
        <w:rPr>
          <w:b w:val="0"/>
        </w:rPr>
        <w:t xml:space="preserve">. Figure 1(b) prints </w:t>
      </w:r>
      <w:r>
        <w:rPr>
          <w:b/>
        </w:rPr>
        <w:t>15</w:t>
      </w:r>
      <w:r>
        <w:rPr>
          <w:b w:val="0"/>
        </w:rPr>
        <w:t xml:space="preserve"> numbers, but two of them are the same capacitor, so only 14 of them can be chosen independently.</w:t>
      </w:r>
    </w:p>
    <w:p>
      <w:pPr>
        <w:spacing w:before="280" w:after="80"/>
      </w:pPr>
      <w:r>
        <w:rPr>
          <w:b/>
          <w:sz w:val="26"/>
        </w:rPr>
        <w:t>1.  Why 15 and not 14 — C_dd is symmetric</w:t>
      </w:r>
    </w:p>
    <w:p>
      <w:r>
        <w:rPr>
          <w:b w:val="0"/>
        </w:rPr>
        <w:t>The mutual capacitance between dot 1 and dot 2 is one physical quantity. Writing it as a matrix puts it in twice, once above the diagonal and once below: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222174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_fig_matrice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22174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color w:val="606060"/>
          <w:sz w:val="17"/>
        </w:rPr>
        <w:t>The four matrices as Figure 1(b) prints them. The shaded cell is not a separate capacitance — it is the same number as the one above the diagonal.</w:t>
      </w:r>
    </w:p>
    <w:p>
      <w:r>
        <w:rPr>
          <w:b w:val="0"/>
        </w:rPr>
        <w:t>So counting the printed cells gives 15, and counting the independent values gives 14. The code enforces this rather than assuming it: MatrixGenerator.generate_all builds C_dd with generate_symmetric(), which draws the upper triangle and mirrors it.</w:t>
      </w:r>
    </w:p>
    <w:p>
      <w:r>
        <w:rPr>
          <w:b w:val="0"/>
        </w:rPr>
        <w:t>Checked on a stored device rather than argued: data/_device_pools/devices_n550_res100_c1df7b6bf/sample_100/device.json prints 15 numbers, 14 of them distinct, and its C_dd[0][1] equals C_dd[1][0].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/>
            <w:r>
              <w:rPr>
                <w:b/>
                <w:sz w:val="18"/>
              </w:rPr>
              <w:t>matrix</w:t>
            </w:r>
          </w:p>
        </w:tc>
        <w:tc>
          <w:tcPr>
            <w:tcW w:type="dxa" w:w="2340"/>
          </w:tcPr>
          <w:p>
            <w:r/>
            <w:r>
              <w:rPr>
                <w:b/>
                <w:sz w:val="18"/>
              </w:rPr>
              <w:t>shape</w:t>
            </w:r>
          </w:p>
        </w:tc>
        <w:tc>
          <w:tcPr>
            <w:tcW w:type="dxa" w:w="2340"/>
          </w:tcPr>
          <w:p>
            <w:r/>
            <w:r>
              <w:rPr>
                <w:b/>
                <w:sz w:val="18"/>
              </w:rPr>
              <w:t>cells printed</w:t>
            </w:r>
          </w:p>
        </w:tc>
        <w:tc>
          <w:tcPr>
            <w:tcW w:type="dxa" w:w="2340"/>
          </w:tcPr>
          <w:p>
            <w:r/>
            <w:r>
              <w:rPr>
                <w:b/>
                <w:sz w:val="18"/>
              </w:rPr>
              <w:t>free parameters</w:t>
            </w:r>
          </w:p>
        </w:tc>
      </w:tr>
      <w:tr>
        <w:tc>
          <w:tcPr>
            <w:tcW w:type="dxa" w:w="2340"/>
          </w:tcPr>
          <w:p>
            <w:r/>
            <w:r>
              <w:rPr>
                <w:sz w:val="18"/>
              </w:rPr>
              <w:t>C_dd</w:t>
            </w:r>
          </w:p>
        </w:tc>
        <w:tc>
          <w:tcPr>
            <w:tcW w:type="dxa" w:w="2340"/>
          </w:tcPr>
          <w:p>
            <w:r/>
            <w:r>
              <w:rPr>
                <w:sz w:val="18"/>
              </w:rPr>
              <w:t>2 x 2  (symmetric)</w:t>
            </w:r>
          </w:p>
        </w:tc>
        <w:tc>
          <w:tcPr>
            <w:tcW w:type="dxa" w:w="2340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2340"/>
          </w:tcPr>
          <w:p>
            <w:r/>
            <w:r>
              <w:rPr>
                <w:sz w:val="18"/>
              </w:rPr>
              <w:t>3</w:t>
            </w:r>
          </w:p>
        </w:tc>
      </w:tr>
      <w:tr>
        <w:tc>
          <w:tcPr>
            <w:tcW w:type="dxa" w:w="2340"/>
          </w:tcPr>
          <w:p>
            <w:r/>
            <w:r>
              <w:rPr>
                <w:sz w:val="18"/>
              </w:rPr>
              <w:t>C_dg</w:t>
            </w:r>
          </w:p>
        </w:tc>
        <w:tc>
          <w:tcPr>
            <w:tcW w:type="dxa" w:w="2340"/>
          </w:tcPr>
          <w:p>
            <w:r/>
            <w:r>
              <w:rPr>
                <w:sz w:val="18"/>
              </w:rPr>
              <w:t>2 x 3  (QArray's Cgd)</w:t>
            </w:r>
          </w:p>
        </w:tc>
        <w:tc>
          <w:tcPr>
            <w:tcW w:type="dxa" w:w="2340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2340"/>
          </w:tcPr>
          <w:p>
            <w:r/>
            <w:r>
              <w:rPr>
                <w:sz w:val="18"/>
              </w:rPr>
              <w:t>6</w:t>
            </w:r>
          </w:p>
        </w:tc>
      </w:tr>
      <w:tr>
        <w:tc>
          <w:tcPr>
            <w:tcW w:type="dxa" w:w="2340"/>
          </w:tcPr>
          <w:p>
            <w:r/>
            <w:r>
              <w:rPr>
                <w:sz w:val="18"/>
              </w:rPr>
              <w:t>C_sd</w:t>
            </w:r>
          </w:p>
        </w:tc>
        <w:tc>
          <w:tcPr>
            <w:tcW w:type="dxa" w:w="2340"/>
          </w:tcPr>
          <w:p>
            <w:r/>
            <w:r>
              <w:rPr>
                <w:sz w:val="18"/>
              </w:rPr>
              <w:t>1 x 2  (QArray's Cds)</w:t>
            </w:r>
          </w:p>
        </w:tc>
        <w:tc>
          <w:tcPr>
            <w:tcW w:type="dxa" w:w="2340"/>
          </w:tcPr>
          <w:p>
            <w:r/>
            <w:r>
              <w:rPr>
                <w:sz w:val="18"/>
              </w:rPr>
              <w:t>2</w:t>
            </w:r>
          </w:p>
        </w:tc>
        <w:tc>
          <w:tcPr>
            <w:tcW w:type="dxa" w:w="2340"/>
          </w:tcPr>
          <w:p>
            <w:r/>
            <w:r>
              <w:rPr>
                <w:sz w:val="18"/>
              </w:rPr>
              <w:t>2</w:t>
            </w:r>
          </w:p>
        </w:tc>
      </w:tr>
      <w:tr>
        <w:tc>
          <w:tcPr>
            <w:tcW w:type="dxa" w:w="2340"/>
          </w:tcPr>
          <w:p>
            <w:r/>
            <w:r>
              <w:rPr>
                <w:sz w:val="18"/>
              </w:rPr>
              <w:t>C_sg</w:t>
            </w:r>
          </w:p>
        </w:tc>
        <w:tc>
          <w:tcPr>
            <w:tcW w:type="dxa" w:w="2340"/>
          </w:tcPr>
          <w:p>
            <w:r/>
            <w:r>
              <w:rPr>
                <w:sz w:val="18"/>
              </w:rPr>
              <w:t>1 x 3  (QArray's Cgs)</w:t>
            </w:r>
          </w:p>
        </w:tc>
        <w:tc>
          <w:tcPr>
            <w:tcW w:type="dxa" w:w="2340"/>
          </w:tcPr>
          <w:p>
            <w:r/>
            <w:r>
              <w:rPr>
                <w:sz w:val="18"/>
              </w:rPr>
              <w:t>3</w:t>
            </w:r>
          </w:p>
        </w:tc>
        <w:tc>
          <w:tcPr>
            <w:tcW w:type="dxa" w:w="2340"/>
          </w:tcPr>
          <w:p>
            <w:r/>
            <w:r>
              <w:rPr>
                <w:sz w:val="18"/>
              </w:rPr>
              <w:t>3</w:t>
            </w:r>
          </w:p>
        </w:tc>
      </w:tr>
      <w:tr>
        <w:tc>
          <w:tcPr>
            <w:tcW w:type="dxa" w:w="2340"/>
          </w:tcPr>
          <w:p>
            <w:r/>
            <w:r>
              <w:rPr>
                <w:sz w:val="18"/>
              </w:rPr>
              <w:t>total</w:t>
            </w:r>
          </w:p>
        </w:tc>
        <w:tc>
          <w:tcPr>
            <w:tcW w:type="dxa" w:w="2340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2340"/>
          </w:tcPr>
          <w:p>
            <w:r/>
            <w:r>
              <w:rPr>
                <w:sz w:val="18"/>
              </w:rPr>
              <w:t>15</w:t>
            </w:r>
          </w:p>
        </w:tc>
        <w:tc>
          <w:tcPr>
            <w:tcW w:type="dxa" w:w="2340"/>
          </w:tcPr>
          <w:p>
            <w:r/>
            <w:r>
              <w:rPr>
                <w:sz w:val="18"/>
              </w:rPr>
              <w:t>14</w:t>
            </w:r>
          </w:p>
        </w:tc>
      </w:tr>
    </w:tbl>
    <w:p>
      <w:pPr>
        <w:spacing w:after="40"/>
      </w:pPr>
    </w:p>
    <w:p>
      <w:pPr>
        <w:spacing w:before="280" w:after="80"/>
      </w:pPr>
      <w:r>
        <w:rPr>
          <w:b/>
          <w:sz w:val="26"/>
        </w:rPr>
        <w:t>2.  Where 13 came from — it was simply wrong</w:t>
      </w:r>
    </w:p>
    <w:p>
      <w:r>
        <w:rPr>
          <w:b w:val="0"/>
        </w:rPr>
        <w:t>13 was not a different way of counting. It was a number typed into the text and never checked against the code: the manuscript said a device is “a point in a 13-dimensional box” while, two paragraphs later, the separation sentence printed “14-dimensional normalised parameter space” from the data. Table I has always listed 14 rows. The text contradicted itself and the table.</w:t>
      </w:r>
    </w:p>
    <w:p>
      <w:r>
        <w:rPr>
          <w:b w:val="0"/>
        </w:rPr>
        <w:t>It is fixed in three places, and neither number is typed any more — both are computed from the shapes the generator uses and from DEFAULT_INTERVALS, and the build asserts they agree.</w:t>
      </w:r>
    </w:p>
    <w:p>
      <w:pPr>
        <w:spacing w:before="280" w:after="80"/>
      </w:pPr>
      <w:r>
        <w:rPr>
          <w:b/>
          <w:sz w:val="26"/>
        </w:rPr>
        <w:t>3.  Where 9 comes from — the drawing is incomplete</w:t>
      </w:r>
    </w:p>
    <w:p>
      <w:r>
        <w:rPr>
          <w:b w:val="0"/>
        </w:rPr>
        <w:t xml:space="preserve">This is the one still worth acting on. Panel (a) of docs/figures/dqd_model.png draws </w:t>
      </w:r>
      <w:r>
        <w:rPr>
          <w:b/>
        </w:rPr>
        <w:t>9</w:t>
      </w:r>
      <w:r>
        <w:rPr>
          <w:b w:val="0"/>
        </w:rPr>
        <w:t xml:space="preserve"> capacitors. Five that panel (b) tabulates are not in the drawing at all.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240750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_fig_network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40750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color w:val="606060"/>
          <w:sz w:val="17"/>
        </w:rPr>
        <w:t>Every capacitance the matrices define, as one cell: what it couples, and whether Figure 1(a) draws it. White: the 9 it draws. Red: the 5 it does not — the two dot self-capacitances to ground, the dot-2 coupling to gate 3, and the sensor's couplings to gates 1 and 2. The shaded QD2/QD1 cell is the symmetric duplicate, not a fifteenth capacitance.</w:t>
      </w:r>
    </w:p>
    <w:p>
      <w:r>
        <w:rPr>
          <w:b w:val="0"/>
        </w:rPr>
        <w:t>Missing from panel (a): d1d1, d2d2, d2g3, s1g1, s1g2.</w:t>
      </w:r>
    </w:p>
    <w:p>
      <w:r>
        <w:rPr>
          <w:b w:val="0"/>
        </w:rPr>
        <w:t>9 drawn plus 5 missing is 14, which is the same count arrived at from the matrices — so nothing is wrong with the physics or the code. What is wrong is that a referee who counts the picture will find 9 where the text now says 14.</w:t>
      </w:r>
    </w:p>
    <w:p>
      <w:pPr>
        <w:spacing w:before="280" w:after="80"/>
      </w:pPr>
      <w:r>
        <w:rPr>
          <w:b/>
          <w:sz w:val="26"/>
        </w:rPr>
        <w:t>4.  What to do</w:t>
      </w:r>
    </w:p>
    <w:p>
      <w:pPr>
        <w:pStyle w:val="ListBullet"/>
      </w:pPr>
      <w:r>
        <w:rPr>
          <w:b/>
        </w:rPr>
        <w:t>Either</w:t>
      </w:r>
      <w:r>
        <w:rPr>
          <w:b w:val="0"/>
        </w:rPr>
        <w:t xml:space="preserve"> add the five missing capacitors to panel (a) in Illustrator, so (a) and (b) show the same network;</w:t>
      </w:r>
    </w:p>
    <w:p>
      <w:pPr>
        <w:pStyle w:val="ListBullet"/>
      </w:pPr>
      <w:r>
        <w:rPr>
          <w:b/>
        </w:rPr>
        <w:t>or</w:t>
      </w:r>
      <w:r>
        <w:rPr>
          <w:b w:val="0"/>
        </w:rPr>
        <w:t xml:space="preserve"> leave the drawing and say so in the caption — that (a) shows the couplings which set the geometry of the diagram and (b) the complete set of 14. Say which and I will write the caption.</w:t>
      </w:r>
    </w:p>
    <w:p>
      <w:r>
        <w:rPr>
          <w:b w:val="0"/>
        </w:rPr>
        <w:t>The text in Section 3.1 is already correct either way: it states the symmetry, the 15 printed entries, the 14 free parameters and the per-matrix breakdown, all computed at build time.</w:t>
      </w:r>
    </w:p>
    <w:sectPr w:rsidR="00FC693F" w:rsidRPr="0006063C" w:rsidSect="00034616">
      <w:pgSz w:w="12240" w:h="15840"/>
      <w:pgMar w:top="1296" w:right="1440" w:bottom="1296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 w:line="276" w:lineRule="auto"/>
    </w:pPr>
    <w:rPr>
      <w:rFonts w:ascii="Calibri" w:hAnsi="Calibri"/>
      <w:color w:val="1A1A1A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