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before="160"/>
        <w:jc w:val="start"/>
        <w:keepNext/>
        <w:keepLines/>
        <w:widowControl/>
        <w:bidi w:val="1"/>
      </w:pPr>
      <w:r>
        <w:rPr>
          <w:rtl w:val="1"/>
          <w:szCs w:val="26"/>
          <w:bCs w:val="1"/>
        </w:rPr>
        <w:t>گزارش تصمیم‌های کارخانه داده درخواست‌های شهری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>احسان سویزی</w:t>
      </w:r>
    </w:p>
    <w:p>
      <w:pPr>
        <w:pStyle w:val="Heading1"/>
        <w:spacing w:before="160"/>
        <w:jc w:val="start"/>
        <w:keepNext/>
        <w:keepLines/>
        <w:widowControl/>
        <w:bidi w:val="1"/>
      </w:pPr>
      <w:r>
        <w:rPr>
          <w:rtl w:val="1"/>
          <w:szCs w:val="23"/>
          <w:bCs w:val="1"/>
        </w:rPr>
        <w:t>فهم مسئله و وضعیت فعلی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هدف این مرحله، ساختن دادهٔ قابل اتکا برای مقایسهٔ مدت بسته‌شدن درخواست‌های شهری برحسب منطقه، نوع شکایت و ماه است. محصول، یک دیتاست در سطح پرونده، جدول ماهانهٔ عریض با نرخ جمعیتی و </w:t>
      </w:r>
      <w:r>
        <w:rPr>
          <w:rtl w:val="0"/>
          <w:szCs w:val="21"/>
        </w:rPr>
        <w:t>manifest</w:t>
      </w:r>
      <w:r>
        <w:rPr>
          <w:rtl w:val="1"/>
          <w:szCs w:val="21"/>
        </w:rPr>
        <w:t xml:space="preserve"> قابل حسابرسی است. بسته‌شدن اداری لزوماً حل واقعی مشکل نیست؛ بنابراین از این داده دربارهٔ رضایت شهروند یا کیفیت واقعی خدمت نتیجهٔ قطعی نمی‌گیریم.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دامنه، پنج نوع شکایت سر‌وصدا در همهٔ </w:t>
      </w:r>
      <w:r>
        <w:rPr>
          <w:rtl w:val="0"/>
          <w:szCs w:val="21"/>
        </w:rPr>
        <w:t>borough</w:t>
      </w:r>
      <w:r>
        <w:rPr>
          <w:rtl w:val="1"/>
          <w:szCs w:val="21"/>
        </w:rPr>
        <w:t xml:space="preserve">ها از ابتدای ژانویهٔ ۲۰۲۴ تا ابتدای ژوئیهٔ ۲۰۲۵ است. </w:t>
      </w:r>
      <w:r>
        <w:rPr>
          <w:rtl w:val="0"/>
          <w:szCs w:val="21"/>
        </w:rPr>
        <w:t>snapshot</w:t>
      </w:r>
      <w:r>
        <w:rPr>
          <w:rtl w:val="1"/>
          <w:szCs w:val="21"/>
        </w:rPr>
        <w:t xml:space="preserve"> موجود </w:t>
      </w:r>
      <w:r>
        <w:rPr>
          <w:rtl w:val="0"/>
          <w:szCs w:val="21"/>
        </w:rPr>
        <w:t>330,000</w:t>
      </w:r>
      <w:r>
        <w:rPr>
          <w:rtl w:val="1"/>
          <w:szCs w:val="21"/>
        </w:rPr>
        <w:t xml:space="preserve"> رکورد خام و به همان تعداد رکورد پذیرفته‌شده دارد؛ </w:t>
      </w:r>
      <w:r>
        <w:rPr>
          <w:rtl w:val="0"/>
          <w:szCs w:val="21"/>
        </w:rPr>
        <w:t>0</w:t>
      </w:r>
      <w:r>
        <w:rPr>
          <w:rtl w:val="1"/>
          <w:szCs w:val="21"/>
        </w:rPr>
        <w:t xml:space="preserve"> رکورد در این </w:t>
      </w:r>
      <w:r>
        <w:rPr>
          <w:rtl w:val="0"/>
          <w:szCs w:val="21"/>
        </w:rPr>
        <w:t>snapshot</w:t>
      </w:r>
      <w:r>
        <w:rPr>
          <w:rtl w:val="1"/>
          <w:szCs w:val="21"/>
        </w:rPr>
        <w:t xml:space="preserve"> قرنطینه شده است. نبود قرنطینه به معنی نبود خطای اختیاری نیست؛ اصلاحات اختیاری و مشکلات اتصال جدا گزارش می‌شوند. پوشش فعلی تا ۲۵ ژوئیهٔ ۲۰۲۴ است و با وجود عبور از کف حجم، دریافت کل بازه هنوز کامل نشده است. اعداد در بخش‌های اعتبارسنجی، خروجی نهایی و وضعیت تحویل نوت‌بوک قابل پیگیری‌اند.</w:t>
      </w:r>
    </w:p>
    <w:p>
      <w:pPr>
        <w:pStyle w:val="Heading1"/>
        <w:spacing w:before="160"/>
        <w:jc w:val="start"/>
        <w:keepNext/>
        <w:keepLines/>
        <w:widowControl/>
        <w:bidi w:val="1"/>
      </w:pPr>
      <w:r>
        <w:rPr>
          <w:rtl w:val="1"/>
          <w:szCs w:val="23"/>
          <w:bCs w:val="1"/>
        </w:rPr>
        <w:t>تصمیم‌های کلیدی</w:t>
      </w:r>
    </w:p>
    <w:p>
      <w:pPr>
        <w:pStyle w:val="Heading2"/>
        <w:spacing w:before="160"/>
        <w:jc w:val="start"/>
        <w:keepNext/>
        <w:keepLines/>
        <w:widowControl/>
        <w:bidi w:val="1"/>
      </w:pPr>
      <w:r>
        <w:rPr>
          <w:rtl w:val="1"/>
          <w:szCs w:val="23"/>
          <w:bCs w:val="1"/>
        </w:rPr>
        <w:t>دامنهٔ موضوعی با حفظ تنوع مکانی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می‌توانستیم فقط یک </w:t>
      </w:r>
      <w:r>
        <w:rPr>
          <w:rtl w:val="0"/>
          <w:szCs w:val="21"/>
        </w:rPr>
        <w:t>borough</w:t>
      </w:r>
      <w:r>
        <w:rPr>
          <w:rtl w:val="1"/>
          <w:szCs w:val="21"/>
        </w:rPr>
        <w:t xml:space="preserve">، یک </w:t>
      </w:r>
      <w:r>
        <w:rPr>
          <w:rtl w:val="0"/>
          <w:szCs w:val="21"/>
        </w:rPr>
        <w:t>agency</w:t>
      </w:r>
      <w:r>
        <w:rPr>
          <w:rtl w:val="1"/>
          <w:szCs w:val="21"/>
        </w:rPr>
        <w:t xml:space="preserve"> یا چند نوع شکایت را انتخاب کنیم. محدودسازی به پنج گروه سر‌وصدا را انتخاب کردیم تا مقایسهٔ مکانی از بین نرود و مسئله از نظر موضوعی منسجم بماند. انتخاب یک </w:t>
      </w:r>
      <w:r>
        <w:rPr>
          <w:rtl w:val="0"/>
          <w:szCs w:val="21"/>
        </w:rPr>
        <w:t>borough</w:t>
      </w:r>
      <w:r>
        <w:rPr>
          <w:rtl w:val="1"/>
          <w:szCs w:val="21"/>
        </w:rPr>
        <w:t xml:space="preserve"> برای تحلیل نهایی محدودکننده بود؛ </w:t>
      </w:r>
      <w:r>
        <w:rPr>
          <w:rtl w:val="0"/>
          <w:szCs w:val="21"/>
        </w:rPr>
        <w:t>agency</w:t>
      </w:r>
      <w:r>
        <w:rPr>
          <w:rtl w:val="1"/>
          <w:szCs w:val="21"/>
        </w:rPr>
        <w:t xml:space="preserve"> هم عملاً موضوع رسیدگی را محدود می‌کرد. بهای این انتخاب، کنارگذاشتن سایر موضوعات ۳۱۱ است. حتی همهٔ دسته‌های سر‌وصدا در دامنه نیستند؛ یافته‌ها فقط دربارهٔ انتخاب فعلی معتبرند و دریافت در رکورد سیصدهزارم متوقف نمی‌شود.</w:t>
      </w:r>
    </w:p>
    <w:p>
      <w:pPr>
        <w:pStyle w:val="Heading2"/>
        <w:spacing w:before="160"/>
        <w:jc w:val="start"/>
        <w:keepNext/>
        <w:keepLines/>
        <w:widowControl/>
        <w:bidi w:val="1"/>
      </w:pPr>
      <w:r>
        <w:rPr>
          <w:rtl w:val="1"/>
          <w:szCs w:val="23"/>
          <w:bCs w:val="1"/>
        </w:rPr>
        <w:t xml:space="preserve">ادامه از </w:t>
      </w:r>
      <w:r>
        <w:rPr>
          <w:rtl w:val="0"/>
          <w:szCs w:val="23"/>
          <w:bCs w:val="1"/>
        </w:rPr>
        <w:t>cursor</w:t>
      </w:r>
      <w:r>
        <w:rPr>
          <w:rtl w:val="1"/>
          <w:szCs w:val="23"/>
          <w:bCs w:val="1"/>
        </w:rPr>
        <w:t xml:space="preserve"> به جای بازخوانی یا </w:t>
      </w:r>
      <w:r>
        <w:rPr>
          <w:rtl w:val="0"/>
          <w:szCs w:val="23"/>
          <w:bCs w:val="1"/>
        </w:rPr>
        <w:t>offset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بین دریافت دوبارهٔ کل داده، صفحه‌بندی با </w:t>
      </w:r>
      <w:r>
        <w:rPr>
          <w:rtl w:val="0"/>
          <w:szCs w:val="21"/>
        </w:rPr>
        <w:t>offset</w:t>
      </w:r>
      <w:r>
        <w:rPr>
          <w:rtl w:val="1"/>
          <w:szCs w:val="21"/>
        </w:rPr>
        <w:t xml:space="preserve"> و ادامه از آخرین زوج زمان ایجاد و شناسه، گزینهٔ آخر انتخاب شد. </w:t>
      </w:r>
      <w:r>
        <w:rPr>
          <w:rtl w:val="0"/>
          <w:szCs w:val="21"/>
        </w:rPr>
        <w:t>timestamp</w:t>
      </w:r>
      <w:r>
        <w:rPr>
          <w:rtl w:val="1"/>
          <w:szCs w:val="21"/>
        </w:rPr>
        <w:t xml:space="preserve"> به‌تنهایی کافی نیست، چون چند پرونده می‌توانند زمان برابر داشته باشند. فایل خام پیش از </w:t>
      </w:r>
      <w:r>
        <w:rPr>
          <w:rtl w:val="0"/>
          <w:szCs w:val="21"/>
        </w:rPr>
        <w:t>checkpoint</w:t>
      </w:r>
      <w:r>
        <w:rPr>
          <w:rtl w:val="1"/>
          <w:szCs w:val="21"/>
        </w:rPr>
        <w:t xml:space="preserve"> نوشته می‌شود و فایل باقی‌مانده پس از وقفه بازیابی می‌شود. آزمون‌های وقفه، </w:t>
      </w:r>
      <w:r>
        <w:rPr>
          <w:rtl w:val="0"/>
          <w:szCs w:val="21"/>
        </w:rPr>
        <w:t>timestamp</w:t>
      </w:r>
      <w:r>
        <w:rPr>
          <w:rtl w:val="1"/>
          <w:szCs w:val="21"/>
        </w:rPr>
        <w:t xml:space="preserve"> مساوی و اجرای دوم از این تصمیم پشتیبانی می‌کنند. هزینهٔ آن، نگهداری حالت و بررسی هش فایل‌ها در شروع است؛ منبع زنده هم همچنان </w:t>
      </w:r>
      <w:r>
        <w:rPr>
          <w:rtl w:val="0"/>
          <w:szCs w:val="21"/>
        </w:rPr>
        <w:t>snapshot</w:t>
      </w:r>
      <w:r>
        <w:rPr>
          <w:rtl w:val="1"/>
          <w:szCs w:val="21"/>
        </w:rPr>
        <w:t xml:space="preserve"> تغییرناپذیر تضمین نمی‌کند.</w:t>
      </w:r>
    </w:p>
    <w:p>
      <w:pPr>
        <w:pStyle w:val="Heading2"/>
        <w:spacing w:before="160"/>
        <w:jc w:val="start"/>
        <w:keepNext/>
        <w:keepLines/>
        <w:widowControl/>
        <w:bidi w:val="1"/>
      </w:pPr>
      <w:r>
        <w:rPr>
          <w:rtl w:val="1"/>
          <w:szCs w:val="23"/>
          <w:bCs w:val="1"/>
        </w:rPr>
        <w:t>قرارداد سخت برای هویت و زمان با اصلاح محدود فیلد اختیاری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حذف سطر ناقص، پرکردن یکسان همهٔ مقادیر و سیاست تفکیک‌شده سه گزینه بودند. شناسه، زمان ایجاد، </w:t>
      </w:r>
      <w:r>
        <w:rPr>
          <w:rtl w:val="0"/>
          <w:szCs w:val="21"/>
        </w:rPr>
        <w:t>agency</w:t>
      </w:r>
      <w:r>
        <w:rPr>
          <w:rtl w:val="1"/>
          <w:szCs w:val="21"/>
        </w:rPr>
        <w:t xml:space="preserve"> و نوع شکایت برای هویت و دامنه ضروری‌اند؛ نقض آن‌ها با دلیل قرنطینه می‌شود. فیلد اختیاری نامعتبر می‌تواند همراه </w:t>
      </w:r>
      <w:r>
        <w:rPr>
          <w:rtl w:val="0"/>
          <w:szCs w:val="21"/>
        </w:rPr>
        <w:t>quality flag</w:t>
      </w:r>
      <w:r>
        <w:rPr>
          <w:rtl w:val="1"/>
          <w:szCs w:val="21"/>
        </w:rPr>
        <w:t xml:space="preserve"> به </w:t>
      </w:r>
      <w:r>
        <w:rPr>
          <w:rtl w:val="0"/>
          <w:szCs w:val="21"/>
        </w:rPr>
        <w:t>null</w:t>
      </w:r>
      <w:r>
        <w:rPr>
          <w:rtl w:val="1"/>
          <w:szCs w:val="21"/>
        </w:rPr>
        <w:t xml:space="preserve"> تبدیل شود. تاریخ پایان خالی و مدت خالی حفظ می‌شوند؛ صفر معتبر است و مدت منفی قرنطینه می‌شود. آستانهٔ یک درصد یک </w:t>
      </w:r>
      <w:r>
        <w:rPr>
          <w:rtl w:val="0"/>
          <w:szCs w:val="21"/>
        </w:rPr>
        <w:t>gate</w:t>
      </w:r>
      <w:r>
        <w:rPr>
          <w:rtl w:val="1"/>
          <w:szCs w:val="21"/>
        </w:rPr>
        <w:t xml:space="preserve"> عملیاتی محافظه‌کارانه برای بررسی خطاهای سخت است، نه تضمین آماری کیفیت. بهای سیاست، پیچیدگی بیشتر قرارداد و باقی‌ماندن ابهام‌های اختیاری در دادهٔ پذیرفته‌شده است.</w:t>
      </w:r>
    </w:p>
    <w:p>
      <w:pPr>
        <w:pStyle w:val="Heading2"/>
        <w:spacing w:before="160"/>
        <w:jc w:val="start"/>
        <w:keepNext/>
        <w:keepLines/>
        <w:widowControl/>
        <w:bidi w:val="1"/>
      </w:pPr>
      <w:r>
        <w:rPr>
          <w:rtl w:val="1"/>
          <w:szCs w:val="23"/>
          <w:bCs w:val="1"/>
        </w:rPr>
        <w:t>تکراری بر اساس شناسه با حفظ اولین رکورد معتبر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یکی‌گرفتن پرونده‌های دارای نشانی و شکایت مشابه، حذف درخواست‌های مستقل شهروندان را در پی داشت. </w:t>
      </w:r>
      <w:r>
        <w:rPr>
          <w:rtl w:val="0"/>
          <w:szCs w:val="21"/>
        </w:rPr>
        <w:t>unique_key</w:t>
      </w:r>
      <w:r>
        <w:rPr>
          <w:rtl w:val="1"/>
          <w:szCs w:val="21"/>
        </w:rPr>
        <w:t xml:space="preserve"> معیار هویت است. اولین نمونهٔ معتبر پذیرفته می‌شود؛ نمونهٔ خام کاملاً یکسان با همان شناسه </w:t>
      </w:r>
      <w:r>
        <w:rPr>
          <w:rtl w:val="0"/>
          <w:szCs w:val="21"/>
        </w:rPr>
        <w:t>duplicate</w:t>
      </w:r>
      <w:r>
        <w:rPr>
          <w:rtl w:val="1"/>
          <w:szCs w:val="21"/>
        </w:rPr>
        <w:t xml:space="preserve"> و محتوای متفاوت با همان شناسه </w:t>
      </w:r>
      <w:r>
        <w:rPr>
          <w:rtl w:val="0"/>
          <w:szCs w:val="21"/>
        </w:rPr>
        <w:t>conflict</w:t>
      </w:r>
      <w:r>
        <w:rPr>
          <w:rtl w:val="1"/>
          <w:szCs w:val="21"/>
        </w:rPr>
        <w:t xml:space="preserve"> است. هر رد، رکورد اصلی و جایگاه آن را نگه می‌دارد. آزمون‌های بین </w:t>
      </w:r>
      <w:r>
        <w:rPr>
          <w:rtl w:val="0"/>
          <w:szCs w:val="21"/>
        </w:rPr>
        <w:t>batch</w:t>
      </w:r>
      <w:r>
        <w:rPr>
          <w:rtl w:val="1"/>
          <w:szCs w:val="21"/>
        </w:rPr>
        <w:t xml:space="preserve">ها و اولین رکورد نامعتبر این تصمیم را بررسی می‌کنند. بهای انتخاب این است که جدیدترین اصلاح منبع خودکار جایگزین نسخهٔ قبلی نمی‌شود؛ </w:t>
      </w:r>
      <w:r>
        <w:rPr>
          <w:rtl w:val="0"/>
          <w:szCs w:val="21"/>
        </w:rPr>
        <w:t>refresh</w:t>
      </w:r>
      <w:r>
        <w:rPr>
          <w:rtl w:val="1"/>
          <w:szCs w:val="21"/>
        </w:rPr>
        <w:t xml:space="preserve"> پرونده‌های قدیمی مسئله‌ای جداست.</w:t>
      </w:r>
    </w:p>
    <w:p>
      <w:pPr>
        <w:pStyle w:val="Heading2"/>
        <w:spacing w:before="160"/>
        <w:jc w:val="start"/>
        <w:keepNext/>
        <w:keepLines/>
        <w:widowControl/>
        <w:bidi w:val="1"/>
      </w:pPr>
      <w:r>
        <w:rPr>
          <w:rtl w:val="1"/>
          <w:szCs w:val="23"/>
          <w:bCs w:val="1"/>
        </w:rPr>
        <w:t>اتصال جمعیت با حفظ همهٔ پرونده‌ها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بین </w:t>
      </w:r>
      <w:r>
        <w:rPr>
          <w:rtl w:val="0"/>
          <w:szCs w:val="21"/>
        </w:rPr>
        <w:t>inner join</w:t>
      </w:r>
      <w:r>
        <w:rPr>
          <w:rtl w:val="1"/>
          <w:szCs w:val="21"/>
        </w:rPr>
        <w:t xml:space="preserve"> و </w:t>
      </w:r>
      <w:r>
        <w:rPr>
          <w:rtl w:val="0"/>
          <w:szCs w:val="21"/>
        </w:rPr>
        <w:t>left join</w:t>
      </w:r>
      <w:r>
        <w:rPr>
          <w:rtl w:val="1"/>
          <w:szCs w:val="21"/>
        </w:rPr>
        <w:t xml:space="preserve">، اتصال چپ با نگاشت یکتای </w:t>
      </w:r>
      <w:r>
        <w:rPr>
          <w:rtl w:val="0"/>
          <w:szCs w:val="21"/>
        </w:rPr>
        <w:t>ZIP</w:t>
      </w:r>
      <w:r>
        <w:rPr>
          <w:rtl w:val="1"/>
          <w:szCs w:val="21"/>
        </w:rPr>
        <w:t xml:space="preserve"> به </w:t>
      </w:r>
      <w:r>
        <w:rPr>
          <w:rtl w:val="0"/>
          <w:szCs w:val="21"/>
        </w:rPr>
        <w:t>MODZCTA</w:t>
      </w:r>
      <w:r>
        <w:rPr>
          <w:rtl w:val="1"/>
          <w:szCs w:val="21"/>
        </w:rPr>
        <w:t xml:space="preserve"> انتخاب شد. حذف موارد بدون مرجع، پوشش پرونده‌ها را بی‌صدا تغییر می‌داد. یک مرجع مستقل و </w:t>
      </w:r>
      <w:r>
        <w:rPr>
          <w:rtl w:val="0"/>
          <w:szCs w:val="21"/>
        </w:rPr>
        <w:t>pin</w:t>
      </w:r>
      <w:r>
        <w:rPr>
          <w:rtl w:val="1"/>
          <w:szCs w:val="21"/>
        </w:rPr>
        <w:t xml:space="preserve"> شده به </w:t>
      </w:r>
      <w:r>
        <w:rPr>
          <w:rtl w:val="0"/>
          <w:szCs w:val="21"/>
        </w:rPr>
        <w:t>commit</w:t>
      </w:r>
      <w:r>
        <w:rPr>
          <w:rtl w:val="1"/>
          <w:szCs w:val="21"/>
        </w:rPr>
        <w:t xml:space="preserve"> و هش مشخص استفاده می‌شود؛ چند </w:t>
      </w:r>
      <w:r>
        <w:rPr>
          <w:rtl w:val="0"/>
          <w:szCs w:val="21"/>
        </w:rPr>
        <w:t>ZIP</w:t>
      </w:r>
      <w:r>
        <w:rPr>
          <w:rtl w:val="1"/>
          <w:szCs w:val="21"/>
        </w:rPr>
        <w:t xml:space="preserve"> مشترک، جمعیت یک ناحیه را تکثیر نمی‌کنند. تعداد سطر قبل و بعد برابر است. در خروجی فعلی، ۶۷ پرونده </w:t>
      </w:r>
      <w:r>
        <w:rPr>
          <w:rtl w:val="0"/>
          <w:szCs w:val="21"/>
        </w:rPr>
        <w:t>ZIP</w:t>
      </w:r>
      <w:r>
        <w:rPr>
          <w:rtl w:val="1"/>
          <w:szCs w:val="21"/>
        </w:rPr>
        <w:t xml:space="preserve"> خالی و ۲۶۱ پرونده </w:t>
      </w:r>
      <w:r>
        <w:rPr>
          <w:rtl w:val="0"/>
          <w:szCs w:val="21"/>
        </w:rPr>
        <w:t>ZIP</w:t>
      </w:r>
      <w:r>
        <w:rPr>
          <w:rtl w:val="1"/>
          <w:szCs w:val="21"/>
        </w:rPr>
        <w:t xml:space="preserve"> بدون تطابق دارند؛ ۷۷ اختلاف </w:t>
      </w:r>
      <w:r>
        <w:rPr>
          <w:rtl w:val="0"/>
          <w:szCs w:val="21"/>
        </w:rPr>
        <w:t>borough</w:t>
      </w:r>
      <w:r>
        <w:rPr>
          <w:rtl w:val="1"/>
          <w:szCs w:val="21"/>
        </w:rPr>
        <w:t xml:space="preserve"> هم حفظ و علامت‌گذاری شده است. این موارد فقط در صورت نرخ نامعتبر کنار گذاشته می‌شوند. بهای انتخاب، استفاده از جمعیت تاریخی ۲۰۱۹ و ناتوانی در ساخت مخرج دقیق برای دامنهٔ محدود به </w:t>
      </w:r>
      <w:r>
        <w:rPr>
          <w:rtl w:val="0"/>
          <w:szCs w:val="21"/>
        </w:rPr>
        <w:t>borough</w:t>
      </w:r>
      <w:r>
        <w:rPr>
          <w:rtl w:val="1"/>
          <w:szCs w:val="21"/>
        </w:rPr>
        <w:t xml:space="preserve"> است.</w:t>
      </w:r>
    </w:p>
    <w:p>
      <w:pPr>
        <w:pStyle w:val="Heading2"/>
        <w:spacing w:before="160"/>
        <w:jc w:val="start"/>
        <w:keepNext/>
        <w:keepLines/>
        <w:widowControl/>
        <w:bidi w:val="1"/>
      </w:pPr>
      <w:r>
        <w:rPr>
          <w:rtl w:val="1"/>
          <w:szCs w:val="23"/>
          <w:bCs w:val="1"/>
        </w:rPr>
        <w:t>ماه ایجاد پرونده و تفکیک ماه ناقص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می‌توانستیم برحسب ماه بسته‌شدن یا ماه ایجاد گروه‌بندی کنیم. ماه ایجاد برای دنبال‌کردن </w:t>
      </w:r>
      <w:r>
        <w:rPr>
          <w:rtl w:val="0"/>
          <w:szCs w:val="21"/>
        </w:rPr>
        <w:t>cohort</w:t>
      </w:r>
      <w:r>
        <w:rPr>
          <w:rtl w:val="1"/>
          <w:szCs w:val="21"/>
        </w:rPr>
        <w:t xml:space="preserve"> درخواست‌ها انتخاب شد. مدت فقط برای پایان‌های ثبت‌شده محاسبه می‌شود؛ میانگین و میانه همراه تعداد پایان موجود و خالی می‌آیند. ماه دریافت‌نشده خالی می‌ماند و ماه ناقص نرخ ندارد. جمعیت هر ناحیه یک‌بار مخرج است. بهای این انتخاب، حساسیت مقایسهٔ ماه‌های جدید به فرصت پیگیری و پرونده‌های هنوز باز است؛ کاهش تعداد ماه ناقص هم شاهد بهبود وضع شهر نیست.</w:t>
      </w:r>
    </w:p>
    <w:p>
      <w:pPr>
        <w:pStyle w:val="Heading2"/>
        <w:spacing w:before="160"/>
        <w:jc w:val="start"/>
        <w:keepNext/>
        <w:keepLines/>
        <w:widowControl/>
        <w:bidi w:val="1"/>
      </w:pPr>
      <w:r>
        <w:rPr>
          <w:rtl w:val="1"/>
          <w:szCs w:val="23"/>
          <w:bCs w:val="1"/>
        </w:rPr>
        <w:t>قطعی‌بودن فایل تحلیلی با زمان واقعی حسابرسی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ثبت زمان واقعی اجرای مستقل و داشتن هش یکسان برای همان </w:t>
      </w:r>
      <w:r>
        <w:rPr>
          <w:rtl w:val="0"/>
          <w:szCs w:val="21"/>
        </w:rPr>
        <w:t>manifest</w:t>
      </w:r>
      <w:r>
        <w:rPr>
          <w:rtl w:val="1"/>
          <w:szCs w:val="21"/>
        </w:rPr>
        <w:t xml:space="preserve"> هم‌زمان شدنی نیست. فایل‌های تحلیلی و گزارش تحلیلی برای ورودی، تنظیمات و کد یکسان بایت یکسان دارند؛ </w:t>
      </w:r>
      <w:r>
        <w:rPr>
          <w:rtl w:val="0"/>
          <w:szCs w:val="21"/>
        </w:rPr>
        <w:t>manifest</w:t>
      </w:r>
      <w:r>
        <w:rPr>
          <w:rtl w:val="1"/>
          <w:szCs w:val="21"/>
        </w:rPr>
        <w:t xml:space="preserve"> هر اجرا زمان و شناسهٔ واقعی خودش را نگه می‌دارد. اجرای مستقل دوم و مقابلهٔ هش‌ها در نوت‌بوک ثبت شده است. بهای این تصمیم، استثنای صریح </w:t>
      </w:r>
      <w:r>
        <w:rPr>
          <w:rtl w:val="0"/>
          <w:szCs w:val="21"/>
        </w:rPr>
        <w:t>manifest</w:t>
      </w:r>
      <w:r>
        <w:rPr>
          <w:rtl w:val="1"/>
          <w:szCs w:val="21"/>
        </w:rPr>
        <w:t xml:space="preserve"> از الزام هش ثابت است. تعداد واقعی تلاش‌های </w:t>
      </w:r>
      <w:r>
        <w:rPr>
          <w:rtl w:val="0"/>
          <w:szCs w:val="21"/>
        </w:rPr>
        <w:t>HTTP</w:t>
      </w:r>
      <w:r>
        <w:rPr>
          <w:rtl w:val="1"/>
          <w:szCs w:val="21"/>
        </w:rPr>
        <w:t xml:space="preserve"> نیز فقط برای همان اجرای کارخانه ثبت می‌شود؛ درخواست‌های تاریخی از تعداد </w:t>
      </w:r>
      <w:r>
        <w:rPr>
          <w:rtl w:val="0"/>
          <w:szCs w:val="21"/>
        </w:rPr>
        <w:t>batch</w:t>
      </w:r>
      <w:r>
        <w:rPr>
          <w:rtl w:val="1"/>
          <w:szCs w:val="21"/>
        </w:rPr>
        <w:t>ها حدس زده نمی‌شوند.</w:t>
      </w:r>
    </w:p>
    <w:p>
      <w:pPr>
        <w:pStyle w:val="Heading1"/>
        <w:spacing w:before="160"/>
        <w:jc w:val="start"/>
        <w:keepNext/>
        <w:keepLines/>
        <w:widowControl/>
        <w:bidi w:val="1"/>
      </w:pPr>
      <w:r>
        <w:rPr>
          <w:rtl w:val="1"/>
          <w:szCs w:val="23"/>
          <w:bCs w:val="1"/>
        </w:rPr>
        <w:t>شواهد تحلیل و تصمیم دربارهٔ دورافتاده‌ها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میانگین مدت </w:t>
      </w:r>
      <w:r>
        <w:rPr>
          <w:rtl w:val="0"/>
          <w:szCs w:val="21"/>
        </w:rPr>
        <w:t>1.24</w:t>
      </w:r>
      <w:r>
        <w:rPr>
          <w:rtl w:val="1"/>
          <w:szCs w:val="21"/>
        </w:rPr>
        <w:t xml:space="preserve"> ساعت و میانه </w:t>
      </w:r>
      <w:r>
        <w:rPr>
          <w:rtl w:val="0"/>
          <w:szCs w:val="21"/>
        </w:rPr>
        <w:t>0.62</w:t>
      </w:r>
      <w:r>
        <w:rPr>
          <w:rtl w:val="1"/>
          <w:szCs w:val="21"/>
        </w:rPr>
        <w:t xml:space="preserve"> ساعت است؛ صدک ۹۹ به </w:t>
      </w:r>
      <w:r>
        <w:rPr>
          <w:rtl w:val="0"/>
          <w:szCs w:val="21"/>
        </w:rPr>
        <w:t>10.06</w:t>
      </w:r>
      <w:r>
        <w:rPr>
          <w:rtl w:val="1"/>
          <w:szCs w:val="21"/>
        </w:rPr>
        <w:t xml:space="preserve"> ساعت می‌رسد. توزیع متقارن نیست و اتکا به میانگین، پروندهٔ معمول را خوب توصیف نمی‌کند.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بیشترین میانه مربوط به </w:t>
      </w:r>
      <w:r>
        <w:rPr>
          <w:rtl w:val="0"/>
          <w:szCs w:val="21"/>
        </w:rPr>
        <w:t>Noise - Residential</w:t>
      </w:r>
      <w:r>
        <w:rPr>
          <w:rtl w:val="1"/>
          <w:szCs w:val="21"/>
        </w:rPr>
        <w:t xml:space="preserve"> با </w:t>
      </w:r>
      <w:r>
        <w:rPr>
          <w:rtl w:val="0"/>
          <w:szCs w:val="21"/>
        </w:rPr>
        <w:t>0.66</w:t>
      </w:r>
      <w:r>
        <w:rPr>
          <w:rtl w:val="1"/>
          <w:szCs w:val="21"/>
        </w:rPr>
        <w:t xml:space="preserve"> ساعت و کمترین مربوط به </w:t>
      </w:r>
      <w:r>
        <w:rPr>
          <w:rtl w:val="0"/>
          <w:szCs w:val="21"/>
        </w:rPr>
        <w:t>Noise - Commercial</w:t>
      </w:r>
      <w:r>
        <w:rPr>
          <w:rtl w:val="1"/>
          <w:szCs w:val="21"/>
        </w:rPr>
        <w:t xml:space="preserve"> با </w:t>
      </w:r>
      <w:r>
        <w:rPr>
          <w:rtl w:val="0"/>
          <w:szCs w:val="21"/>
        </w:rPr>
        <w:t>0.54</w:t>
      </w:r>
      <w:r>
        <w:rPr>
          <w:rtl w:val="1"/>
          <w:szCs w:val="21"/>
        </w:rPr>
        <w:t xml:space="preserve"> ساعت است؛ یک آمار مشترک تفاوت نوع شکایت را پنهان می‌کند.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ناحیهٔ دارای بیشترین تعداد خام </w:t>
      </w:r>
      <w:r>
        <w:rPr>
          <w:rtl w:val="0"/>
          <w:szCs w:val="21"/>
        </w:rPr>
        <w:t>MODZCTA:10456</w:t>
      </w:r>
      <w:r>
        <w:rPr>
          <w:rtl w:val="1"/>
          <w:szCs w:val="21"/>
        </w:rPr>
        <w:t xml:space="preserve"> و ناحیهٔ دارای بیشترین نرخ </w:t>
      </w:r>
      <w:r>
        <w:rPr>
          <w:rtl w:val="0"/>
          <w:szCs w:val="21"/>
        </w:rPr>
        <w:t>MODZCTA:10004</w:t>
      </w:r>
      <w:r>
        <w:rPr>
          <w:rtl w:val="1"/>
          <w:szCs w:val="21"/>
        </w:rPr>
        <w:t xml:space="preserve"> است. رتبه‌بندی برحسب حجم و برحسب جمعیت متفاوت است؛ نرخ‌ها فقط مربوط به ماه‌های کامل و مخرج تاریخی‌اند.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مدت مثبت بسیار طولانی صرفاً به دلیل عبور از مرز </w:t>
      </w:r>
      <w:r>
        <w:rPr>
          <w:rtl w:val="0"/>
          <w:szCs w:val="21"/>
        </w:rPr>
        <w:t>IQR</w:t>
      </w:r>
      <w:r>
        <w:rPr>
          <w:rtl w:val="1"/>
          <w:szCs w:val="21"/>
        </w:rPr>
        <w:t xml:space="preserve"> حذف نشده است. این مرز برای توصیف مناسب است، اما در توزیع نامتقارن اثبات خطا نیست. حذف خودکار، تجربهٔ پرونده‌های دیر‌بسته‌شده را پنهان می‌کند. نمودار لگاریتمی و مقایسهٔ میانه با صدک‌های بالا، خوانایی را بهتر می‌کنند و دادهٔ تحلیلی را تغییر نمی‌دهند. ماتریس رابطهٔ رتبه‌ای متغیرهای عددی و مقایسهٔ نوع شکایت نیز در </w:t>
      </w:r>
      <w:r>
        <w:rPr>
          <w:rtl w:val="0"/>
          <w:szCs w:val="21"/>
        </w:rPr>
        <w:t>EDA</w:t>
      </w:r>
      <w:r>
        <w:rPr>
          <w:rtl w:val="1"/>
          <w:szCs w:val="21"/>
        </w:rPr>
        <w:t xml:space="preserve"> قرار دارند.</w:t>
      </w:r>
    </w:p>
    <w:p>
      <w:pPr>
        <w:pStyle w:val="Heading1"/>
        <w:spacing w:before="160"/>
        <w:jc w:val="start"/>
        <w:keepNext/>
        <w:keepLines/>
        <w:widowControl/>
        <w:bidi w:val="1"/>
      </w:pPr>
      <w:r>
        <w:rPr>
          <w:rtl w:val="1"/>
          <w:szCs w:val="23"/>
          <w:bCs w:val="1"/>
        </w:rPr>
        <w:t>مسیرهای کنارگذاشته‌شده و محدودیت‌ها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فیلتر فقط </w:t>
      </w:r>
      <w:r>
        <w:rPr>
          <w:rtl w:val="0"/>
          <w:szCs w:val="21"/>
        </w:rPr>
        <w:t>BROOKLYN</w:t>
      </w:r>
      <w:r>
        <w:rPr>
          <w:rtl w:val="1"/>
          <w:szCs w:val="21"/>
        </w:rPr>
        <w:t xml:space="preserve"> کنار گذاشته شد، چون مقایسهٔ مناطق را محدود می‌کرد. پیوند مستندات </w:t>
      </w:r>
      <w:r>
        <w:rPr>
          <w:rtl w:val="0"/>
          <w:szCs w:val="21"/>
        </w:rPr>
        <w:t>Socrata</w:t>
      </w:r>
      <w:r>
        <w:rPr>
          <w:rtl w:val="1"/>
          <w:szCs w:val="21"/>
        </w:rPr>
        <w:t xml:space="preserve"> هم جای </w:t>
      </w:r>
      <w:r>
        <w:rPr>
          <w:rtl w:val="0"/>
          <w:szCs w:val="21"/>
        </w:rPr>
        <w:t>endpoint</w:t>
      </w:r>
      <w:r>
        <w:rPr>
          <w:rtl w:val="1"/>
          <w:szCs w:val="21"/>
        </w:rPr>
        <w:t xml:space="preserve"> داده نیست؛ پاسخ </w:t>
      </w:r>
      <w:r>
        <w:rPr>
          <w:rtl w:val="0"/>
          <w:szCs w:val="21"/>
        </w:rPr>
        <w:t>HTML</w:t>
      </w:r>
      <w:r>
        <w:rPr>
          <w:rtl w:val="1"/>
          <w:szCs w:val="21"/>
        </w:rPr>
        <w:t xml:space="preserve"> نمی‌تواند </w:t>
      </w:r>
      <w:r>
        <w:rPr>
          <w:rtl w:val="0"/>
          <w:szCs w:val="21"/>
        </w:rPr>
        <w:t>JSON</w:t>
      </w:r>
      <w:r>
        <w:rPr>
          <w:rtl w:val="1"/>
          <w:szCs w:val="21"/>
        </w:rPr>
        <w:t xml:space="preserve"> پرونده باشد. در آماده‌سازی فعلی، ادامهٔ دریافت از منبع زنده با رد دسترسی متوقف شد و دادهٔ قبلی حفظ شد. پاسخ شبکه به دادهٔ ساختگی، </w:t>
      </w:r>
      <w:r>
        <w:rPr>
          <w:rtl w:val="0"/>
          <w:szCs w:val="21"/>
        </w:rPr>
        <w:t>checkpoint</w:t>
      </w:r>
      <w:r>
        <w:rPr>
          <w:rtl w:val="1"/>
          <w:szCs w:val="21"/>
        </w:rPr>
        <w:t xml:space="preserve"> کامل یا ماه‌های صفر تبدیل نشده است.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مجموعهٔ آزمون‌ها شامل </w:t>
      </w:r>
      <w:r>
        <w:rPr>
          <w:rtl w:val="0"/>
          <w:szCs w:val="21"/>
        </w:rPr>
        <w:t>148</w:t>
      </w:r>
      <w:r>
        <w:rPr>
          <w:rtl w:val="1"/>
          <w:szCs w:val="21"/>
        </w:rPr>
        <w:t xml:space="preserve"> تست است و با منع </w:t>
      </w:r>
      <w:r>
        <w:rPr>
          <w:rtl w:val="0"/>
          <w:szCs w:val="21"/>
        </w:rPr>
        <w:t>DNS</w:t>
      </w:r>
      <w:r>
        <w:rPr>
          <w:rtl w:val="1"/>
          <w:szCs w:val="21"/>
        </w:rPr>
        <w:t xml:space="preserve"> و اتصال خروجی پاس شده است. این شاهد، منطق کارخانه را روی </w:t>
      </w:r>
      <w:r>
        <w:rPr>
          <w:rtl w:val="0"/>
          <w:szCs w:val="21"/>
        </w:rPr>
        <w:t>fixture</w:t>
      </w:r>
      <w:r>
        <w:rPr>
          <w:rtl w:val="1"/>
          <w:szCs w:val="21"/>
        </w:rPr>
        <w:t xml:space="preserve"> بررسی می‌کند؛ جایگزین تأیید کامل دریافت زنده نیست. دسترسی منبع برای تکمیل بازه باید برقرار شود. شاهد یک </w:t>
      </w:r>
      <w:r>
        <w:rPr>
          <w:rtl w:val="0"/>
          <w:szCs w:val="21"/>
        </w:rPr>
        <w:t>Pull Request</w:t>
      </w:r>
      <w:r>
        <w:rPr>
          <w:rtl w:val="1"/>
          <w:szCs w:val="21"/>
        </w:rPr>
        <w:t xml:space="preserve"> ادغام‌شده هم در بررسی فعلی پیدا نشد. فایل‌های خام در </w:t>
      </w:r>
      <w:r>
        <w:rPr>
          <w:rtl w:val="0"/>
          <w:szCs w:val="21"/>
        </w:rPr>
        <w:t>history</w:t>
      </w:r>
      <w:r>
        <w:rPr>
          <w:rtl w:val="1"/>
          <w:szCs w:val="21"/>
        </w:rPr>
        <w:t xml:space="preserve"> مسیرهای دادهٔ </w:t>
      </w:r>
      <w:r>
        <w:rPr>
          <w:rtl w:val="0"/>
          <w:szCs w:val="21"/>
        </w:rPr>
        <w:t>Git</w:t>
      </w:r>
      <w:r>
        <w:rPr>
          <w:rtl w:val="1"/>
          <w:szCs w:val="21"/>
        </w:rPr>
        <w:t xml:space="preserve"> مشاهده نشدند و نباید برای رفع این دو مورد، تاریخچه بازسازی یا ادعای تحویل کامل ساخته شود.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تغییر سیستماتیک نوع یا حذف فیلدهای ضروری اجرا را متوقف می‌کند. معنای دسته‌ها، تغییرات دیرهنگام پرونده‌ها، خطای جغرافیایی </w:t>
      </w:r>
      <w:r>
        <w:rPr>
          <w:rtl w:val="0"/>
          <w:szCs w:val="21"/>
        </w:rPr>
        <w:t>ZIP</w:t>
      </w:r>
      <w:r>
        <w:rPr>
          <w:rtl w:val="1"/>
          <w:szCs w:val="21"/>
        </w:rPr>
        <w:t xml:space="preserve"> و قدمت مخرج جمعیت همچنان ریسک‌اند. </w:t>
      </w:r>
      <w:r>
        <w:rPr>
          <w:rtl w:val="0"/>
          <w:szCs w:val="21"/>
        </w:rPr>
        <w:t>snapshot</w:t>
      </w:r>
      <w:r>
        <w:rPr>
          <w:rtl w:val="1"/>
          <w:szCs w:val="21"/>
        </w:rPr>
        <w:t xml:space="preserve"> ناقص هم فقط دربارهٔ بخش دریافت‌شده اطلاع می‌دهد. نصب وابستگی‌ها و دریافت اولیه به شبکه وابسته‌اند؛ بازپردازش و تست‌ها با دادهٔ ذخیره‌شده آفلاین انجام می‌شوند.</w:t>
      </w:r>
    </w:p>
    <w:p>
      <w:pPr>
        <w:pStyle w:val="Heading1"/>
        <w:spacing w:before="160"/>
        <w:jc w:val="start"/>
        <w:keepNext/>
        <w:keepLines/>
        <w:widowControl/>
        <w:bidi w:val="1"/>
      </w:pPr>
      <w:r>
        <w:rPr>
          <w:rtl w:val="1"/>
          <w:szCs w:val="23"/>
          <w:bCs w:val="1"/>
        </w:rPr>
        <w:t>اگر دو روز دیگر وقت داشتیم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اول دسترسی منبع و دریافت کامل بازه را تثبیت می‌کردیم و اجرای تازه و یک </w:t>
      </w:r>
      <w:r>
        <w:rPr>
          <w:rtl w:val="0"/>
          <w:szCs w:val="21"/>
        </w:rPr>
        <w:t>Pull Request</w:t>
      </w:r>
      <w:r>
        <w:rPr>
          <w:rtl w:val="1"/>
          <w:szCs w:val="21"/>
        </w:rPr>
        <w:t xml:space="preserve"> واقعی را ثبت می‌کردیم. سپس سیاست بازخوانی پرونده‌های قدیمیِ به‌روزشده و مرجع جمعیت هم‌زمان‌تر را بررسی می‌کردیم. برای انتقال به مرحلهٔ پایگاه داده، قرارداد هویت، زمان و قرنطینه ثابت می‌ماند و فقط لایهٔ مقصد اضافه می‌شد.</w:t>
      </w:r>
    </w:p>
    <w:p>
      <w:pPr>
        <w:pStyle w:val="Heading1"/>
        <w:spacing w:before="160"/>
        <w:jc w:val="start"/>
        <w:keepNext/>
        <w:keepLines/>
        <w:widowControl/>
        <w:bidi w:val="1"/>
      </w:pPr>
      <w:r>
        <w:rPr>
          <w:rtl w:val="0"/>
          <w:szCs w:val="23"/>
          <w:bCs w:val="1"/>
        </w:rPr>
        <w:t>AI usage</w:t>
      </w:r>
    </w:p>
    <w:p>
      <w:pPr>
        <w:jc w:val="start"/>
        <w:keepLines/>
        <w:widowControl/>
        <w:bidi w:val="1"/>
      </w:pPr>
      <w:r>
        <w:rPr>
          <w:rtl w:val="1"/>
          <w:szCs w:val="21"/>
        </w:rPr>
        <w:t xml:space="preserve">در تکمیل این نسخه از دستیار هوش مصنوعی برای بررسی الزامات، گسترش تست‌ها، تکمیل دریافت افزایشی و بودجهٔ درخواست، تنظیم </w:t>
      </w:r>
      <w:r>
        <w:rPr>
          <w:rtl w:val="0"/>
          <w:szCs w:val="21"/>
        </w:rPr>
        <w:t>EDA</w:t>
      </w:r>
      <w:r>
        <w:rPr>
          <w:rtl w:val="1"/>
          <w:szCs w:val="21"/>
        </w:rPr>
        <w:t xml:space="preserve"> و ویرایش گزارش کمک گرفته شده است. تنظیمات دامنه و شرح اولیهٔ مسئله از نسخهٔ موجود پروژه حفظ شده‌اند. شواهد، خروجی اجرای واقعی کد و آزمون‌ها هستند؛ این کمک، مسئولیت نویسنده برای فهم کد و دفاع از تصمیم‌ها را حذف نمی‌کند.</w:t>
      </w:r>
    </w:p>
    <w:sectPr w:rsidR="00E04B0E" w:rsidSect="007F23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35" w:right="1020" w:bottom="935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B8785" w14:textId="77777777" w:rsidR="0094674F" w:rsidRDefault="0094674F" w:rsidP="007F2317">
      <w:pPr>
        <w:spacing w:after="0" w:line="240" w:lineRule="auto"/>
      </w:pPr>
      <w:r>
        <w:separator/>
      </w:r>
    </w:p>
  </w:endnote>
  <w:endnote w:type="continuationSeparator" w:id="0">
    <w:p w14:paraId="116C67B0" w14:textId="77777777" w:rsidR="0094674F" w:rsidRDefault="0094674F" w:rsidP="007F2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CC267" w14:textId="77777777" w:rsidR="007F2317" w:rsidRDefault="007F23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735AF" w14:textId="77777777" w:rsidR="007F2317" w:rsidRDefault="007F2317">
    <w:pPr>
      <w:jc w:val="center"/>
    </w:pPr>
  </w:p>
  <w:p w14:paraId="5273613A" w14:textId="77777777" w:rsidR="007F2317" w:rsidRDefault="007F23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2BB68" w14:textId="77777777" w:rsidR="007F2317" w:rsidRDefault="007F2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C4A68" w14:textId="77777777" w:rsidR="0094674F" w:rsidRDefault="0094674F" w:rsidP="007F2317">
      <w:pPr>
        <w:spacing w:after="0" w:line="240" w:lineRule="auto"/>
      </w:pPr>
      <w:r>
        <w:separator/>
      </w:r>
    </w:p>
  </w:footnote>
  <w:footnote w:type="continuationSeparator" w:id="0">
    <w:p w14:paraId="0E0BFC8A" w14:textId="77777777" w:rsidR="0094674F" w:rsidRDefault="0094674F" w:rsidP="007F2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11C3F" w14:textId="77777777" w:rsidR="007F2317" w:rsidRDefault="007F23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C40B0" w14:textId="77777777" w:rsidR="007F2317" w:rsidRDefault="007F23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2D167" w14:textId="77777777" w:rsidR="007F2317" w:rsidRDefault="007F2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901E6"/>
    <w:multiLevelType w:val="hybridMultilevel"/>
    <w:tmpl w:val="EE98D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22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60"/>
    <w:rsid w:val="00376C31"/>
    <w:rsid w:val="003965BE"/>
    <w:rsid w:val="003A2658"/>
    <w:rsid w:val="003D5563"/>
    <w:rsid w:val="003F5F8D"/>
    <w:rsid w:val="00566F57"/>
    <w:rsid w:val="00617C29"/>
    <w:rsid w:val="007F2317"/>
    <w:rsid w:val="009352EA"/>
    <w:rsid w:val="0094674F"/>
    <w:rsid w:val="00964C69"/>
    <w:rsid w:val="00B3074A"/>
    <w:rsid w:val="00B61EF3"/>
    <w:rsid w:val="00D56DD8"/>
    <w:rsid w:val="00E04B0E"/>
    <w:rsid w:val="00F4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6B42"/>
  <w15:chartTrackingRefBased/>
  <w15:docId w15:val="{92DBE6C2-DC4D-47B7-9822-7500ED8D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74A"/>
    <w:pPr>
      <w:spacing w:line="312" w:lineRule="auto" w:after="140"/>
    </w:pPr>
    <w:rPr>
      <w:rFonts w:ascii="Tahoma" w:eastAsia="Tahoma" w:hAnsi="Tahoma" w:cs="Tahoma"/>
      <w:b w:val="0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7560"/>
    <w:pPr>
      <w:keepNext/>
      <w:keepLines/>
      <w:spacing w:before="360" w:after="140" w:line="312" w:lineRule="auto"/>
      <w:outlineLvl w:val="0"/>
    </w:pPr>
    <w:rPr>
      <w:rFonts w:asciiTheme="majorHAnsi" w:eastAsiaTheme="majorEastAsia" w:hAnsiTheme="majorHAnsi" w:cstheme="majorBidi" w:ascii="Tahoma" w:hAnsi="Tahoma" w:cs="Tahoma" w:eastAsia="Tahoma"/>
      <w:b/>
      <w:color w:val="000000"/>
      <w:sz w:val="23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560"/>
    <w:pPr>
      <w:keepNext/>
      <w:keepLines/>
      <w:spacing w:before="160" w:after="140" w:line="312" w:lineRule="auto"/>
      <w:outlineLvl w:val="1"/>
    </w:pPr>
    <w:rPr>
      <w:rFonts w:asciiTheme="majorHAnsi" w:eastAsiaTheme="majorEastAsia" w:hAnsiTheme="majorHAnsi" w:cstheme="majorBidi" w:ascii="Tahoma" w:hAnsi="Tahoma" w:cs="Tahoma" w:eastAsia="Tahoma"/>
      <w:b/>
      <w:color w:val="000000"/>
      <w:sz w:val="23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560"/>
    <w:pPr>
      <w:spacing w:after="140" w:line="312" w:lineRule="auto"/>
      <w:contextualSpacing/>
    </w:pPr>
    <w:rPr>
      <w:rFonts w:asciiTheme="majorHAnsi" w:eastAsiaTheme="majorEastAsia" w:hAnsiTheme="majorHAnsi" w:cstheme="majorBidi" w:ascii="Tahoma" w:hAnsi="Tahoma" w:cs="Tahoma" w:eastAsia="Tahoma"/>
      <w:b/>
      <w:color w:val="000000"/>
      <w:spacing w:val="-10"/>
      <w:kern w:val="28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5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23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317"/>
    <w:rPr>
      <w:color w:val="E8E8E8" w:themeColor="background2"/>
    </w:rPr>
  </w:style>
  <w:style w:type="paragraph" w:styleId="Footer">
    <w:name w:val="footer"/>
    <w:basedOn w:val="Normal"/>
    <w:link w:val="FooterChar"/>
    <w:uiPriority w:val="99"/>
    <w:unhideWhenUsed/>
    <w:rsid w:val="007F23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317"/>
    <w:rPr>
      <w:color w:val="E8E8E8" w:themeColor="background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727AC-F13E-450D-9358-58A006ED3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گزارش تصمیم‌های کارخانه داده درخواست‌های شهری</vt:lpstr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تصمیم‌های کارخانه داده درخواست‌های شهری</dc:title>
  <dc:subject>NYC 311 Data Factory decisions and delivery status</dc:subject>
  <dc:creator>احسان سویزی</dc:creator>
  <cp:keywords/>
  <dc:description/>
  <cp:lastModifiedBy>Ehsan Soveyzi</cp:lastModifiedBy>
  <cp:revision>6</cp:revision>
  <dcterms:created xsi:type="dcterms:W3CDTF">2026-10-23T07:44:00Z</dcterms:created>
  <dcterms:modified xsi:type="dcterms:W3CDTF">2026-10-23T14:23:00Z</dcterms:modified>
</cp:coreProperties>
</file>