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1DD1" w14:textId="77777777" w:rsidR="00C21552" w:rsidRDefault="00C21552">
      <w:pPr>
        <w:pStyle w:val="Title"/>
        <w:bidi/>
        <w:spacing w:after="140" w:line="293" w:lineRule="auto"/>
      </w:pPr>
      <w:r>
        <w:rPr>
          <w:rFonts w:ascii="Tahoma" w:eastAsia="Tahoma" w:hAnsi="Tahoma" w:cs="Tahoma"/>
          <w:b/>
          <w:bCs/>
          <w:color w:val="000000"/>
          <w:sz w:val="30"/>
          <w:szCs w:val="30"/>
          <w:rtl/>
          <w:lang w:val="fa-IR" w:bidi="fa-IR"/>
        </w:rPr>
        <w:t>شناخت داده درخواست‌های خدمات شهری نیویورک</w:t>
      </w:r>
    </w:p>
    <w:p w14:paraId="48FAA0E9" w14:textId="77777777" w:rsidR="00C21552" w:rsidRDefault="00C21552">
      <w:pPr>
        <w:bidi/>
        <w:spacing w:after="140" w:line="293" w:lineRule="auto"/>
      </w:pPr>
      <w:r>
        <w:rPr>
          <w:rFonts w:ascii="Tahoma" w:eastAsia="Tahoma" w:hAnsi="Tahoma" w:cs="Tahoma"/>
          <w:color w:val="000000"/>
          <w:sz w:val="18"/>
          <w:szCs w:val="18"/>
          <w:rtl/>
          <w:lang w:val="fa-IR" w:bidi="fa-IR"/>
        </w:rPr>
        <w:t>نویسنده احسان سویزی</w:t>
      </w:r>
    </w:p>
    <w:p w14:paraId="51FBD725" w14:textId="77777777" w:rsidR="00C21552" w:rsidRDefault="00C21552">
      <w:pPr>
        <w:pStyle w:val="Heading2"/>
        <w:bidi/>
        <w:spacing w:before="80" w:after="100" w:line="293" w:lineRule="auto"/>
      </w:pPr>
      <w:r>
        <w:rPr>
          <w:rFonts w:ascii="Tahoma" w:eastAsia="Tahoma" w:hAnsi="Tahoma" w:cs="Tahoma"/>
          <w:b/>
          <w:bCs/>
          <w:color w:val="000000"/>
          <w:sz w:val="23"/>
          <w:szCs w:val="23"/>
          <w:rtl/>
          <w:lang w:val="fa-IR" w:bidi="fa-IR"/>
        </w:rPr>
        <w:t>منبع و ماهیت داده</w:t>
      </w:r>
    </w:p>
    <w:p w14:paraId="457991BD" w14:textId="77777777" w:rsidR="00C21552" w:rsidRDefault="00C21552">
      <w:pPr>
        <w:bidi/>
        <w:spacing w:after="120" w:line="293" w:lineRule="auto"/>
      </w:pPr>
      <w:r>
        <w:rPr>
          <w:rFonts w:ascii="Tahoma" w:eastAsia="Tahoma" w:hAnsi="Tahoma" w:cs="Tahoma"/>
          <w:color w:val="000000"/>
          <w:sz w:val="21"/>
          <w:szCs w:val="21"/>
          <w:rtl/>
          <w:lang w:val="fa-IR" w:bidi="fa-IR"/>
        </w:rPr>
        <w:t xml:space="preserve">این داده از سامانه عمومی </w:t>
      </w:r>
      <w:r>
        <w:rPr>
          <w:rFonts w:ascii="Tahoma" w:eastAsia="Tahoma" w:hAnsi="Tahoma" w:cs="Tahoma"/>
          <w:color w:val="000000"/>
          <w:sz w:val="21"/>
          <w:szCs w:val="21"/>
          <w:lang w:val="fa-IR" w:bidi="fa-IR"/>
        </w:rPr>
        <w:t>NYC311</w:t>
      </w:r>
      <w:r>
        <w:rPr>
          <w:rFonts w:ascii="Tahoma" w:eastAsia="Tahoma" w:hAnsi="Tahoma" w:cs="Tahoma"/>
          <w:color w:val="000000"/>
          <w:sz w:val="21"/>
          <w:szCs w:val="21"/>
          <w:rtl/>
          <w:lang w:val="fa-IR" w:bidi="fa-IR"/>
        </w:rPr>
        <w:t xml:space="preserve"> و مجموعه </w:t>
      </w:r>
      <w:r>
        <w:rPr>
          <w:rFonts w:ascii="Tahoma" w:eastAsia="Tahoma" w:hAnsi="Tahoma" w:cs="Tahoma"/>
          <w:color w:val="000000"/>
          <w:sz w:val="21"/>
          <w:szCs w:val="21"/>
          <w:lang w:val="fa-IR" w:bidi="fa-IR"/>
        </w:rPr>
        <w:t>311 Service Requests from 2020 to Present</w:t>
      </w:r>
      <w:r>
        <w:rPr>
          <w:rFonts w:ascii="Tahoma" w:eastAsia="Tahoma" w:hAnsi="Tahoma" w:cs="Tahoma"/>
          <w:color w:val="000000"/>
          <w:sz w:val="21"/>
          <w:szCs w:val="21"/>
          <w:rtl/>
          <w:lang w:val="fa-IR" w:bidi="fa-IR"/>
        </w:rPr>
        <w:t xml:space="preserve"> در </w:t>
      </w:r>
      <w:r>
        <w:rPr>
          <w:rFonts w:ascii="Tahoma" w:eastAsia="Tahoma" w:hAnsi="Tahoma" w:cs="Tahoma"/>
          <w:color w:val="000000"/>
          <w:sz w:val="21"/>
          <w:szCs w:val="21"/>
          <w:lang w:val="fa-IR" w:bidi="fa-IR"/>
        </w:rPr>
        <w:t>NYC Open Data</w:t>
      </w:r>
      <w:r>
        <w:rPr>
          <w:rFonts w:ascii="Tahoma" w:eastAsia="Tahoma" w:hAnsi="Tahoma" w:cs="Tahoma"/>
          <w:color w:val="000000"/>
          <w:sz w:val="21"/>
          <w:szCs w:val="21"/>
          <w:rtl/>
          <w:lang w:val="fa-IR" w:bidi="fa-IR"/>
        </w:rPr>
        <w:t xml:space="preserve"> می‌آید. هر سطر یک درخواست خدمات شهری است و </w:t>
      </w:r>
      <w:r>
        <w:rPr>
          <w:rFonts w:ascii="Tahoma" w:eastAsia="Tahoma" w:hAnsi="Tahoma" w:cs="Tahoma"/>
          <w:color w:val="000000"/>
          <w:sz w:val="21"/>
          <w:szCs w:val="21"/>
          <w:lang w:val="fa-IR" w:bidi="fa-IR"/>
        </w:rPr>
        <w:t>unique_key</w:t>
      </w:r>
      <w:r>
        <w:rPr>
          <w:rFonts w:ascii="Tahoma" w:eastAsia="Tahoma" w:hAnsi="Tahoma" w:cs="Tahoma"/>
          <w:color w:val="000000"/>
          <w:sz w:val="21"/>
          <w:szCs w:val="21"/>
          <w:rtl/>
          <w:lang w:val="fa-IR" w:bidi="fa-IR"/>
        </w:rPr>
        <w:t xml:space="preserve"> آن را شناسایی می‌کند؛ چند درخواست می‌توانند به یک مشکل یا نشانی مشترک مربوط باشند. هدف پروژه، آماده‌سازی داده برای مقایسه مدت بسته‌شدن پرونده‌ها بر حسب نوع شکایت، مکان و ماه است. [۱]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7937"/>
      </w:tblGrid>
      <w:tr w:rsidR="00C21552" w14:paraId="3991FC40" w14:textId="77777777">
        <w:trPr>
          <w:cantSplit/>
          <w:tblHeader/>
          <w:jc w:val="center"/>
        </w:trPr>
        <w:tc>
          <w:tcPr>
            <w:tcW w:w="1928" w:type="dxa"/>
            <w:shd w:val="clear" w:color="auto" w:fill="264C63"/>
            <w:vAlign w:val="center"/>
          </w:tcPr>
          <w:p w14:paraId="63D8DDB1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مشخصه</w:t>
            </w:r>
          </w:p>
        </w:tc>
        <w:tc>
          <w:tcPr>
            <w:tcW w:w="7937" w:type="dxa"/>
            <w:shd w:val="clear" w:color="auto" w:fill="264C63"/>
            <w:vAlign w:val="center"/>
          </w:tcPr>
          <w:p w14:paraId="11BDCDEF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شرح کوتاه</w:t>
            </w:r>
          </w:p>
        </w:tc>
      </w:tr>
      <w:tr w:rsidR="00C21552" w14:paraId="3835F344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0870675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شناسه منبع</w:t>
            </w:r>
          </w:p>
        </w:tc>
        <w:tc>
          <w:tcPr>
            <w:tcW w:w="7937" w:type="dxa"/>
            <w:shd w:val="clear" w:color="auto" w:fill="FFFFFF"/>
            <w:vAlign w:val="center"/>
          </w:tcPr>
          <w:p w14:paraId="470F7CDD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lang w:val="fa-IR" w:bidi="fa-IR"/>
              </w:rPr>
              <w:t>erm2-nwe9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 xml:space="preserve"> در بستر 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lang w:val="fa-IR" w:bidi="fa-IR"/>
              </w:rPr>
              <w:t>Socrata</w:t>
            </w:r>
          </w:p>
        </w:tc>
      </w:tr>
      <w:tr w:rsidR="00C21552" w14:paraId="22C1D29B" w14:textId="77777777">
        <w:trPr>
          <w:cantSplit/>
          <w:jc w:val="center"/>
        </w:trPr>
        <w:tc>
          <w:tcPr>
            <w:tcW w:w="1928" w:type="dxa"/>
            <w:shd w:val="clear" w:color="auto" w:fill="F1F5F8"/>
            <w:vAlign w:val="center"/>
          </w:tcPr>
          <w:p w14:paraId="08C24E66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دسترسی</w:t>
            </w:r>
          </w:p>
        </w:tc>
        <w:tc>
          <w:tcPr>
            <w:tcW w:w="7937" w:type="dxa"/>
            <w:shd w:val="clear" w:color="auto" w:fill="F1F5F8"/>
            <w:vAlign w:val="center"/>
          </w:tcPr>
          <w:p w14:paraId="2146589A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lang w:val="fa-IR" w:bidi="fa-IR"/>
              </w:rPr>
              <w:t>API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 xml:space="preserve"> عمومی با پاسخ 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lang w:val="fa-IR" w:bidi="fa-IR"/>
              </w:rPr>
              <w:t>JSON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؛ نام کلیدها همان نام فیلدهای منبع است</w:t>
            </w:r>
          </w:p>
        </w:tc>
      </w:tr>
      <w:tr w:rsidR="00C21552" w14:paraId="03D68C9F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00B942CE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زمان و مکان</w:t>
            </w:r>
          </w:p>
        </w:tc>
        <w:tc>
          <w:tcPr>
            <w:tcW w:w="7937" w:type="dxa"/>
            <w:shd w:val="clear" w:color="auto" w:fill="FFFFFF"/>
            <w:vAlign w:val="center"/>
          </w:tcPr>
          <w:p w14:paraId="5E4478AE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 xml:space="preserve">ثبت از 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lang w:val="fa-IR" w:bidi="fa-IR"/>
              </w:rPr>
              <w:t>2024-01-01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 xml:space="preserve"> تا قبل از 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lang w:val="fa-IR" w:bidi="fa-IR"/>
              </w:rPr>
              <w:t>2025-07-01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؛ بدون فیلتر منطقه، در کل نیویورک</w:t>
            </w:r>
          </w:p>
        </w:tc>
      </w:tr>
      <w:tr w:rsidR="00C21552" w14:paraId="7C37EA9A" w14:textId="77777777">
        <w:trPr>
          <w:cantSplit/>
          <w:jc w:val="center"/>
        </w:trPr>
        <w:tc>
          <w:tcPr>
            <w:tcW w:w="1928" w:type="dxa"/>
            <w:shd w:val="clear" w:color="auto" w:fill="F1F5F8"/>
            <w:vAlign w:val="center"/>
          </w:tcPr>
          <w:p w14:paraId="58DD73CC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موضوع پروژه</w:t>
            </w:r>
          </w:p>
        </w:tc>
        <w:tc>
          <w:tcPr>
            <w:tcW w:w="7937" w:type="dxa"/>
            <w:shd w:val="clear" w:color="auto" w:fill="F1F5F8"/>
            <w:vAlign w:val="center"/>
          </w:tcPr>
          <w:p w14:paraId="42B03040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پنج گروه سر‌وصدا در محیط مسکونی، وسیله نقلیه، خیابان و پیاده‌رو، پارک و محیط تجاری</w:t>
            </w:r>
          </w:p>
        </w:tc>
      </w:tr>
    </w:tbl>
    <w:p w14:paraId="0830109B" w14:textId="77777777" w:rsidR="00C21552" w:rsidRDefault="00C21552">
      <w:pPr>
        <w:keepNext/>
        <w:spacing w:after="0" w:line="72" w:lineRule="auto"/>
      </w:pPr>
    </w:p>
    <w:p w14:paraId="36F9CB1F" w14:textId="77777777" w:rsidR="00C21552" w:rsidRDefault="00C21552">
      <w:pPr>
        <w:spacing w:after="120" w:line="293" w:lineRule="auto"/>
      </w:pPr>
      <w:r>
        <w:rPr>
          <w:rFonts w:ascii="Consolas" w:eastAsia="Consolas" w:hAnsi="Consolas" w:cs="Consolas"/>
          <w:color w:val="000000"/>
          <w:sz w:val="16"/>
          <w:szCs w:val="16"/>
          <w:lang w:bidi="fa-IR"/>
        </w:rPr>
        <w:t>https://data.cityofnewyork.us/resource/erm2-nwe9.json</w:t>
      </w:r>
    </w:p>
    <w:p w14:paraId="27F242AC" w14:textId="77777777" w:rsidR="00C21552" w:rsidRDefault="00C21552">
      <w:pPr>
        <w:pStyle w:val="Heading2"/>
        <w:bidi/>
        <w:spacing w:before="80" w:after="100" w:line="293" w:lineRule="auto"/>
      </w:pPr>
      <w:r>
        <w:rPr>
          <w:rFonts w:ascii="Tahoma" w:eastAsia="Tahoma" w:hAnsi="Tahoma" w:cs="Tahoma"/>
          <w:b/>
          <w:bCs/>
          <w:color w:val="000000"/>
          <w:sz w:val="23"/>
          <w:szCs w:val="23"/>
          <w:rtl/>
          <w:lang w:val="fa-IR" w:bidi="fa-IR"/>
        </w:rPr>
        <w:t>ویژگی‌های اصلی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3288"/>
        <w:gridCol w:w="1474"/>
        <w:gridCol w:w="5103"/>
      </w:tblGrid>
      <w:tr w:rsidR="00C21552" w14:paraId="08A8C970" w14:textId="77777777">
        <w:trPr>
          <w:cantSplit/>
          <w:tblHeader/>
          <w:jc w:val="center"/>
        </w:trPr>
        <w:tc>
          <w:tcPr>
            <w:tcW w:w="3288" w:type="dxa"/>
            <w:shd w:val="clear" w:color="auto" w:fill="264C63"/>
            <w:vAlign w:val="center"/>
          </w:tcPr>
          <w:p w14:paraId="13F4953B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فیلد</w:t>
            </w:r>
          </w:p>
        </w:tc>
        <w:tc>
          <w:tcPr>
            <w:tcW w:w="1474" w:type="dxa"/>
            <w:shd w:val="clear" w:color="auto" w:fill="264C63"/>
            <w:vAlign w:val="center"/>
          </w:tcPr>
          <w:p w14:paraId="290DBC9F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نوع هدف</w:t>
            </w:r>
          </w:p>
        </w:tc>
        <w:tc>
          <w:tcPr>
            <w:tcW w:w="5102" w:type="dxa"/>
            <w:shd w:val="clear" w:color="auto" w:fill="264C63"/>
            <w:vAlign w:val="center"/>
          </w:tcPr>
          <w:p w14:paraId="0F09DE7B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معنا و کاربرد در مسئله</w:t>
            </w:r>
          </w:p>
        </w:tc>
      </w:tr>
      <w:tr w:rsidR="00C21552" w14:paraId="7CF684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4E447C5E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unique_key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34640235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رشته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BB57FD8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شناسه پرونده؛ مبنای بررسی یکتایی و تکرار، نه متغیر عددی تحلیلی.</w:t>
            </w:r>
          </w:p>
        </w:tc>
      </w:tr>
      <w:tr w:rsidR="00C21552" w14:paraId="62C5EAD0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1843D060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created_date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7C9DA6F2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زمان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471A9B55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زمان ثبت؛ معیار ورود به بازه و ساخت ماه تحلیل.</w:t>
            </w:r>
          </w:p>
        </w:tc>
      </w:tr>
      <w:tr w:rsidR="00C21552" w14:paraId="790B17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5DCE0CB8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closed_date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44CAE2E8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زمان تهی‌پذیر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66FC5FC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زمان بسته‌شدن؛ مبنای مدت رسیدگی، با امکان خالی‌بودن برای پرونده باز.</w:t>
            </w:r>
          </w:p>
        </w:tc>
      </w:tr>
      <w:tr w:rsidR="00C21552" w14:paraId="00855B2E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397E85FD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status</w:t>
            </w:r>
          </w:p>
        </w:tc>
        <w:tc>
          <w:tcPr>
            <w:tcW w:w="1474" w:type="dxa"/>
            <w:shd w:val="clear" w:color="auto" w:fill="F1F5F8"/>
            <w:vAlign w:val="center"/>
          </w:tcPr>
          <w:p w14:paraId="45E701DE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دسته‌ای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4A3F7C03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وضعیت پرونده؛ برای تفکیک باز و بسته و کنترل سازگاری تاریخ‌ها.</w:t>
            </w:r>
          </w:p>
        </w:tc>
      </w:tr>
      <w:tr w:rsidR="00C21552" w14:paraId="614C2438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1707B041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complaint_type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1D017E77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دسته‌ای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D5D59D5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نوع شکایت؛ فیلتر موضوعی و محور جدول ماهانه.</w:t>
            </w:r>
          </w:p>
        </w:tc>
      </w:tr>
      <w:tr w:rsidR="00C21552" w14:paraId="0788B648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411666CA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agency</w:t>
            </w:r>
          </w:p>
        </w:tc>
        <w:tc>
          <w:tcPr>
            <w:tcW w:w="1474" w:type="dxa"/>
            <w:shd w:val="clear" w:color="auto" w:fill="F1F5F8"/>
            <w:vAlign w:val="center"/>
          </w:tcPr>
          <w:p w14:paraId="1372232F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دسته‌ای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1CBC86B6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کد سازمان مسئول؛ بعد گروه‌بندی و تفسیر تفاوت زمان رسیدگی.</w:t>
            </w:r>
          </w:p>
        </w:tc>
      </w:tr>
      <w:tr w:rsidR="00C21552" w14:paraId="54782E1D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22C5AA8B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borough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142C6DCA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دسته‌ای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77CA951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منطقه بزرگ شهری؛ محور مقایسه مکانی، با امکان مقدار نامشخص.</w:t>
            </w:r>
          </w:p>
        </w:tc>
      </w:tr>
      <w:tr w:rsidR="00C21552" w14:paraId="4B5C5B64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218DF663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incident_zip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5E32045D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رشته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3FDE39CE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کد پستی رخداد؛ کلید اتصال مرجع جمعیت پس از اعتبارسنجی.</w:t>
            </w:r>
          </w:p>
        </w:tc>
      </w:tr>
    </w:tbl>
    <w:p w14:paraId="312AF714" w14:textId="77777777" w:rsidR="00C21552" w:rsidRDefault="00C21552">
      <w:pPr>
        <w:keepNext/>
        <w:spacing w:after="0" w:line="72" w:lineRule="auto"/>
      </w:pPr>
    </w:p>
    <w:p w14:paraId="58557562" w14:textId="77777777" w:rsidR="00C21552" w:rsidRDefault="00C21552">
      <w:pPr>
        <w:bidi/>
        <w:spacing w:after="120" w:line="293" w:lineRule="auto"/>
      </w:pPr>
      <w:r>
        <w:rPr>
          <w:rFonts w:ascii="Tahoma" w:eastAsia="Tahoma" w:hAnsi="Tahoma" w:cs="Tahoma"/>
          <w:color w:val="000000"/>
          <w:sz w:val="19"/>
          <w:szCs w:val="19"/>
          <w:rtl/>
          <w:lang w:val="fa-IR" w:bidi="fa-IR"/>
        </w:rPr>
        <w:t>مدت بسته‌شدن از اختلاف دو زمان ثبت و بسته‌شدن ساخته می‌شود؛ نبود زمان پایان به معنی صفر نیست. این شاخص، زمان بسته‌شدن اداری پرونده است و لزوماً زمان رفع واقعی مشکل را نشان نمی‌دهد. نوع‌های جدول، نوع هدف پیشنهادی‌اند. [۲]</w:t>
      </w:r>
    </w:p>
    <w:p w14:paraId="61851681" w14:textId="77777777" w:rsidR="00C21552" w:rsidRDefault="00C21552">
      <w:r>
        <w:br w:type="page"/>
      </w:r>
    </w:p>
    <w:p w14:paraId="49BD2DE7" w14:textId="77777777" w:rsidR="00C21552" w:rsidRDefault="00C21552">
      <w:pPr>
        <w:pStyle w:val="Heading1"/>
        <w:bidi/>
        <w:spacing w:before="140" w:after="140" w:line="293" w:lineRule="auto"/>
      </w:pPr>
      <w:r>
        <w:rPr>
          <w:rFonts w:ascii="Tahoma" w:eastAsia="Tahoma" w:hAnsi="Tahoma" w:cs="Tahoma"/>
          <w:b/>
          <w:bCs/>
          <w:color w:val="000000"/>
          <w:sz w:val="28"/>
          <w:szCs w:val="28"/>
          <w:rtl/>
          <w:lang w:val="fa-IR" w:bidi="fa-IR"/>
        </w:rPr>
        <w:lastRenderedPageBreak/>
        <w:t>ویژگی‌های تکمیلی و جغرافیایی</w:t>
      </w:r>
    </w:p>
    <w:p w14:paraId="7996C4FD" w14:textId="77777777" w:rsidR="00C21552" w:rsidRDefault="00C21552">
      <w:pPr>
        <w:bidi/>
        <w:spacing w:after="120" w:line="293" w:lineRule="auto"/>
      </w:pPr>
      <w:r>
        <w:rPr>
          <w:rFonts w:ascii="Tahoma" w:eastAsia="Tahoma" w:hAnsi="Tahoma" w:cs="Tahoma"/>
          <w:color w:val="000000"/>
          <w:sz w:val="20"/>
          <w:szCs w:val="20"/>
          <w:rtl/>
          <w:lang w:val="fa-IR" w:bidi="fa-IR"/>
        </w:rPr>
        <w:t>این فیلدها شرح موضوع، روند اداری و مکان را کامل می‌کنند. شناسه‌های اداری و مکانی حتی با ظاهر عددی، کد محسوب می‌شوند. منطقه شهری، نام محل پستی و محدوده شورای محلی نیز یک مفهوم واحد نیستند.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3288"/>
        <w:gridCol w:w="1474"/>
        <w:gridCol w:w="5103"/>
      </w:tblGrid>
      <w:tr w:rsidR="00C21552" w14:paraId="1955200B" w14:textId="77777777">
        <w:trPr>
          <w:cantSplit/>
          <w:tblHeader/>
          <w:jc w:val="center"/>
        </w:trPr>
        <w:tc>
          <w:tcPr>
            <w:tcW w:w="3288" w:type="dxa"/>
            <w:shd w:val="clear" w:color="auto" w:fill="264C63"/>
            <w:vAlign w:val="center"/>
          </w:tcPr>
          <w:p w14:paraId="28102874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فیلد</w:t>
            </w:r>
          </w:p>
        </w:tc>
        <w:tc>
          <w:tcPr>
            <w:tcW w:w="1474" w:type="dxa"/>
            <w:shd w:val="clear" w:color="auto" w:fill="264C63"/>
            <w:vAlign w:val="center"/>
          </w:tcPr>
          <w:p w14:paraId="0EECBE70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نوع هدف</w:t>
            </w:r>
          </w:p>
        </w:tc>
        <w:tc>
          <w:tcPr>
            <w:tcW w:w="5102" w:type="dxa"/>
            <w:shd w:val="clear" w:color="auto" w:fill="264C63"/>
            <w:vAlign w:val="center"/>
          </w:tcPr>
          <w:p w14:paraId="2B528F6D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معنا و کاربرد در مسئله</w:t>
            </w:r>
          </w:p>
        </w:tc>
      </w:tr>
      <w:tr w:rsidR="00C21552" w14:paraId="41987033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71BAF87F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agency_name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2CDC0A50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0846161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 xml:space="preserve">نام خوانای سازمان؛ مکمل 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lang w:val="fa-IR" w:bidi="fa-IR"/>
              </w:rPr>
              <w:t>agency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 xml:space="preserve"> و قابل مقابله با آن.</w:t>
            </w:r>
          </w:p>
        </w:tc>
      </w:tr>
      <w:tr w:rsidR="00C21552" w14:paraId="775D763C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10152394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descriptor</w:t>
            </w:r>
          </w:p>
        </w:tc>
        <w:tc>
          <w:tcPr>
            <w:tcW w:w="1474" w:type="dxa"/>
            <w:shd w:val="clear" w:color="auto" w:fill="F1F5F8"/>
            <w:vAlign w:val="center"/>
          </w:tcPr>
          <w:p w14:paraId="1602B072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دسته‌ای تهی‌پذیر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0037CA6D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جزئیات موضوع؛ برای تفکیک زیرگروه‌های شکایت.</w:t>
            </w:r>
          </w:p>
        </w:tc>
      </w:tr>
      <w:tr w:rsidR="00C21552" w14:paraId="5C408D3D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578DD64E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descriptor_2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776355F5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 یا دسته‌ای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8E5A039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جزئیات بیشتر؛ فقط برای برخی موضوع‌ها کاربرد دارد.</w:t>
            </w:r>
          </w:p>
        </w:tc>
      </w:tr>
      <w:tr w:rsidR="00C21552" w14:paraId="5EB66FCC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33773188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location_type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7EB3F61C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دسته‌ای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58F589DB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نوع محیط رخداد، مانند خیابان یا ساختمان مسکونی.</w:t>
            </w:r>
          </w:p>
        </w:tc>
      </w:tr>
      <w:tr w:rsidR="00C21552" w14:paraId="75386104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17EBCBC4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open_data_channel_type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4BF4CBD6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دسته‌ای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93C9BF9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کانال ثبت؛ بعد مکمل برای بررسی الگوی گزارش درخواست‌ها.</w:t>
            </w:r>
          </w:p>
        </w:tc>
      </w:tr>
      <w:tr w:rsidR="00C21552" w14:paraId="74B92A1E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0EEED430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due_date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7B4EE11E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زمان تهی‌پذیر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1C1F3822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موعد مورد انتظار اقدام؛ جایگزین زمان بسته‌شدن نیست.</w:t>
            </w:r>
          </w:p>
        </w:tc>
      </w:tr>
      <w:tr w:rsidR="00C21552" w14:paraId="36BB39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7E91C2D2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resolution_action_updated_date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38EBF14B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زمان تهی‌پذیر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E949F97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زمان آخرین به‌روزرسانی اقدام؛ برای پیگیری تغییر پرونده.</w:t>
            </w:r>
          </w:p>
        </w:tc>
      </w:tr>
      <w:tr w:rsidR="00C21552" w14:paraId="6A74570F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4796CEB5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resolution_description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7F84D3DC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25C0A485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شرح اقدام یا نتیجه؛ کمک به تفسیر وضعیت پرونده.</w:t>
            </w:r>
          </w:p>
        </w:tc>
      </w:tr>
      <w:tr w:rsidR="00C21552" w14:paraId="70AE6E42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0C3CC500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city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125E4FB8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 یا دسته‌ای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724FA98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 xml:space="preserve">نام محل یا شهر پستی؛ با 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lang w:val="fa-IR" w:bidi="fa-IR"/>
              </w:rPr>
              <w:t>borough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 xml:space="preserve"> یکسان فرض نمی‌شود.</w:t>
            </w:r>
          </w:p>
        </w:tc>
      </w:tr>
      <w:tr w:rsidR="00C21552" w14:paraId="54C522FB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6EC8E065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community_board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2B557DCD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کد یا دسته‌ای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09C7E5BC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محدوده شورای محلی؛ گروه‌بندی جغرافیایی تکمیلی.</w:t>
            </w:r>
          </w:p>
        </w:tc>
      </w:tr>
      <w:tr w:rsidR="00C21552" w14:paraId="756319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29DBCE2D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council_district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708169C3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کد یا دسته‌ای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FC360BE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حوزه شورای شهر؛ اطلاعات اداری مکان.</w:t>
            </w:r>
          </w:p>
        </w:tc>
      </w:tr>
      <w:tr w:rsidR="00C21552" w14:paraId="56560CD7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75C64671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police_precinct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52895B27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کد یا دسته‌ای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7A7ADBFA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حوزه پلیس؛ برای کنترل و تفکیک مکانی مکمل.</w:t>
            </w:r>
          </w:p>
        </w:tc>
      </w:tr>
      <w:tr w:rsidR="00C21552" w14:paraId="6E80D2A7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3E377A3C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bbl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71591960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رشته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22F5FF4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شناسه قطعه ملکی؛ چند پرونده می‌توانند یک مقدار مشترک داشته باشند.</w:t>
            </w:r>
          </w:p>
        </w:tc>
      </w:tr>
      <w:tr w:rsidR="00C21552" w14:paraId="13CCE558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5F1E47A8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latitude</w:t>
            </w: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br/>
              <w:t>longitude</w:t>
            </w:r>
          </w:p>
        </w:tc>
        <w:tc>
          <w:tcPr>
            <w:tcW w:w="1474" w:type="dxa"/>
            <w:shd w:val="clear" w:color="auto" w:fill="F1F5F8"/>
            <w:vAlign w:val="center"/>
          </w:tcPr>
          <w:p w14:paraId="27AFD3AC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اعشاری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1F582695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عرض و طول جغرافیایی؛ برای بررسی مکان و نقشه.</w:t>
            </w:r>
          </w:p>
        </w:tc>
      </w:tr>
      <w:tr w:rsidR="00C21552" w14:paraId="2D50BAE2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368711D3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location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76C38F9C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ساختار مکانی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7694A35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نمایش نقطه؛ قابل مقابله با عرض و طول جغرافیایی.</w:t>
            </w:r>
          </w:p>
        </w:tc>
      </w:tr>
      <w:tr w:rsidR="00C21552" w14:paraId="47711330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0D1E2B99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x_coordinate_state_plane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y_coordinate_state_plane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597B4899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عدد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699D0260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مختصات محلی؛ تبدیل به مختصات جغرافیایی نیازمند شناخت دستگاه مختصات است.</w:t>
            </w:r>
          </w:p>
        </w:tc>
      </w:tr>
    </w:tbl>
    <w:p w14:paraId="57F9EB02" w14:textId="77777777" w:rsidR="00C21552" w:rsidRDefault="00C21552">
      <w:pPr>
        <w:keepNext/>
        <w:spacing w:after="0" w:line="72" w:lineRule="auto"/>
      </w:pPr>
    </w:p>
    <w:p w14:paraId="29B98C03" w14:textId="77777777" w:rsidR="00C21552" w:rsidRDefault="00C21552">
      <w:pPr>
        <w:bidi/>
        <w:spacing w:after="120" w:line="293" w:lineRule="auto"/>
      </w:pPr>
      <w:r>
        <w:rPr>
          <w:rFonts w:ascii="Tahoma" w:eastAsia="Tahoma" w:hAnsi="Tahoma" w:cs="Tahoma"/>
          <w:color w:val="000000"/>
          <w:sz w:val="19"/>
          <w:szCs w:val="19"/>
          <w:lang w:val="fa-IR" w:bidi="fa-IR"/>
        </w:rPr>
        <w:t>incident_zip</w:t>
      </w:r>
      <w:r>
        <w:rPr>
          <w:rFonts w:ascii="Tahoma" w:eastAsia="Tahoma" w:hAnsi="Tahoma" w:cs="Tahoma"/>
          <w:color w:val="000000"/>
          <w:sz w:val="19"/>
          <w:szCs w:val="19"/>
          <w:rtl/>
          <w:lang w:val="fa-IR" w:bidi="fa-IR"/>
        </w:rPr>
        <w:t xml:space="preserve"> برای اتصال به منبع مستقل جمعیت بررسی می‌شود. تکرار کلید در جدول مرجع ممکن است تعداد سطرهای اتصال را تکثیر کند؛ بنابراین یکتایی مرجع و تعداد سطرهای قبل و بعد از اتصال باید کنترل شود. جمعیت تکرارشده روی پرونده‌ها نباید برای ساخت مخرج نرخ جمع زده شود.</w:t>
      </w:r>
    </w:p>
    <w:p w14:paraId="4E3D123A" w14:textId="77777777" w:rsidR="00C21552" w:rsidRDefault="00C21552">
      <w:r>
        <w:br w:type="page"/>
      </w:r>
    </w:p>
    <w:p w14:paraId="17F10B52" w14:textId="77777777" w:rsidR="00C21552" w:rsidRDefault="00C21552">
      <w:pPr>
        <w:pStyle w:val="Heading1"/>
        <w:bidi/>
        <w:spacing w:before="140" w:after="140" w:line="293" w:lineRule="auto"/>
      </w:pPr>
      <w:r>
        <w:rPr>
          <w:rFonts w:ascii="Tahoma" w:eastAsia="Tahoma" w:hAnsi="Tahoma" w:cs="Tahoma"/>
          <w:b/>
          <w:bCs/>
          <w:color w:val="000000"/>
          <w:sz w:val="28"/>
          <w:szCs w:val="28"/>
          <w:rtl/>
          <w:lang w:val="fa-IR" w:bidi="fa-IR"/>
        </w:rPr>
        <w:lastRenderedPageBreak/>
        <w:t>نشانی و ویژگی‌های وابسته به موضوع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3288"/>
        <w:gridCol w:w="1474"/>
        <w:gridCol w:w="5103"/>
      </w:tblGrid>
      <w:tr w:rsidR="00C21552" w14:paraId="44C470B0" w14:textId="77777777">
        <w:trPr>
          <w:cantSplit/>
          <w:tblHeader/>
          <w:jc w:val="center"/>
        </w:trPr>
        <w:tc>
          <w:tcPr>
            <w:tcW w:w="3288" w:type="dxa"/>
            <w:shd w:val="clear" w:color="auto" w:fill="264C63"/>
            <w:vAlign w:val="center"/>
          </w:tcPr>
          <w:p w14:paraId="154C10DF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فیلد</w:t>
            </w:r>
          </w:p>
        </w:tc>
        <w:tc>
          <w:tcPr>
            <w:tcW w:w="1474" w:type="dxa"/>
            <w:shd w:val="clear" w:color="auto" w:fill="264C63"/>
            <w:vAlign w:val="center"/>
          </w:tcPr>
          <w:p w14:paraId="22300AD0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نوع هدف</w:t>
            </w:r>
          </w:p>
        </w:tc>
        <w:tc>
          <w:tcPr>
            <w:tcW w:w="5102" w:type="dxa"/>
            <w:shd w:val="clear" w:color="auto" w:fill="264C63"/>
            <w:vAlign w:val="center"/>
          </w:tcPr>
          <w:p w14:paraId="281B9233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8"/>
                <w:szCs w:val="18"/>
                <w:rtl/>
                <w:lang w:val="fa-IR" w:bidi="fa-IR"/>
              </w:rPr>
              <w:t>معنا و کاربرد در مسئله</w:t>
            </w:r>
          </w:p>
        </w:tc>
      </w:tr>
      <w:tr w:rsidR="00C21552" w14:paraId="33DB9C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3F23F8B0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incident_address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62084F3A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3D4555C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نشانی رخداد؛ برای توصیف مکان، نه تشخیص قطعی تکرار پرونده.</w:t>
            </w:r>
          </w:p>
        </w:tc>
      </w:tr>
      <w:tr w:rsidR="00C21552" w14:paraId="3C027FA2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0B1CA5AC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street_name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650C687C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2811554F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نام خیابان؛ جزء تکمیلی نشانی.</w:t>
            </w:r>
          </w:p>
        </w:tc>
      </w:tr>
      <w:tr w:rsidR="00C21552" w14:paraId="5D1295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46E72BB7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cross_street_1</w:t>
            </w: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br/>
              <w:t>cross_street_2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D84D85C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C6D02D5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خیابان‌های متقاطع؛ بسته به شیوه ثبت نشانی قابل استفاده‌اند.</w:t>
            </w:r>
          </w:p>
        </w:tc>
      </w:tr>
      <w:tr w:rsidR="00C21552" w14:paraId="66B43288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2CF19320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intersection_street_1</w:t>
            </w: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br/>
              <w:t>intersection_street_2</w:t>
            </w:r>
          </w:p>
        </w:tc>
        <w:tc>
          <w:tcPr>
            <w:tcW w:w="1474" w:type="dxa"/>
            <w:shd w:val="clear" w:color="auto" w:fill="F1F5F8"/>
            <w:vAlign w:val="center"/>
          </w:tcPr>
          <w:p w14:paraId="4AA5F9CE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5C6D431A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خیابان‌های تقاطع؛ برای رخدادهایی که با تقاطع مشخص شده‌اند.</w:t>
            </w:r>
          </w:p>
        </w:tc>
      </w:tr>
      <w:tr w:rsidR="00C21552" w14:paraId="76CF09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2A036F70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address_type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60D6E1F8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دسته‌ای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EA7CF78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نوع بیان نشانی؛ راهنمای تفسیر فیلدهای مکانی.</w:t>
            </w:r>
          </w:p>
        </w:tc>
      </w:tr>
      <w:tr w:rsidR="00C21552" w14:paraId="5D9313E0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7FA8BA50" w14:textId="77777777" w:rsidR="00C21552" w:rsidRDefault="00C21552">
            <w:pPr>
              <w:spacing w:after="0" w:line="274" w:lineRule="auto"/>
            </w:pPr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landmark</w:t>
            </w:r>
          </w:p>
        </w:tc>
        <w:tc>
          <w:tcPr>
            <w:tcW w:w="1474" w:type="dxa"/>
            <w:shd w:val="clear" w:color="auto" w:fill="F1F5F8"/>
            <w:vAlign w:val="center"/>
          </w:tcPr>
          <w:p w14:paraId="07007FAF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392F105A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نشانه مکانی؛ توضیح مکمل محل رخداد.</w:t>
            </w:r>
          </w:p>
        </w:tc>
      </w:tr>
      <w:tr w:rsidR="00C21552" w14:paraId="352668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6E6E67A4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facility_type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1C8AF4AB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دسته‌ای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9D901CA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نوع تأسیسات شهری؛ فیلد وابسته به موضوع درخواست.</w:t>
            </w:r>
          </w:p>
        </w:tc>
      </w:tr>
      <w:tr w:rsidR="00C21552" w14:paraId="3A5F14ED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1D8A2A23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park_facility_name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park_borough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587F352A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 یا دسته‌ای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23276BCB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نام و منطقه پارک یا مرکز مرتبط؛ کاربرد موضوعی.</w:t>
            </w:r>
          </w:p>
        </w:tc>
      </w:tr>
      <w:tr w:rsidR="00C21552" w14:paraId="1429B30B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6CB29B31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vehicle_type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1AF89180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دسته‌ای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CF2A827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نوع وسیله نقلیه؛ برای درخواست‌های مرتبط با حمل‌ونقل.</w:t>
            </w:r>
          </w:p>
        </w:tc>
      </w:tr>
      <w:tr w:rsidR="00C21552" w14:paraId="690DBB03" w14:textId="77777777">
        <w:trPr>
          <w:cantSplit/>
          <w:jc w:val="center"/>
        </w:trPr>
        <w:tc>
          <w:tcPr>
            <w:tcW w:w="3288" w:type="dxa"/>
            <w:shd w:val="clear" w:color="auto" w:fill="F1F5F8"/>
            <w:vAlign w:val="center"/>
          </w:tcPr>
          <w:p w14:paraId="1EC65C6E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taxi_company_borough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taxi_pick_up_location</w:t>
            </w:r>
            <w:proofErr w:type="spellEnd"/>
          </w:p>
        </w:tc>
        <w:tc>
          <w:tcPr>
            <w:tcW w:w="1474" w:type="dxa"/>
            <w:shd w:val="clear" w:color="auto" w:fill="F1F5F8"/>
            <w:vAlign w:val="center"/>
          </w:tcPr>
          <w:p w14:paraId="3AD49A9D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 یا دسته‌ای</w:t>
            </w:r>
          </w:p>
        </w:tc>
        <w:tc>
          <w:tcPr>
            <w:tcW w:w="5102" w:type="dxa"/>
            <w:shd w:val="clear" w:color="auto" w:fill="F1F5F8"/>
            <w:vAlign w:val="center"/>
          </w:tcPr>
          <w:p w14:paraId="093C4AC9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منطقه شرکت تاکسی و محل سوارشدن؛ مکان شرکت الزاماً مکان رخداد نیست.</w:t>
            </w:r>
          </w:p>
        </w:tc>
      </w:tr>
      <w:tr w:rsidR="00C21552" w14:paraId="602CF47B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4ECC528E" w14:textId="77777777" w:rsidR="00C21552" w:rsidRDefault="00C21552">
            <w:pPr>
              <w:spacing w:after="0" w:line="274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bridge_highway_name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bridge_highway_direction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road_ramp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  <w:lang w:bidi="fa-IR"/>
              </w:rPr>
              <w:t>bridge_highway_segment</w:t>
            </w:r>
            <w:proofErr w:type="spellEnd"/>
          </w:p>
        </w:tc>
        <w:tc>
          <w:tcPr>
            <w:tcW w:w="1474" w:type="dxa"/>
            <w:shd w:val="clear" w:color="auto" w:fill="FFFFFF"/>
            <w:vAlign w:val="center"/>
          </w:tcPr>
          <w:p w14:paraId="0F880414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متن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0113BB8" w14:textId="77777777" w:rsidR="00C21552" w:rsidRDefault="00C21552">
            <w:pPr>
              <w:bidi/>
              <w:spacing w:after="0" w:line="274" w:lineRule="auto"/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  <w:rtl/>
                <w:lang w:val="fa-IR" w:bidi="fa-IR"/>
              </w:rPr>
              <w:t>نام، جهت و بخش پل یا بزرگراه؛ اطلاعات اختصاصی درخواست‌های مرتبط با راه.</w:t>
            </w:r>
          </w:p>
        </w:tc>
      </w:tr>
    </w:tbl>
    <w:p w14:paraId="37AC0F97" w14:textId="77777777" w:rsidR="00C21552" w:rsidRDefault="00C21552">
      <w:pPr>
        <w:keepNext/>
        <w:spacing w:after="0" w:line="72" w:lineRule="auto"/>
      </w:pPr>
    </w:p>
    <w:p w14:paraId="5EDEE5D3" w14:textId="77777777" w:rsidR="00C21552" w:rsidRDefault="00C21552">
      <w:pPr>
        <w:pStyle w:val="Heading2"/>
        <w:bidi/>
        <w:spacing w:before="80" w:after="100" w:line="293" w:lineRule="auto"/>
      </w:pPr>
      <w:r>
        <w:rPr>
          <w:rFonts w:ascii="Tahoma" w:eastAsia="Tahoma" w:hAnsi="Tahoma" w:cs="Tahoma"/>
          <w:b/>
          <w:bCs/>
          <w:color w:val="000000"/>
          <w:sz w:val="23"/>
          <w:szCs w:val="23"/>
          <w:rtl/>
          <w:lang w:val="fa-IR" w:bidi="fa-IR"/>
        </w:rPr>
        <w:t>فیلدهای فنی پورتال و نکات کیفیت</w:t>
      </w:r>
    </w:p>
    <w:p w14:paraId="2823C4EB" w14:textId="77777777" w:rsidR="00C21552" w:rsidRDefault="00C21552">
      <w:pPr>
        <w:bidi/>
        <w:spacing w:after="120" w:line="293" w:lineRule="auto"/>
      </w:pPr>
      <w:r>
        <w:rPr>
          <w:rFonts w:ascii="Tahoma" w:eastAsia="Tahoma" w:hAnsi="Tahoma" w:cs="Tahoma"/>
          <w:color w:val="000000"/>
          <w:sz w:val="18"/>
          <w:szCs w:val="18"/>
          <w:rtl/>
          <w:lang w:val="fa-IR" w:bidi="fa-IR"/>
        </w:rPr>
        <w:t xml:space="preserve">در نمونه اولیه چهار فیلد محاسباتی منطقه با پسوندهای </w:t>
      </w:r>
      <w:r>
        <w:rPr>
          <w:rFonts w:ascii="Tahoma" w:eastAsia="Tahoma" w:hAnsi="Tahoma" w:cs="Tahoma"/>
          <w:color w:val="000000"/>
          <w:sz w:val="18"/>
          <w:szCs w:val="18"/>
          <w:lang w:val="fa-IR" w:bidi="fa-IR"/>
        </w:rPr>
        <w:t>f5dn_yrer</w:t>
      </w:r>
      <w:r>
        <w:rPr>
          <w:rFonts w:ascii="Tahoma" w:eastAsia="Tahoma" w:hAnsi="Tahoma" w:cs="Tahoma"/>
          <w:color w:val="000000"/>
          <w:sz w:val="18"/>
          <w:szCs w:val="18"/>
          <w:rtl/>
          <w:lang w:val="fa-IR" w:bidi="fa-IR"/>
        </w:rPr>
        <w:t xml:space="preserve">، </w:t>
      </w:r>
      <w:r>
        <w:rPr>
          <w:rFonts w:ascii="Tahoma" w:eastAsia="Tahoma" w:hAnsi="Tahoma" w:cs="Tahoma"/>
          <w:color w:val="000000"/>
          <w:sz w:val="18"/>
          <w:szCs w:val="18"/>
          <w:lang w:val="fa-IR" w:bidi="fa-IR"/>
        </w:rPr>
        <w:t>yeji_bk3q</w:t>
      </w:r>
      <w:r>
        <w:rPr>
          <w:rFonts w:ascii="Tahoma" w:eastAsia="Tahoma" w:hAnsi="Tahoma" w:cs="Tahoma"/>
          <w:color w:val="000000"/>
          <w:sz w:val="18"/>
          <w:szCs w:val="18"/>
          <w:rtl/>
          <w:lang w:val="fa-IR" w:bidi="fa-IR"/>
        </w:rPr>
        <w:t xml:space="preserve">، </w:t>
      </w:r>
      <w:r>
        <w:rPr>
          <w:rFonts w:ascii="Tahoma" w:eastAsia="Tahoma" w:hAnsi="Tahoma" w:cs="Tahoma"/>
          <w:color w:val="000000"/>
          <w:sz w:val="18"/>
          <w:szCs w:val="18"/>
          <w:lang w:val="fa-IR" w:bidi="fa-IR"/>
        </w:rPr>
        <w:t>sbqj_enih</w:t>
      </w:r>
      <w:r>
        <w:rPr>
          <w:rFonts w:ascii="Tahoma" w:eastAsia="Tahoma" w:hAnsi="Tahoma" w:cs="Tahoma"/>
          <w:color w:val="000000"/>
          <w:sz w:val="18"/>
          <w:szCs w:val="18"/>
          <w:rtl/>
          <w:lang w:val="fa-IR" w:bidi="fa-IR"/>
        </w:rPr>
        <w:t xml:space="preserve"> و </w:t>
      </w:r>
      <w:r>
        <w:rPr>
          <w:rFonts w:ascii="Tahoma" w:eastAsia="Tahoma" w:hAnsi="Tahoma" w:cs="Tahoma"/>
          <w:color w:val="000000"/>
          <w:sz w:val="18"/>
          <w:szCs w:val="18"/>
          <w:lang w:val="fa-IR" w:bidi="fa-IR"/>
        </w:rPr>
        <w:t>92fq_4b7q</w:t>
      </w:r>
      <w:r>
        <w:rPr>
          <w:rFonts w:ascii="Tahoma" w:eastAsia="Tahoma" w:hAnsi="Tahoma" w:cs="Tahoma"/>
          <w:color w:val="000000"/>
          <w:sz w:val="18"/>
          <w:szCs w:val="18"/>
          <w:rtl/>
          <w:lang w:val="fa-IR" w:bidi="fa-IR"/>
        </w:rPr>
        <w:t xml:space="preserve"> دیده شده‌اند. این کدهای پورتال تا تأیید نگاشت، مبنای منطقه یا جمعیت قرار نمی‌گیرند.</w:t>
      </w:r>
    </w:p>
    <w:p w14:paraId="7F46291C" w14:textId="77777777" w:rsidR="00C21552" w:rsidRDefault="00C21552">
      <w:pPr>
        <w:bidi/>
        <w:spacing w:after="120" w:line="293" w:lineRule="auto"/>
      </w:pPr>
      <w:r>
        <w:rPr>
          <w:rFonts w:ascii="Tahoma" w:eastAsia="Tahoma" w:hAnsi="Tahoma" w:cs="Tahoma"/>
          <w:color w:val="000000"/>
          <w:sz w:val="18"/>
          <w:szCs w:val="18"/>
          <w:rtl/>
          <w:lang w:val="fa-IR" w:bidi="fa-IR"/>
        </w:rPr>
        <w:t xml:space="preserve">خالی‌بودن ستون‌های اختصاصی موضوع لزوماً نقص پرونده نیست. </w:t>
      </w:r>
      <w:r>
        <w:rPr>
          <w:rFonts w:ascii="Tahoma" w:eastAsia="Tahoma" w:hAnsi="Tahoma" w:cs="Tahoma"/>
          <w:color w:val="000000"/>
          <w:sz w:val="18"/>
          <w:szCs w:val="18"/>
          <w:lang w:val="fa-IR" w:bidi="fa-IR"/>
        </w:rPr>
        <w:t>JSON</w:t>
      </w:r>
      <w:r>
        <w:rPr>
          <w:rFonts w:ascii="Tahoma" w:eastAsia="Tahoma" w:hAnsi="Tahoma" w:cs="Tahoma"/>
          <w:color w:val="000000"/>
          <w:sz w:val="18"/>
          <w:szCs w:val="18"/>
          <w:rtl/>
          <w:lang w:val="fa-IR" w:bidi="fa-IR"/>
        </w:rPr>
        <w:t xml:space="preserve"> ممکن است کلیدهای دارای مقدار </w:t>
      </w:r>
      <w:r>
        <w:rPr>
          <w:rFonts w:ascii="Tahoma" w:eastAsia="Tahoma" w:hAnsi="Tahoma" w:cs="Tahoma"/>
          <w:color w:val="000000"/>
          <w:sz w:val="18"/>
          <w:szCs w:val="18"/>
          <w:lang w:val="fa-IR" w:bidi="fa-IR"/>
        </w:rPr>
        <w:t>null</w:t>
      </w:r>
      <w:r>
        <w:rPr>
          <w:rFonts w:ascii="Tahoma" w:eastAsia="Tahoma" w:hAnsi="Tahoma" w:cs="Tahoma"/>
          <w:color w:val="000000"/>
          <w:sz w:val="18"/>
          <w:szCs w:val="18"/>
          <w:rtl/>
          <w:lang w:val="fa-IR" w:bidi="fa-IR"/>
        </w:rPr>
        <w:t xml:space="preserve"> را حذف کند؛ از نبود کلید در یک رکورد نباید حذف ستون از </w:t>
      </w:r>
      <w:r>
        <w:rPr>
          <w:rFonts w:ascii="Tahoma" w:eastAsia="Tahoma" w:hAnsi="Tahoma" w:cs="Tahoma"/>
          <w:color w:val="000000"/>
          <w:sz w:val="18"/>
          <w:szCs w:val="18"/>
          <w:lang w:val="fa-IR" w:bidi="fa-IR"/>
        </w:rPr>
        <w:t>schema</w:t>
      </w:r>
      <w:r>
        <w:rPr>
          <w:rFonts w:ascii="Tahoma" w:eastAsia="Tahoma" w:hAnsi="Tahoma" w:cs="Tahoma"/>
          <w:color w:val="000000"/>
          <w:sz w:val="18"/>
          <w:szCs w:val="18"/>
          <w:rtl/>
          <w:lang w:val="fa-IR" w:bidi="fa-IR"/>
        </w:rPr>
        <w:t xml:space="preserve"> را نتیجه گرفت. تاریخ نامعتبر، زمان پایان قبل از شروع و کد پستی نامعتبر باید با دلیل مشخص مدیریت شوند. [۳]</w:t>
      </w:r>
    </w:p>
    <w:p w14:paraId="41A40AC9" w14:textId="77777777" w:rsidR="00C21552" w:rsidRDefault="00C21552">
      <w:pPr>
        <w:pStyle w:val="Heading2"/>
        <w:bidi/>
        <w:spacing w:before="80" w:after="100" w:line="293" w:lineRule="auto"/>
      </w:pPr>
      <w:r>
        <w:rPr>
          <w:rFonts w:ascii="Tahoma" w:eastAsia="Tahoma" w:hAnsi="Tahoma" w:cs="Tahoma"/>
          <w:b/>
          <w:bCs/>
          <w:color w:val="000000"/>
          <w:sz w:val="23"/>
          <w:szCs w:val="23"/>
          <w:rtl/>
          <w:lang w:val="fa-IR" w:bidi="fa-IR"/>
        </w:rPr>
        <w:t>منابع</w:t>
      </w:r>
    </w:p>
    <w:p w14:paraId="4D3EA559" w14:textId="77777777" w:rsidR="00C21552" w:rsidRDefault="00C21552">
      <w:pPr>
        <w:keepNext/>
        <w:bidi/>
        <w:spacing w:after="0" w:line="293" w:lineRule="auto"/>
      </w:pPr>
      <w:r>
        <w:rPr>
          <w:rFonts w:ascii="Tahoma" w:eastAsia="Tahoma" w:hAnsi="Tahoma" w:cs="Tahoma"/>
          <w:color w:val="000000"/>
          <w:sz w:val="17"/>
          <w:szCs w:val="17"/>
          <w:rtl/>
          <w:lang w:val="fa-IR" w:bidi="fa-IR"/>
        </w:rPr>
        <w:t>۱ مجموعه و تعاریف فیلدها</w:t>
      </w:r>
    </w:p>
    <w:p w14:paraId="775A297C" w14:textId="77777777" w:rsidR="00C21552" w:rsidRDefault="00C21552">
      <w:pPr>
        <w:spacing w:after="60" w:line="293" w:lineRule="auto"/>
      </w:pPr>
      <w:r>
        <w:rPr>
          <w:rFonts w:ascii="Consolas" w:eastAsia="Consolas" w:hAnsi="Consolas" w:cs="Consolas"/>
          <w:color w:val="000000"/>
          <w:sz w:val="15"/>
          <w:szCs w:val="15"/>
          <w:lang w:bidi="fa-IR"/>
        </w:rPr>
        <w:t>https://data.cityofnewyork.us/d/erm2-nwe9</w:t>
      </w:r>
    </w:p>
    <w:p w14:paraId="58F6784D" w14:textId="77777777" w:rsidR="00C21552" w:rsidRDefault="00C21552">
      <w:pPr>
        <w:keepNext/>
        <w:bidi/>
        <w:spacing w:after="0" w:line="293" w:lineRule="auto"/>
      </w:pPr>
      <w:r>
        <w:rPr>
          <w:rFonts w:ascii="Tahoma" w:eastAsia="Tahoma" w:hAnsi="Tahoma" w:cs="Tahoma"/>
          <w:color w:val="000000"/>
          <w:sz w:val="17"/>
          <w:szCs w:val="17"/>
          <w:rtl/>
          <w:lang w:val="fa-IR" w:bidi="fa-IR"/>
        </w:rPr>
        <w:t>۲ تعریف شاخص زمان بسته‌شدن</w:t>
      </w:r>
    </w:p>
    <w:p w14:paraId="0271FE5D" w14:textId="77777777" w:rsidR="00C21552" w:rsidRDefault="00C21552">
      <w:pPr>
        <w:spacing w:after="60" w:line="293" w:lineRule="auto"/>
      </w:pPr>
      <w:r>
        <w:rPr>
          <w:rFonts w:ascii="Consolas" w:eastAsia="Consolas" w:hAnsi="Consolas" w:cs="Consolas"/>
          <w:color w:val="000000"/>
          <w:sz w:val="15"/>
          <w:szCs w:val="15"/>
          <w:lang w:bidi="fa-IR"/>
        </w:rPr>
        <w:t>https://www.nyc.gov/site/311reporting/faq/faq.page</w:t>
      </w:r>
    </w:p>
    <w:p w14:paraId="6A37E7D6" w14:textId="77777777" w:rsidR="00C21552" w:rsidRDefault="00C21552">
      <w:pPr>
        <w:keepNext/>
        <w:bidi/>
        <w:spacing w:after="0" w:line="293" w:lineRule="auto"/>
      </w:pPr>
      <w:r>
        <w:rPr>
          <w:rFonts w:ascii="Tahoma" w:eastAsia="Tahoma" w:hAnsi="Tahoma" w:cs="Tahoma"/>
          <w:color w:val="000000"/>
          <w:sz w:val="17"/>
          <w:szCs w:val="17"/>
          <w:rtl/>
          <w:lang w:val="fa-IR" w:bidi="fa-IR"/>
        </w:rPr>
        <w:t xml:space="preserve">۳ قالب پاسخ </w:t>
      </w:r>
      <w:r>
        <w:rPr>
          <w:rFonts w:ascii="Tahoma" w:eastAsia="Tahoma" w:hAnsi="Tahoma" w:cs="Tahoma"/>
          <w:color w:val="000000"/>
          <w:sz w:val="17"/>
          <w:szCs w:val="17"/>
          <w:lang w:val="fa-IR" w:bidi="fa-IR"/>
        </w:rPr>
        <w:t>JSON</w:t>
      </w:r>
    </w:p>
    <w:p w14:paraId="7DC5E378" w14:textId="77777777" w:rsidR="00C21552" w:rsidRDefault="00C21552">
      <w:pPr>
        <w:spacing w:after="60" w:line="293" w:lineRule="auto"/>
      </w:pPr>
      <w:r>
        <w:rPr>
          <w:rFonts w:ascii="Consolas" w:eastAsia="Consolas" w:hAnsi="Consolas" w:cs="Consolas"/>
          <w:color w:val="000000"/>
          <w:sz w:val="15"/>
          <w:szCs w:val="15"/>
          <w:lang w:bidi="fa-IR"/>
        </w:rPr>
        <w:t>https://dev.socrata.com/docs/formats/json.html</w:t>
      </w:r>
    </w:p>
    <w:p w14:paraId="3280DB68" w14:textId="77777777" w:rsidR="00B3074A" w:rsidRPr="00C21552" w:rsidRDefault="00B3074A" w:rsidP="00C21552"/>
    <w:sectPr w:rsidR="00B3074A" w:rsidRPr="00C21552" w:rsidSect="00C21552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879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9356" w14:textId="77777777" w:rsidR="00C21552" w:rsidRDefault="00C215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A3BA" w14:textId="77777777" w:rsidR="00C21552" w:rsidRDefault="00C21552">
    <w:pPr>
      <w:jc w:val="center"/>
    </w:pPr>
  </w:p>
  <w:p w14:paraId="769CF4E7" w14:textId="77777777" w:rsidR="00C21552" w:rsidRDefault="00C215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10137" w14:textId="77777777" w:rsidR="00C21552" w:rsidRDefault="00C21552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6490" w14:textId="77777777" w:rsidR="00C21552" w:rsidRDefault="00C215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93B1" w14:textId="77777777" w:rsidR="00C21552" w:rsidRDefault="00C215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2A5E8" w14:textId="77777777" w:rsidR="00C21552" w:rsidRDefault="00C215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B3"/>
    <w:rsid w:val="003965BE"/>
    <w:rsid w:val="00617C29"/>
    <w:rsid w:val="006D57B3"/>
    <w:rsid w:val="00B3074A"/>
    <w:rsid w:val="00C2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2E0220-DEE0-4C6C-B3AA-82A1A2A9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74A"/>
    <w:rPr>
      <w:color w:val="E8E8E8" w:themeColor="background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7B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7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552"/>
    <w:pPr>
      <w:tabs>
        <w:tab w:val="center" w:pos="4680"/>
        <w:tab w:val="right" w:pos="9360"/>
      </w:tabs>
      <w:spacing w:after="0" w:line="240" w:lineRule="auto"/>
    </w:pPr>
    <w:rPr>
      <w:rFonts w:ascii="Tahoma" w:eastAsia="Tahoma" w:hAnsi="Tahoma" w:cs="Tahoma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C21552"/>
    <w:rPr>
      <w:rFonts w:ascii="Tahoma" w:eastAsia="Tahoma" w:hAnsi="Tahoma" w:cs="Tahoma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C21552"/>
    <w:pPr>
      <w:tabs>
        <w:tab w:val="center" w:pos="4680"/>
        <w:tab w:val="right" w:pos="9360"/>
      </w:tabs>
      <w:spacing w:after="0" w:line="240" w:lineRule="auto"/>
    </w:pPr>
    <w:rPr>
      <w:rFonts w:ascii="Tahoma" w:eastAsia="Tahoma" w:hAnsi="Tahoma" w:cs="Tahoma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C21552"/>
    <w:rPr>
      <w:rFonts w:ascii="Tahoma" w:eastAsia="Tahoma" w:hAnsi="Tahoma" w:cs="Tahoma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Soveyzi</dc:creator>
  <cp:keywords/>
  <dc:description/>
  <cp:lastModifiedBy>Ehsan Soveyzi</cp:lastModifiedBy>
  <cp:revision>2</cp:revision>
  <dcterms:created xsi:type="dcterms:W3CDTF">2026-10-23T09:31:00Z</dcterms:created>
  <dcterms:modified xsi:type="dcterms:W3CDTF">2026-10-23T09:43:00Z</dcterms:modified>
</cp:coreProperties>
</file>