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2021-10-28</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iCs/>
          <w:i/>
        </w:rPr>
        <w:t xml:space="preserve">Enabling/d</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7"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TableCaption"/>
      </w:pPr>
      <w:r>
        <w:t xml:space="preserve">Table 3.1: Age Percentage of Participants.</w:t>
      </w:r>
    </w:p>
    <w:tbl>
      <w:tblPr>
        <w:tblStyle w:val="Table"/>
        <w:tblW w:type="pct" w:w="0.0"/>
        <w:tblLook w:firstRow="1" w:lastRow="0" w:firstColumn="0" w:lastColumn="0" w:noHBand="0" w:noVBand="0" w:val="0020"/>
        <w:tblCaption w:val="Table 3.1: Age Percentage of Participants."/>
      </w:tblPr>
      <w:tblGrid/>
      <w:tr>
        <w:tc>
          <w:p>
            <w:pPr>
              <w:pStyle w:val="Compact"/>
              <w:jc w:val="right"/>
            </w:pPr>
            <w:r>
              <w:t xml:space="preserve">Age</w:t>
            </w:r>
          </w:p>
        </w:tc>
        <w:tc>
          <w:p>
            <w:pPr>
              <w:pStyle w:val="Compact"/>
              <w:jc w:val="right"/>
            </w:pPr>
            <w:r>
              <w:t xml:space="preserve">percent</w:t>
            </w:r>
          </w:p>
        </w:tc>
      </w:tr>
      <w:tr>
        <w:tc>
          <w:p>
            <w:pPr>
              <w:pStyle w:val="Compact"/>
              <w:jc w:val="right"/>
            </w:pPr>
            <w:r>
              <w:t xml:space="preserve">18</w:t>
            </w:r>
          </w:p>
        </w:tc>
        <w:tc>
          <w:p>
            <w:pPr>
              <w:pStyle w:val="Compact"/>
              <w:jc w:val="right"/>
            </w:pPr>
            <w:r>
              <w:t xml:space="preserve">1.416431</w:t>
            </w:r>
          </w:p>
        </w:tc>
      </w:tr>
      <w:tr>
        <w:tc>
          <w:p>
            <w:pPr>
              <w:pStyle w:val="Compact"/>
              <w:jc w:val="right"/>
            </w:pPr>
            <w:r>
              <w:t xml:space="preserve">19</w:t>
            </w:r>
          </w:p>
        </w:tc>
        <w:tc>
          <w:p>
            <w:pPr>
              <w:pStyle w:val="Compact"/>
              <w:jc w:val="right"/>
            </w:pPr>
            <w:r>
              <w:t xml:space="preserve">2.124646</w:t>
            </w:r>
          </w:p>
        </w:tc>
      </w:tr>
      <w:tr>
        <w:tc>
          <w:p>
            <w:pPr>
              <w:pStyle w:val="Compact"/>
              <w:jc w:val="right"/>
            </w:pPr>
            <w:r>
              <w:t xml:space="preserve">20</w:t>
            </w:r>
          </w:p>
        </w:tc>
        <w:tc>
          <w:p>
            <w:pPr>
              <w:pStyle w:val="Compact"/>
              <w:jc w:val="right"/>
            </w:pPr>
            <w:r>
              <w:t xml:space="preserve">4.957507</w:t>
            </w:r>
          </w:p>
        </w:tc>
      </w:tr>
      <w:tr>
        <w:tc>
          <w:p>
            <w:pPr>
              <w:pStyle w:val="Compact"/>
              <w:jc w:val="right"/>
            </w:pPr>
            <w:r>
              <w:t xml:space="preserve">21</w:t>
            </w:r>
          </w:p>
        </w:tc>
        <w:tc>
          <w:p>
            <w:pPr>
              <w:pStyle w:val="Compact"/>
              <w:jc w:val="right"/>
            </w:pPr>
            <w:r>
              <w:t xml:space="preserve">4.390935</w:t>
            </w:r>
          </w:p>
        </w:tc>
      </w:tr>
      <w:tr>
        <w:tc>
          <w:p>
            <w:pPr>
              <w:pStyle w:val="Compact"/>
              <w:jc w:val="right"/>
            </w:pPr>
            <w:r>
              <w:t xml:space="preserve">22</w:t>
            </w:r>
          </w:p>
        </w:tc>
        <w:tc>
          <w:p>
            <w:pPr>
              <w:pStyle w:val="Compact"/>
              <w:jc w:val="right"/>
            </w:pPr>
            <w:r>
              <w:t xml:space="preserve">4.249292</w:t>
            </w:r>
          </w:p>
        </w:tc>
      </w:tr>
      <w:tr>
        <w:tc>
          <w:p>
            <w:pPr>
              <w:pStyle w:val="Compact"/>
              <w:jc w:val="right"/>
            </w:pPr>
            <w:r>
              <w:t xml:space="preserve">23</w:t>
            </w:r>
          </w:p>
        </w:tc>
        <w:tc>
          <w:p>
            <w:pPr>
              <w:pStyle w:val="Compact"/>
              <w:jc w:val="right"/>
            </w:pPr>
            <w:r>
              <w:t xml:space="preserve">5.949008</w:t>
            </w:r>
          </w:p>
        </w:tc>
      </w:tr>
      <w:tr>
        <w:tc>
          <w:p>
            <w:pPr>
              <w:pStyle w:val="Compact"/>
              <w:jc w:val="right"/>
            </w:pPr>
            <w:r>
              <w:t xml:space="preserve">24</w:t>
            </w:r>
          </w:p>
        </w:tc>
        <w:tc>
          <w:p>
            <w:pPr>
              <w:pStyle w:val="Compact"/>
              <w:jc w:val="right"/>
            </w:pPr>
            <w:r>
              <w:t xml:space="preserve">5.949008</w:t>
            </w:r>
          </w:p>
        </w:tc>
      </w:tr>
      <w:tr>
        <w:tc>
          <w:p>
            <w:pPr>
              <w:pStyle w:val="Compact"/>
              <w:jc w:val="right"/>
            </w:pPr>
            <w:r>
              <w:t xml:space="preserve">25</w:t>
            </w:r>
          </w:p>
        </w:tc>
        <w:tc>
          <w:p>
            <w:pPr>
              <w:pStyle w:val="Compact"/>
              <w:jc w:val="right"/>
            </w:pPr>
            <w:r>
              <w:t xml:space="preserve">9.773371</w:t>
            </w:r>
          </w:p>
        </w:tc>
      </w:tr>
      <w:tr>
        <w:tc>
          <w:p>
            <w:pPr>
              <w:pStyle w:val="Compact"/>
              <w:jc w:val="right"/>
            </w:pPr>
            <w:r>
              <w:t xml:space="preserve">26</w:t>
            </w:r>
          </w:p>
        </w:tc>
        <w:tc>
          <w:p>
            <w:pPr>
              <w:pStyle w:val="Compact"/>
              <w:jc w:val="right"/>
            </w:pPr>
            <w:r>
              <w:t xml:space="preserve">8.073654</w:t>
            </w:r>
          </w:p>
        </w:tc>
      </w:tr>
      <w:tr>
        <w:tc>
          <w:p>
            <w:pPr>
              <w:pStyle w:val="Compact"/>
              <w:jc w:val="right"/>
            </w:pPr>
            <w:r>
              <w:t xml:space="preserve">27</w:t>
            </w:r>
          </w:p>
        </w:tc>
        <w:tc>
          <w:p>
            <w:pPr>
              <w:pStyle w:val="Compact"/>
              <w:jc w:val="right"/>
            </w:pPr>
            <w:r>
              <w:t xml:space="preserve">4.532578</w:t>
            </w:r>
          </w:p>
        </w:tc>
      </w:tr>
      <w:tr>
        <w:tc>
          <w:p>
            <w:pPr>
              <w:pStyle w:val="Compact"/>
              <w:jc w:val="right"/>
            </w:pPr>
            <w:r>
              <w:t xml:space="preserve">28</w:t>
            </w:r>
          </w:p>
        </w:tc>
        <w:tc>
          <w:p>
            <w:pPr>
              <w:pStyle w:val="Compact"/>
              <w:jc w:val="right"/>
            </w:pPr>
            <w:r>
              <w:t xml:space="preserve">3.682720</w:t>
            </w:r>
          </w:p>
        </w:tc>
      </w:tr>
      <w:tr>
        <w:tc>
          <w:p>
            <w:pPr>
              <w:pStyle w:val="Compact"/>
              <w:jc w:val="right"/>
            </w:pPr>
            <w:r>
              <w:t xml:space="preserve">29</w:t>
            </w:r>
          </w:p>
        </w:tc>
        <w:tc>
          <w:p>
            <w:pPr>
              <w:pStyle w:val="Compact"/>
              <w:jc w:val="right"/>
            </w:pPr>
            <w:r>
              <w:t xml:space="preserve">4.249292</w:t>
            </w:r>
          </w:p>
        </w:tc>
      </w:tr>
      <w:tr>
        <w:tc>
          <w:p>
            <w:pPr>
              <w:pStyle w:val="Compact"/>
              <w:jc w:val="right"/>
            </w:pPr>
            <w:r>
              <w:t xml:space="preserve">30</w:t>
            </w:r>
          </w:p>
        </w:tc>
        <w:tc>
          <w:p>
            <w:pPr>
              <w:pStyle w:val="Compact"/>
              <w:jc w:val="right"/>
            </w:pPr>
            <w:r>
              <w:t xml:space="preserve">3.116147</w:t>
            </w:r>
          </w:p>
        </w:tc>
      </w:tr>
      <w:tr>
        <w:tc>
          <w:p>
            <w:pPr>
              <w:pStyle w:val="Compact"/>
              <w:jc w:val="right"/>
            </w:pPr>
            <w:r>
              <w:t xml:space="preserve">31</w:t>
            </w:r>
          </w:p>
        </w:tc>
        <w:tc>
          <w:p>
            <w:pPr>
              <w:pStyle w:val="Compact"/>
              <w:jc w:val="right"/>
            </w:pPr>
            <w:r>
              <w:t xml:space="preserve">2.124646</w:t>
            </w:r>
          </w:p>
        </w:tc>
      </w:tr>
      <w:tr>
        <w:tc>
          <w:p>
            <w:pPr>
              <w:pStyle w:val="Compact"/>
              <w:jc w:val="right"/>
            </w:pPr>
            <w:r>
              <w:t xml:space="preserve">32</w:t>
            </w:r>
          </w:p>
        </w:tc>
        <w:tc>
          <w:p>
            <w:pPr>
              <w:pStyle w:val="Compact"/>
              <w:jc w:val="right"/>
            </w:pPr>
            <w:r>
              <w:t xml:space="preserve">5.665722</w:t>
            </w:r>
          </w:p>
        </w:tc>
      </w:tr>
      <w:tr>
        <w:tc>
          <w:p>
            <w:pPr>
              <w:pStyle w:val="Compact"/>
              <w:jc w:val="right"/>
            </w:pPr>
            <w:r>
              <w:t xml:space="preserve">33</w:t>
            </w:r>
          </w:p>
        </w:tc>
        <w:tc>
          <w:p>
            <w:pPr>
              <w:pStyle w:val="Compact"/>
              <w:jc w:val="right"/>
            </w:pPr>
            <w:r>
              <w:t xml:space="preserve">3.682720</w:t>
            </w:r>
          </w:p>
        </w:tc>
      </w:tr>
      <w:tr>
        <w:tc>
          <w:p>
            <w:pPr>
              <w:pStyle w:val="Compact"/>
              <w:jc w:val="right"/>
            </w:pPr>
            <w:r>
              <w:t xml:space="preserve">34</w:t>
            </w:r>
          </w:p>
        </w:tc>
        <w:tc>
          <w:p>
            <w:pPr>
              <w:pStyle w:val="Compact"/>
              <w:jc w:val="right"/>
            </w:pPr>
            <w:r>
              <w:t xml:space="preserve">2.549575</w:t>
            </w:r>
          </w:p>
        </w:tc>
      </w:tr>
      <w:tr>
        <w:tc>
          <w:p>
            <w:pPr>
              <w:pStyle w:val="Compact"/>
              <w:jc w:val="right"/>
            </w:pPr>
            <w:r>
              <w:t xml:space="preserve">35</w:t>
            </w:r>
          </w:p>
        </w:tc>
        <w:tc>
          <w:p>
            <w:pPr>
              <w:pStyle w:val="Compact"/>
              <w:jc w:val="right"/>
            </w:pPr>
            <w:r>
              <w:t xml:space="preserve">2.407932</w:t>
            </w:r>
          </w:p>
        </w:tc>
      </w:tr>
    </w:tbl>
    <w:p>
      <w:pPr>
        <w:pStyle w:val="BodyText"/>
      </w:pPr>
      <w:r>
        <w:rPr>
          <w:bCs/>
          <w:b/>
        </w:rPr>
        <w:t xml:space="preserve">78.9% of total participants are less than or equal to 35 years old.</w:t>
      </w:r>
    </w:p>
    <w:p>
      <w:pPr>
        <w:pStyle w:val="TableCaption"/>
      </w:pPr>
      <w:r>
        <w:t xml:space="preserve">Table 3.2: Sex Percentage of Participants.</w:t>
      </w:r>
    </w:p>
    <w:tbl>
      <w:tblPr>
        <w:tblStyle w:val="Table"/>
        <w:tblW w:type="pct" w:w="0.0"/>
        <w:tblLook w:firstRow="1" w:lastRow="0" w:firstColumn="0" w:lastColumn="0" w:noHBand="0" w:noVBand="0" w:val="0020"/>
        <w:tblCaption w:val="Table 3.2: Sex Percentage of Participants."/>
      </w:tblPr>
      <w:tblGrid/>
      <w:tr>
        <w:tc>
          <w:p>
            <w:pPr>
              <w:pStyle w:val="Compact"/>
              <w:jc w:val="left"/>
            </w:pPr>
            <w:r>
              <w:t xml:space="preserve">Sex</w:t>
            </w:r>
          </w:p>
        </w:tc>
        <w:tc>
          <w:p>
            <w:pPr>
              <w:pStyle w:val="Compact"/>
              <w:jc w:val="right"/>
            </w:pPr>
            <w:r>
              <w:t xml:space="preserve">percent</w:t>
            </w:r>
          </w:p>
        </w:tc>
      </w:tr>
      <w:tr>
        <w:tc>
          <w:p>
            <w:pPr>
              <w:pStyle w:val="Compact"/>
              <w:jc w:val="left"/>
            </w:pPr>
            <w:r>
              <w:t xml:space="preserve">Female</w:t>
            </w:r>
          </w:p>
        </w:tc>
        <w:tc>
          <w:p>
            <w:pPr>
              <w:pStyle w:val="Compact"/>
              <w:jc w:val="right"/>
            </w:pPr>
            <w:r>
              <w:t xml:space="preserve">45.18414</w:t>
            </w:r>
          </w:p>
        </w:tc>
      </w:tr>
      <w:tr>
        <w:tc>
          <w:p>
            <w:pPr>
              <w:pStyle w:val="Compact"/>
              <w:jc w:val="left"/>
            </w:pPr>
            <w:r>
              <w:t xml:space="preserve">Male</w:t>
            </w:r>
          </w:p>
        </w:tc>
        <w:tc>
          <w:p>
            <w:pPr>
              <w:pStyle w:val="Compact"/>
              <w:jc w:val="right"/>
            </w:pPr>
            <w:r>
              <w:t xml:space="preserve">54.81586</w:t>
            </w:r>
          </w:p>
        </w:tc>
      </w:tr>
    </w:tbl>
    <w:p>
      <w:pPr>
        <w:pStyle w:val="BodyText"/>
      </w:pPr>
      <w:r>
        <w:rPr>
          <w:bCs/>
          <w:b/>
        </w:rPr>
        <w:t xml:space="preserve">While 45.18% of the participants were female, 54.82% were male.</w:t>
      </w:r>
    </w:p>
    <w:p>
      <w:pPr>
        <w:pStyle w:val="TableCaption"/>
      </w:pPr>
      <w:r>
        <w:t xml:space="preserve">Table 3.3: Education Background Percentage of Participants.</w:t>
      </w:r>
    </w:p>
    <w:tbl>
      <w:tblPr>
        <w:tblStyle w:val="Table"/>
        <w:tblW w:type="pct" w:w="0.0"/>
        <w:tblLook w:firstRow="1" w:lastRow="0" w:firstColumn="0" w:lastColumn="0" w:noHBand="0" w:noVBand="0" w:val="0020"/>
        <w:tblCaption w:val="Table 3.3: Education Background Percentage of Participants."/>
      </w:tblPr>
      <w:tblGrid/>
      <w:tr>
        <w:tc>
          <w:p>
            <w:pPr>
              <w:pStyle w:val="Compact"/>
              <w:jc w:val="left"/>
            </w:pPr>
            <w:r>
              <w:t xml:space="preserve">education</w:t>
            </w:r>
          </w:p>
        </w:tc>
        <w:tc>
          <w:p>
            <w:pPr>
              <w:pStyle w:val="Compact"/>
              <w:jc w:val="right"/>
            </w:pPr>
            <w:r>
              <w:t xml:space="preserve">percent</w:t>
            </w:r>
          </w:p>
        </w:tc>
      </w:tr>
      <w:tr>
        <w:tc>
          <w:p>
            <w:pPr>
              <w:pStyle w:val="Compact"/>
              <w:jc w:val="left"/>
            </w:pPr>
            <w:r>
              <w:t xml:space="preserve">Primary</w:t>
            </w:r>
          </w:p>
        </w:tc>
        <w:tc>
          <w:p>
            <w:pPr>
              <w:pStyle w:val="Compact"/>
              <w:jc w:val="right"/>
            </w:pPr>
            <w:r>
              <w:t xml:space="preserve">0.8498584</w:t>
            </w:r>
          </w:p>
        </w:tc>
      </w:tr>
      <w:tr>
        <w:tc>
          <w:p>
            <w:pPr>
              <w:pStyle w:val="Compact"/>
              <w:jc w:val="left"/>
            </w:pPr>
            <w:r>
              <w:t xml:space="preserve">Secondary</w:t>
            </w:r>
          </w:p>
        </w:tc>
        <w:tc>
          <w:p>
            <w:pPr>
              <w:pStyle w:val="Compact"/>
              <w:jc w:val="right"/>
            </w:pPr>
            <w:r>
              <w:t xml:space="preserve">21.1048159</w:t>
            </w:r>
          </w:p>
        </w:tc>
      </w:tr>
      <w:tr>
        <w:tc>
          <w:p>
            <w:pPr>
              <w:pStyle w:val="Compact"/>
              <w:jc w:val="left"/>
            </w:pPr>
            <w:r>
              <w:t xml:space="preserve">University Postgraduate degree holder</w:t>
            </w:r>
          </w:p>
        </w:tc>
        <w:tc>
          <w:p>
            <w:pPr>
              <w:pStyle w:val="Compact"/>
              <w:jc w:val="right"/>
            </w:pPr>
            <w:r>
              <w:t xml:space="preserve">23.7960340</w:t>
            </w:r>
          </w:p>
        </w:tc>
      </w:tr>
      <w:tr>
        <w:tc>
          <w:p>
            <w:pPr>
              <w:pStyle w:val="Compact"/>
              <w:jc w:val="left"/>
            </w:pPr>
            <w:r>
              <w:t xml:space="preserve">University Undergraduate degree holder</w:t>
            </w:r>
          </w:p>
        </w:tc>
        <w:tc>
          <w:p>
            <w:pPr>
              <w:pStyle w:val="Compact"/>
              <w:jc w:val="right"/>
            </w:pPr>
            <w:r>
              <w:t xml:space="preserve">54.2492918</w:t>
            </w:r>
          </w:p>
        </w:tc>
      </w:tr>
    </w:tbl>
    <w:p>
      <w:pPr>
        <w:pStyle w:val="BodyText"/>
      </w:pPr>
      <w:r>
        <w:rPr>
          <w:bCs/>
          <w:b/>
        </w:rPr>
        <w:t xml:space="preserve">78.05% of the participants had a bachelor or post-bachelor degree</w:t>
      </w:r>
    </w:p>
    <w:p>
      <w:pPr>
        <w:pStyle w:val="TableCaption"/>
      </w:pPr>
      <w:r>
        <w:t xml:space="preserve">Table 3.4: Income Percentage of Participants.</w:t>
      </w:r>
    </w:p>
    <w:tbl>
      <w:tblPr>
        <w:tblStyle w:val="Table"/>
        <w:tblW w:type="pct" w:w="0.0"/>
        <w:tblLook w:firstRow="1" w:lastRow="0" w:firstColumn="0" w:lastColumn="0" w:noHBand="0" w:noVBand="0" w:val="0020"/>
        <w:tblCaption w:val="Table 3.4: Income Percentage of Participants."/>
      </w:tblPr>
      <w:tblGrid/>
      <w:tr>
        <w:tc>
          <w:p>
            <w:pPr>
              <w:pStyle w:val="Compact"/>
              <w:jc w:val="left"/>
            </w:pPr>
            <w:r>
              <w:t xml:space="preserve">economic_status</w:t>
            </w:r>
          </w:p>
        </w:tc>
        <w:tc>
          <w:p>
            <w:pPr>
              <w:pStyle w:val="Compact"/>
              <w:jc w:val="right"/>
            </w:pPr>
            <w:r>
              <w:t xml:space="preserve">percent</w:t>
            </w:r>
          </w:p>
        </w:tc>
      </w:tr>
      <w:tr>
        <w:tc>
          <w:p>
            <w:pPr>
              <w:pStyle w:val="Compact"/>
              <w:jc w:val="left"/>
            </w:pPr>
            <w:r>
              <w:t xml:space="preserve">High income category</w:t>
            </w:r>
          </w:p>
        </w:tc>
        <w:tc>
          <w:p>
            <w:pPr>
              <w:pStyle w:val="Compact"/>
              <w:jc w:val="right"/>
            </w:pPr>
            <w:r>
              <w:t xml:space="preserve">6.373938</w:t>
            </w:r>
          </w:p>
        </w:tc>
      </w:tr>
      <w:tr>
        <w:tc>
          <w:p>
            <w:pPr>
              <w:pStyle w:val="Compact"/>
              <w:jc w:val="left"/>
            </w:pPr>
            <w:r>
              <w:t xml:space="preserve">Low income category</w:t>
            </w:r>
          </w:p>
        </w:tc>
        <w:tc>
          <w:p>
            <w:pPr>
              <w:pStyle w:val="Compact"/>
              <w:jc w:val="right"/>
            </w:pPr>
            <w:r>
              <w:t xml:space="preserve">7.648725</w:t>
            </w:r>
          </w:p>
        </w:tc>
      </w:tr>
      <w:tr>
        <w:tc>
          <w:p>
            <w:pPr>
              <w:pStyle w:val="Compact"/>
              <w:jc w:val="left"/>
            </w:pPr>
            <w:r>
              <w:t xml:space="preserve">Lower middle income category</w:t>
            </w:r>
          </w:p>
        </w:tc>
        <w:tc>
          <w:p>
            <w:pPr>
              <w:pStyle w:val="Compact"/>
              <w:jc w:val="right"/>
            </w:pPr>
            <w:r>
              <w:t xml:space="preserve">36.685552</w:t>
            </w:r>
          </w:p>
        </w:tc>
      </w:tr>
      <w:tr>
        <w:tc>
          <w:p>
            <w:pPr>
              <w:pStyle w:val="Compact"/>
              <w:jc w:val="left"/>
            </w:pPr>
            <w:r>
              <w:t xml:space="preserve">Upper middle income category</w:t>
            </w:r>
          </w:p>
        </w:tc>
        <w:tc>
          <w:p>
            <w:pPr>
              <w:pStyle w:val="Compact"/>
              <w:jc w:val="right"/>
            </w:pPr>
            <w:r>
              <w:t xml:space="preserve">49.291785</w:t>
            </w:r>
          </w:p>
        </w:tc>
      </w:tr>
    </w:tbl>
    <w:p>
      <w:pPr>
        <w:pStyle w:val="BodyText"/>
      </w:pPr>
      <w:r>
        <w:rPr>
          <w:bCs/>
          <w:b/>
        </w:rPr>
        <w:t xml:space="preserve">Almost 50% of the participants belongs to</w:t>
      </w:r>
      <w:r>
        <w:rPr>
          <w:bCs/>
          <w:b/>
        </w:rPr>
        <w:t xml:space="preserve"> </w:t>
      </w:r>
      <w:r>
        <w:rPr>
          <w:bCs/>
          <w:b/>
        </w:rPr>
        <w:t xml:space="preserve">“</w:t>
      </w:r>
      <w:r>
        <w:rPr>
          <w:bCs/>
          <w:b/>
        </w:rPr>
        <w:t xml:space="preserve">upper middle income category</w:t>
      </w:r>
      <w:r>
        <w:rPr>
          <w:bCs/>
          <w:b/>
        </w:rPr>
        <w:t xml:space="preserve">”</w:t>
      </w:r>
    </w:p>
    <w:p>
      <w:pPr>
        <w:pStyle w:val="TableCaption"/>
      </w:pPr>
      <w:r>
        <w:t xml:space="preserve">Table 3.5: Residence Percentage of Participants.</w:t>
      </w:r>
    </w:p>
    <w:tbl>
      <w:tblPr>
        <w:tblStyle w:val="Table"/>
        <w:tblW w:type="pct" w:w="0.0"/>
        <w:tblLook w:firstRow="1" w:lastRow="0" w:firstColumn="0" w:lastColumn="0" w:noHBand="0" w:noVBand="0" w:val="0020"/>
        <w:tblCaption w:val="Table 3.5: Residence Percentage of Participants."/>
      </w:tblPr>
      <w:tblGrid/>
      <w:tr>
        <w:tc>
          <w:p>
            <w:pPr>
              <w:pStyle w:val="Compact"/>
              <w:jc w:val="left"/>
            </w:pPr>
            <w:r>
              <w:t xml:space="preserve">residence</w:t>
            </w:r>
          </w:p>
        </w:tc>
        <w:tc>
          <w:p>
            <w:pPr>
              <w:pStyle w:val="Compact"/>
              <w:jc w:val="right"/>
            </w:pPr>
            <w:r>
              <w:t xml:space="preserve">percent</w:t>
            </w:r>
          </w:p>
        </w:tc>
      </w:tr>
      <w:tr>
        <w:tc>
          <w:p>
            <w:pPr>
              <w:pStyle w:val="Compact"/>
              <w:jc w:val="left"/>
            </w:pPr>
            <w:r>
              <w:t xml:space="preserve">A rural place / village</w:t>
            </w:r>
          </w:p>
        </w:tc>
        <w:tc>
          <w:p>
            <w:pPr>
              <w:pStyle w:val="Compact"/>
              <w:jc w:val="right"/>
            </w:pPr>
            <w:r>
              <w:t xml:space="preserve">9.065156</w:t>
            </w:r>
          </w:p>
        </w:tc>
      </w:tr>
      <w:tr>
        <w:tc>
          <w:p>
            <w:pPr>
              <w:pStyle w:val="Compact"/>
              <w:jc w:val="left"/>
            </w:pPr>
            <w:r>
              <w:t xml:space="preserve">A Sub-urban setting / urban slum</w:t>
            </w:r>
          </w:p>
        </w:tc>
        <w:tc>
          <w:p>
            <w:pPr>
              <w:pStyle w:val="Compact"/>
              <w:jc w:val="right"/>
            </w:pPr>
            <w:r>
              <w:t xml:space="preserve">27.903683</w:t>
            </w:r>
          </w:p>
        </w:tc>
      </w:tr>
      <w:tr>
        <w:tc>
          <w:p>
            <w:pPr>
              <w:pStyle w:val="Compact"/>
              <w:jc w:val="left"/>
            </w:pPr>
            <w:r>
              <w:t xml:space="preserve">An urban setting / city / town</w:t>
            </w:r>
          </w:p>
        </w:tc>
        <w:tc>
          <w:p>
            <w:pPr>
              <w:pStyle w:val="Compact"/>
              <w:jc w:val="right"/>
            </w:pPr>
            <w:r>
              <w:t xml:space="preserve">63.031162</w:t>
            </w:r>
          </w:p>
        </w:tc>
      </w:tr>
    </w:tbl>
    <w:p>
      <w:pPr>
        <w:pStyle w:val="BodyText"/>
      </w:pPr>
      <w:r>
        <w:rPr>
          <w:bCs/>
          <w:b/>
        </w:rPr>
        <w:t xml:space="preserve">Less than 10% of the participants live in a village/rural area</w:t>
      </w:r>
    </w:p>
    <w:p>
      <w:pPr>
        <w:pStyle w:val="TableCaption"/>
      </w:pPr>
      <w:r>
        <w:t xml:space="preserve">Table 3.6: Source of information Percentage of Participants.</w:t>
      </w:r>
    </w:p>
    <w:tbl>
      <w:tblPr>
        <w:tblStyle w:val="Table"/>
        <w:tblW w:type="pct" w:w="0.0"/>
        <w:tblLook w:firstRow="1" w:lastRow="0" w:firstColumn="0" w:lastColumn="0" w:noHBand="0" w:noVBand="0" w:val="0020"/>
        <w:tblCaption w:val="Table 3.6: Source of information Percentage of Participants."/>
      </w:tblPr>
      <w:tblGrid/>
      <w:tr>
        <w:tc>
          <w:p>
            <w:pPr>
              <w:pStyle w:val="Compact"/>
              <w:jc w:val="left"/>
            </w:pPr>
            <w:r>
              <w:t xml:space="preserve">trusted_source</w:t>
            </w:r>
          </w:p>
        </w:tc>
        <w:tc>
          <w:p>
            <w:pPr>
              <w:pStyle w:val="Compact"/>
              <w:jc w:val="right"/>
            </w:pPr>
            <w:r>
              <w:t xml:space="preserve">percent</w:t>
            </w:r>
          </w:p>
        </w:tc>
      </w:tr>
      <w:tr>
        <w:tc>
          <w:p>
            <w:pPr>
              <w:pStyle w:val="Compact"/>
              <w:jc w:val="left"/>
            </w:pPr>
            <w:r>
              <w:t xml:space="preserve">Family and friends</w:t>
            </w:r>
          </w:p>
        </w:tc>
        <w:tc>
          <w:p>
            <w:pPr>
              <w:pStyle w:val="Compact"/>
              <w:jc w:val="right"/>
            </w:pPr>
            <w:r>
              <w:t xml:space="preserve">2.974504</w:t>
            </w:r>
          </w:p>
        </w:tc>
      </w:tr>
      <w:tr>
        <w:tc>
          <w:p>
            <w:pPr>
              <w:pStyle w:val="Compact"/>
              <w:jc w:val="left"/>
            </w:pPr>
            <w:r>
              <w:t xml:space="preserve">Health personnel</w:t>
            </w:r>
          </w:p>
        </w:tc>
        <w:tc>
          <w:p>
            <w:pPr>
              <w:pStyle w:val="Compact"/>
              <w:jc w:val="right"/>
            </w:pPr>
            <w:r>
              <w:t xml:space="preserve">33.569405</w:t>
            </w:r>
          </w:p>
        </w:tc>
      </w:tr>
      <w:tr>
        <w:tc>
          <w:p>
            <w:pPr>
              <w:pStyle w:val="Compact"/>
              <w:jc w:val="left"/>
            </w:pPr>
            <w:r>
              <w:t xml:space="preserve">None of the above</w:t>
            </w:r>
          </w:p>
        </w:tc>
        <w:tc>
          <w:p>
            <w:pPr>
              <w:pStyle w:val="Compact"/>
              <w:jc w:val="right"/>
            </w:pPr>
            <w:r>
              <w:t xml:space="preserve">4.532578</w:t>
            </w:r>
          </w:p>
        </w:tc>
      </w:tr>
      <w:tr>
        <w:tc>
          <w:p>
            <w:pPr>
              <w:pStyle w:val="Compact"/>
              <w:jc w:val="left"/>
            </w:pPr>
            <w:r>
              <w:t xml:space="preserve">Other</w:t>
            </w:r>
          </w:p>
        </w:tc>
        <w:tc>
          <w:p>
            <w:pPr>
              <w:pStyle w:val="Compact"/>
              <w:jc w:val="right"/>
            </w:pPr>
            <w:r>
              <w:t xml:space="preserve">4.532578</w:t>
            </w:r>
          </w:p>
        </w:tc>
      </w:tr>
      <w:tr>
        <w:tc>
          <w:p>
            <w:pPr>
              <w:pStyle w:val="Compact"/>
              <w:jc w:val="left"/>
            </w:pPr>
            <w:r>
              <w:t xml:space="preserve">Radio / TV</w:t>
            </w:r>
          </w:p>
        </w:tc>
        <w:tc>
          <w:p>
            <w:pPr>
              <w:pStyle w:val="Compact"/>
              <w:jc w:val="right"/>
            </w:pPr>
            <w:r>
              <w:t xml:space="preserve">30.736544</w:t>
            </w:r>
          </w:p>
        </w:tc>
      </w:tr>
      <w:tr>
        <w:tc>
          <w:p>
            <w:pPr>
              <w:pStyle w:val="Compact"/>
              <w:jc w:val="left"/>
            </w:pPr>
            <w:r>
              <w:t xml:space="preserve">Religious authorities (Pastor, Priest, Imam, etc)</w:t>
            </w:r>
          </w:p>
        </w:tc>
        <w:tc>
          <w:p>
            <w:pPr>
              <w:pStyle w:val="Compact"/>
              <w:jc w:val="right"/>
            </w:pPr>
            <w:r>
              <w:t xml:space="preserve">2.266289</w:t>
            </w:r>
          </w:p>
        </w:tc>
      </w:tr>
      <w:tr>
        <w:tc>
          <w:p>
            <w:pPr>
              <w:pStyle w:val="Compact"/>
              <w:jc w:val="left"/>
            </w:pPr>
            <w:r>
              <w:t xml:space="preserve">Social Media (WhatsApp, Facebook, Twitter, etc)</w:t>
            </w:r>
          </w:p>
        </w:tc>
        <w:tc>
          <w:p>
            <w:pPr>
              <w:pStyle w:val="Compact"/>
              <w:jc w:val="right"/>
            </w:pPr>
            <w:r>
              <w:t xml:space="preserve">21.388102</w:t>
            </w:r>
          </w:p>
        </w:tc>
      </w:tr>
    </w:tbl>
    <w:p>
      <w:pPr>
        <w:pStyle w:val="BodyText"/>
      </w:pPr>
      <w:r>
        <w:rPr>
          <w:bCs/>
          <w:b/>
        </w:rPr>
        <w:t xml:space="preserve">Health professionals and Tv/radio seems to be the most trusted source to the participants.</w:t>
      </w:r>
    </w:p>
    <w:p>
      <w:pPr>
        <w:pStyle w:val="TableCaption"/>
      </w:pPr>
      <w:r>
        <w:t xml:space="preserve">Table 3.7: Percentage of Participants working from home or not.</w:t>
      </w:r>
    </w:p>
    <w:tbl>
      <w:tblPr>
        <w:tblStyle w:val="Table"/>
        <w:tblW w:type="pct" w:w="0.0"/>
        <w:tblLook w:firstRow="1" w:lastRow="0" w:firstColumn="0" w:lastColumn="0" w:noHBand="0" w:noVBand="0" w:val="0020"/>
        <w:tblCaption w:val="Table 3.7: Percentage of Participants working from home or not."/>
      </w:tblPr>
      <w:tblGrid/>
      <w:tr>
        <w:tc>
          <w:p>
            <w:pPr>
              <w:pStyle w:val="Compact"/>
              <w:jc w:val="left"/>
            </w:pPr>
            <w:r>
              <w:t xml:space="preserve">work_from_home</w:t>
            </w:r>
          </w:p>
        </w:tc>
        <w:tc>
          <w:p>
            <w:pPr>
              <w:pStyle w:val="Compact"/>
              <w:jc w:val="right"/>
            </w:pPr>
            <w:r>
              <w:t xml:space="preserve">percent</w:t>
            </w:r>
          </w:p>
        </w:tc>
      </w:tr>
      <w:tr>
        <w:tc>
          <w:p>
            <w:pPr>
              <w:pStyle w:val="Compact"/>
              <w:jc w:val="left"/>
            </w:pPr>
            <w:r>
              <w:t xml:space="preserve">No</w:t>
            </w:r>
          </w:p>
        </w:tc>
        <w:tc>
          <w:p>
            <w:pPr>
              <w:pStyle w:val="Compact"/>
              <w:jc w:val="right"/>
            </w:pPr>
            <w:r>
              <w:t xml:space="preserve">49.15014</w:t>
            </w:r>
          </w:p>
        </w:tc>
      </w:tr>
      <w:tr>
        <w:tc>
          <w:p>
            <w:pPr>
              <w:pStyle w:val="Compact"/>
              <w:jc w:val="left"/>
            </w:pPr>
            <w:r>
              <w:t xml:space="preserve">Yes</w:t>
            </w:r>
          </w:p>
        </w:tc>
        <w:tc>
          <w:p>
            <w:pPr>
              <w:pStyle w:val="Compact"/>
              <w:jc w:val="right"/>
            </w:pPr>
            <w:r>
              <w:t xml:space="preserve">50.84986</w:t>
            </w:r>
          </w:p>
        </w:tc>
      </w:tr>
    </w:tbl>
    <w:p>
      <w:pPr>
        <w:pStyle w:val="BodyText"/>
      </w:pPr>
      <w:r>
        <w:rPr>
          <w:bCs/>
          <w:b/>
        </w:rPr>
        <w:t xml:space="preserve">Apparently equal half of the participants worked from or not</w:t>
      </w:r>
    </w:p>
    <w:p>
      <w:pPr>
        <w:pStyle w:val="TableCaption"/>
      </w:pPr>
      <w:r>
        <w:t xml:space="preserve">Table 3.8: Percentage of Participants quarantined or not at some stage.</w:t>
      </w:r>
    </w:p>
    <w:tbl>
      <w:tblPr>
        <w:tblStyle w:val="Table"/>
        <w:tblW w:type="pct" w:w="0.0"/>
        <w:tblLook w:firstRow="1" w:lastRow="0" w:firstColumn="0" w:lastColumn="0" w:noHBand="0" w:noVBand="0" w:val="0020"/>
        <w:tblCaption w:val="Table 3.8: Percentage of Participants quarantined or not at some stage."/>
      </w:tblPr>
      <w:tblGrid/>
      <w:tr>
        <w:tc>
          <w:p>
            <w:pPr>
              <w:pStyle w:val="Compact"/>
              <w:jc w:val="left"/>
            </w:pPr>
            <w:r>
              <w:t xml:space="preserve">quarantined_or_not</w:t>
            </w:r>
          </w:p>
        </w:tc>
        <w:tc>
          <w:p>
            <w:pPr>
              <w:pStyle w:val="Compact"/>
              <w:jc w:val="right"/>
            </w:pPr>
            <w:r>
              <w:t xml:space="preserve">percent</w:t>
            </w:r>
          </w:p>
        </w:tc>
      </w:tr>
      <w:tr>
        <w:tc>
          <w:p>
            <w:pPr>
              <w:pStyle w:val="Compact"/>
              <w:jc w:val="left"/>
            </w:pPr>
            <w:r>
              <w:t xml:space="preserve">No</w:t>
            </w:r>
          </w:p>
        </w:tc>
        <w:tc>
          <w:p>
            <w:pPr>
              <w:pStyle w:val="Compact"/>
              <w:jc w:val="right"/>
            </w:pPr>
            <w:r>
              <w:t xml:space="preserve">42.35127</w:t>
            </w:r>
          </w:p>
        </w:tc>
      </w:tr>
      <w:tr>
        <w:tc>
          <w:p>
            <w:pPr>
              <w:pStyle w:val="Compact"/>
              <w:jc w:val="left"/>
            </w:pPr>
            <w:r>
              <w:t xml:space="preserve">Yes</w:t>
            </w:r>
          </w:p>
        </w:tc>
        <w:tc>
          <w:p>
            <w:pPr>
              <w:pStyle w:val="Compact"/>
              <w:jc w:val="right"/>
            </w:pPr>
            <w:r>
              <w:t xml:space="preserve">57.64873</w:t>
            </w:r>
          </w:p>
        </w:tc>
      </w:tr>
    </w:tbl>
    <w:p>
      <w:pPr>
        <w:pStyle w:val="BodyText"/>
      </w:pPr>
      <w:r>
        <w:rPr>
          <w:bCs/>
          <w:b/>
        </w:rPr>
        <w:t xml:space="preserve">Major half of the participants did quarantine at some stage during the study</w:t>
      </w:r>
    </w:p>
    <w:p>
      <w:pPr>
        <w:pStyle w:val="TableCaption"/>
      </w:pPr>
      <w:r>
        <w:t xml:space="preserve">Table 3.9: Percentage of covid test status of the participants.</w:t>
      </w:r>
    </w:p>
    <w:tbl>
      <w:tblPr>
        <w:tblStyle w:val="Table"/>
        <w:tblW w:type="pct" w:w="0.0"/>
        <w:tblLook w:firstRow="1" w:lastRow="0" w:firstColumn="0" w:lastColumn="0" w:noHBand="0" w:noVBand="0" w:val="0020"/>
        <w:tblCaption w:val="Table 3.9: Percentage of covid test status of the participants."/>
      </w:tblPr>
      <w:tblGrid/>
      <w:tr>
        <w:tc>
          <w:p>
            <w:pPr>
              <w:pStyle w:val="Compact"/>
              <w:jc w:val="left"/>
            </w:pPr>
            <w:r>
              <w:t xml:space="preserve">infection_status_info</w:t>
            </w:r>
          </w:p>
        </w:tc>
        <w:tc>
          <w:p>
            <w:pPr>
              <w:pStyle w:val="Compact"/>
              <w:jc w:val="right"/>
            </w:pPr>
            <w:r>
              <w:t xml:space="preserve">percent</w:t>
            </w:r>
          </w:p>
        </w:tc>
      </w:tr>
      <w:tr>
        <w:tc>
          <w:p>
            <w:pPr>
              <w:pStyle w:val="Compact"/>
              <w:jc w:val="left"/>
            </w:pPr>
            <w:r>
              <w:t xml:space="preserve">I was not tested / I don’t know my test results</w:t>
            </w:r>
          </w:p>
        </w:tc>
        <w:tc>
          <w:p>
            <w:pPr>
              <w:pStyle w:val="Compact"/>
              <w:jc w:val="right"/>
            </w:pPr>
            <w:r>
              <w:t xml:space="preserve">63.031162</w:t>
            </w:r>
          </w:p>
        </w:tc>
      </w:tr>
      <w:tr>
        <w:tc>
          <w:p>
            <w:pPr>
              <w:pStyle w:val="Compact"/>
              <w:jc w:val="left"/>
            </w:pPr>
            <w:r>
              <w:t xml:space="preserve">I was tested negative</w:t>
            </w:r>
          </w:p>
        </w:tc>
        <w:tc>
          <w:p>
            <w:pPr>
              <w:pStyle w:val="Compact"/>
              <w:jc w:val="right"/>
            </w:pPr>
            <w:r>
              <w:t xml:space="preserve">27.903683</w:t>
            </w:r>
          </w:p>
        </w:tc>
      </w:tr>
      <w:tr>
        <w:tc>
          <w:p>
            <w:pPr>
              <w:pStyle w:val="Compact"/>
              <w:jc w:val="left"/>
            </w:pPr>
            <w:r>
              <w:t xml:space="preserve">I was tested positive</w:t>
            </w:r>
          </w:p>
        </w:tc>
        <w:tc>
          <w:p>
            <w:pPr>
              <w:pStyle w:val="Compact"/>
              <w:jc w:val="right"/>
            </w:pPr>
            <w:r>
              <w:t xml:space="preserve">9.065156</w:t>
            </w:r>
          </w:p>
        </w:tc>
      </w:tr>
    </w:tbl>
    <w:p>
      <w:pPr>
        <w:pStyle w:val="BodyText"/>
      </w:pPr>
      <w:r>
        <w:rPr>
          <w:bCs/>
          <w:b/>
        </w:rPr>
        <w:t xml:space="preserve">63% of the participants didn’t go through a COVID test</w:t>
      </w:r>
    </w:p>
    <w:p>
      <w:pPr>
        <w:pStyle w:val="TableCaption"/>
      </w:pPr>
      <w:r>
        <w:t xml:space="preserve">Table 3.10: Percentage of participants’ worry level about (re)infection with COVID-19.</w:t>
      </w:r>
    </w:p>
    <w:tbl>
      <w:tblPr>
        <w:tblStyle w:val="Table"/>
        <w:tblW w:type="pct" w:w="0.0"/>
        <w:tblLook w:firstRow="1" w:lastRow="0" w:firstColumn="0" w:lastColumn="0" w:noHBand="0" w:noVBand="0" w:val="0020"/>
        <w:tblCaption w:val="Table 3.10: Percentage of participants’ worry level about (re)infection with COVID-19."/>
      </w:tblPr>
      <w:tblGrid/>
      <w:tr>
        <w:tc>
          <w:p>
            <w:pPr>
              <w:pStyle w:val="Compact"/>
              <w:jc w:val="left"/>
            </w:pPr>
            <w:r>
              <w:t xml:space="preserve">worry_level</w:t>
            </w:r>
          </w:p>
        </w:tc>
        <w:tc>
          <w:p>
            <w:pPr>
              <w:pStyle w:val="Compact"/>
              <w:jc w:val="right"/>
            </w:pPr>
            <w:r>
              <w:t xml:space="preserve">percent</w:t>
            </w:r>
          </w:p>
        </w:tc>
      </w:tr>
      <w:tr>
        <w:tc>
          <w:p>
            <w:pPr>
              <w:pStyle w:val="Compact"/>
              <w:jc w:val="left"/>
            </w:pPr>
            <w:r>
              <w:t xml:space="preserve">1=Not at all worried</w:t>
            </w:r>
          </w:p>
        </w:tc>
        <w:tc>
          <w:p>
            <w:pPr>
              <w:pStyle w:val="Compact"/>
              <w:jc w:val="right"/>
            </w:pPr>
            <w:r>
              <w:t xml:space="preserve">17.705382</w:t>
            </w:r>
          </w:p>
        </w:tc>
      </w:tr>
      <w:tr>
        <w:tc>
          <w:p>
            <w:pPr>
              <w:pStyle w:val="Compact"/>
              <w:jc w:val="left"/>
            </w:pPr>
            <w:r>
              <w:t xml:space="preserve">2=A little worried</w:t>
            </w:r>
          </w:p>
        </w:tc>
        <w:tc>
          <w:p>
            <w:pPr>
              <w:pStyle w:val="Compact"/>
              <w:jc w:val="right"/>
            </w:pPr>
            <w:r>
              <w:t xml:space="preserve">36.260623</w:t>
            </w:r>
          </w:p>
        </w:tc>
      </w:tr>
      <w:tr>
        <w:tc>
          <w:p>
            <w:pPr>
              <w:pStyle w:val="Compact"/>
              <w:jc w:val="left"/>
            </w:pPr>
            <w:r>
              <w:t xml:space="preserve">3=Moderately worried</w:t>
            </w:r>
          </w:p>
        </w:tc>
        <w:tc>
          <w:p>
            <w:pPr>
              <w:pStyle w:val="Compact"/>
              <w:jc w:val="right"/>
            </w:pPr>
            <w:r>
              <w:t xml:space="preserve">32.577904</w:t>
            </w:r>
          </w:p>
        </w:tc>
      </w:tr>
      <w:tr>
        <w:tc>
          <w:p>
            <w:pPr>
              <w:pStyle w:val="Compact"/>
              <w:jc w:val="left"/>
            </w:pPr>
            <w:r>
              <w:t xml:space="preserve">4=Very worried</w:t>
            </w:r>
          </w:p>
        </w:tc>
        <w:tc>
          <w:p>
            <w:pPr>
              <w:pStyle w:val="Compact"/>
              <w:jc w:val="right"/>
            </w:pPr>
            <w:r>
              <w:t xml:space="preserve">10.906516</w:t>
            </w:r>
          </w:p>
        </w:tc>
      </w:tr>
      <w:tr>
        <w:tc>
          <w:p>
            <w:pPr>
              <w:pStyle w:val="Compact"/>
              <w:jc w:val="left"/>
            </w:pPr>
            <w:r>
              <w:t xml:space="preserve">5=Extremely worried</w:t>
            </w:r>
          </w:p>
        </w:tc>
        <w:tc>
          <w:p>
            <w:pPr>
              <w:pStyle w:val="Compact"/>
              <w:jc w:val="right"/>
            </w:pPr>
            <w:r>
              <w:t xml:space="preserve">2.549575</w:t>
            </w:r>
          </w:p>
        </w:tc>
      </w:tr>
    </w:tbl>
    <w:p>
      <w:pPr>
        <w:pStyle w:val="BodyText"/>
      </w:pPr>
      <w:r>
        <w:rPr>
          <w:bCs/>
          <w:b/>
        </w:rPr>
        <w:t xml:space="preserve">Almost half of the participants (46%) were moderate or more worried about reinfection</w:t>
      </w:r>
    </w:p>
    <w:p>
      <w:pPr>
        <w:pStyle w:val="TableCaption"/>
      </w:pPr>
      <w:r>
        <w:t xml:space="preserve">Table 3.11: Percentage of participants’ history of chronic disease</w:t>
      </w:r>
    </w:p>
    <w:tbl>
      <w:tblPr>
        <w:tblStyle w:val="Table"/>
        <w:tblW w:type="pct" w:w="5000.0"/>
        <w:tblLook w:firstRow="1" w:lastRow="0" w:firstColumn="0" w:lastColumn="0" w:noHBand="0" w:noVBand="0" w:val="0020"/>
        <w:tblCaption w:val="Table 3.11: Percentage of participants’ history of chronic disease"/>
      </w:tblPr>
      <w:tblGrid>
        <w:gridCol w:w="7294"/>
        <w:gridCol w:w="625"/>
      </w:tblGrid>
      <w:tr>
        <w:tc>
          <w:p>
            <w:pPr>
              <w:pStyle w:val="Compact"/>
              <w:jc w:val="left"/>
            </w:pPr>
            <w:r>
              <w:t xml:space="preserve">Do.you.have.any.of.the.following.chronic.underlying.diseases…many.answers.possible…None.of.the.above</w:t>
            </w:r>
          </w:p>
        </w:tc>
        <w:tc>
          <w:p>
            <w:pPr>
              <w:pStyle w:val="Compact"/>
              <w:jc w:val="right"/>
            </w:pPr>
            <w:r>
              <w:t xml:space="preserve">percent</w:t>
            </w:r>
          </w:p>
        </w:tc>
      </w:tr>
      <w:tr>
        <w:tc>
          <w:p>
            <w:pPr>
              <w:pStyle w:val="Compact"/>
              <w:jc w:val="left"/>
            </w:pPr>
            <w:r>
              <w:t xml:space="preserve">I dont have #any_of_the_previously_mentioned Disease</w:t>
            </w:r>
          </w:p>
        </w:tc>
        <w:tc>
          <w:p>
            <w:pPr>
              <w:pStyle w:val="Compact"/>
              <w:jc w:val="right"/>
            </w:pPr>
            <w:r>
              <w:t xml:space="preserve">78.47025</w:t>
            </w:r>
          </w:p>
        </w:tc>
      </w:tr>
      <w:tr>
        <w:tc>
          <w:p>
            <w:pPr>
              <w:pStyle w:val="Compact"/>
              <w:jc w:val="left"/>
            </w:pPr>
            <w:r>
              <w:t xml:space="preserve">X- I have #at_least_one_previously_mentioned Disease</w:t>
            </w:r>
          </w:p>
        </w:tc>
        <w:tc>
          <w:p>
            <w:pPr>
              <w:pStyle w:val="Compact"/>
              <w:jc w:val="right"/>
            </w:pPr>
            <w:r>
              <w:t xml:space="preserve">21.52974</w:t>
            </w:r>
          </w:p>
        </w:tc>
      </w:tr>
    </w:tbl>
    <w:p>
      <w:pPr>
        <w:pStyle w:val="BodyText"/>
      </w:pPr>
      <w:r>
        <w:rPr>
          <w:bCs/>
          <w:b/>
        </w:rPr>
        <w:t xml:space="preserve">Only 22% of the participants recorded to have some sort of chronic disease</w:t>
      </w:r>
      <w:r>
        <w:t xml:space="preserve"> </w:t>
      </w: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27"/>
    <w:bookmarkEnd w:id="28"/>
    <w:bookmarkStart w:id="33"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29"/>
    <w:bookmarkStart w:id="30"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0"/>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2"/>
    <w:bookmarkEnd w:id="33"/>
    <w:bookmarkStart w:id="37" w:name="references"/>
    <w:p>
      <w:pPr>
        <w:pStyle w:val="Heading1"/>
      </w:pPr>
      <w:r>
        <w:t xml:space="preserve">References</w:t>
      </w:r>
    </w:p>
    <w:bookmarkStart w:id="36" w:name="refs"/>
    <w:bookmarkStart w:id="3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4">
        <w:r>
          <w:rPr>
            <w:rStyle w:val="Hyperlink"/>
          </w:rPr>
          <w:t xml:space="preserve">https://doi.org/10.1126/science.aaa6146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2021-10-28T22:20:05Z</dcterms:created>
  <dcterms:modified xsi:type="dcterms:W3CDTF">2021-10-28T22:20:05Z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